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58C" w:rsidRDefault="0058540E" w:rsidP="003B158C">
      <w:pPr>
        <w:pStyle w:val="af8"/>
      </w:pPr>
      <w:r w:rsidRPr="003B158C">
        <w:t>БЕЛОРУССКИЙ ГОСУДАРСТВЕННЫЙ МЕДИЦИНСКИЙ УНИВЕРСИТЕТ</w:t>
      </w:r>
    </w:p>
    <w:p w:rsidR="003B158C" w:rsidRDefault="003B158C" w:rsidP="003B158C">
      <w:pPr>
        <w:pStyle w:val="af8"/>
      </w:pPr>
    </w:p>
    <w:p w:rsidR="003B158C" w:rsidRDefault="003B158C" w:rsidP="003B158C">
      <w:pPr>
        <w:pStyle w:val="af8"/>
      </w:pPr>
    </w:p>
    <w:p w:rsidR="003B158C" w:rsidRDefault="003B158C" w:rsidP="003B158C">
      <w:pPr>
        <w:pStyle w:val="af8"/>
      </w:pPr>
    </w:p>
    <w:p w:rsidR="003B158C" w:rsidRDefault="003B158C" w:rsidP="003B158C">
      <w:pPr>
        <w:pStyle w:val="af8"/>
      </w:pPr>
    </w:p>
    <w:p w:rsidR="003B158C" w:rsidRDefault="003B158C" w:rsidP="003B158C">
      <w:pPr>
        <w:pStyle w:val="af8"/>
      </w:pPr>
    </w:p>
    <w:p w:rsidR="003B158C" w:rsidRDefault="003B158C" w:rsidP="003B158C">
      <w:pPr>
        <w:pStyle w:val="af8"/>
      </w:pPr>
    </w:p>
    <w:p w:rsidR="003B158C" w:rsidRDefault="003B158C" w:rsidP="003B158C">
      <w:pPr>
        <w:pStyle w:val="af8"/>
      </w:pPr>
    </w:p>
    <w:p w:rsidR="003B158C" w:rsidRDefault="003B158C" w:rsidP="003B158C">
      <w:pPr>
        <w:pStyle w:val="af8"/>
      </w:pPr>
    </w:p>
    <w:p w:rsidR="003B158C" w:rsidRDefault="003B158C" w:rsidP="003B158C">
      <w:pPr>
        <w:pStyle w:val="af8"/>
      </w:pPr>
    </w:p>
    <w:p w:rsidR="003B158C" w:rsidRPr="003B158C" w:rsidRDefault="003B158C" w:rsidP="003B158C">
      <w:pPr>
        <w:pStyle w:val="af8"/>
      </w:pPr>
    </w:p>
    <w:p w:rsidR="0058540E" w:rsidRPr="003B158C" w:rsidRDefault="0058540E" w:rsidP="003B158C">
      <w:pPr>
        <w:pStyle w:val="af8"/>
      </w:pPr>
      <w:r w:rsidRPr="003B158C">
        <w:t>РЕФЕРАТ</w:t>
      </w:r>
    </w:p>
    <w:p w:rsidR="0058540E" w:rsidRPr="003B158C" w:rsidRDefault="0058540E" w:rsidP="003B158C">
      <w:pPr>
        <w:pStyle w:val="af8"/>
      </w:pPr>
      <w:r w:rsidRPr="003B158C">
        <w:t>На тему</w:t>
      </w:r>
      <w:r w:rsidR="003B158C" w:rsidRPr="003B158C">
        <w:t xml:space="preserve">: </w:t>
      </w:r>
    </w:p>
    <w:p w:rsidR="003B158C" w:rsidRDefault="0058540E" w:rsidP="003B158C">
      <w:pPr>
        <w:pStyle w:val="af8"/>
      </w:pPr>
      <w:r w:rsidRPr="003B158C">
        <w:t>«</w:t>
      </w:r>
      <w:r w:rsidR="00CF1C42" w:rsidRPr="003B158C">
        <w:t>Дифдиагноз и лечение атеросклероза</w:t>
      </w:r>
      <w:r w:rsidR="003B158C" w:rsidRPr="003B158C">
        <w:t xml:space="preserve">. </w:t>
      </w:r>
      <w:r w:rsidR="00CF1C42" w:rsidRPr="003B158C">
        <w:t>Диабетические ангиопатии</w:t>
      </w:r>
      <w:r w:rsidR="003B158C" w:rsidRPr="003B158C">
        <w:t xml:space="preserve">. </w:t>
      </w:r>
      <w:r w:rsidR="00CF1C42" w:rsidRPr="003B158C">
        <w:t>артериит Такаясу</w:t>
      </w:r>
      <w:r w:rsidR="003B158C" w:rsidRPr="003B158C">
        <w:t xml:space="preserve">. </w:t>
      </w:r>
      <w:r w:rsidR="00CF1C42" w:rsidRPr="003B158C">
        <w:t>Коллаг</w:t>
      </w:r>
      <w:r w:rsidR="000A366B">
        <w:t>енозы и другие системные заболе</w:t>
      </w:r>
      <w:r w:rsidR="00CF1C42" w:rsidRPr="003B158C">
        <w:t>вания</w:t>
      </w:r>
      <w:r w:rsidRPr="003B158C">
        <w:t>»</w:t>
      </w:r>
    </w:p>
    <w:p w:rsidR="003B158C" w:rsidRDefault="003B158C" w:rsidP="003B158C">
      <w:pPr>
        <w:pStyle w:val="af8"/>
      </w:pPr>
    </w:p>
    <w:p w:rsidR="0058540E" w:rsidRDefault="0058540E" w:rsidP="003B158C">
      <w:pPr>
        <w:pStyle w:val="af8"/>
      </w:pPr>
    </w:p>
    <w:p w:rsidR="003B158C" w:rsidRDefault="003B158C" w:rsidP="003B158C">
      <w:pPr>
        <w:pStyle w:val="af8"/>
      </w:pPr>
    </w:p>
    <w:p w:rsidR="003B158C" w:rsidRDefault="003B158C" w:rsidP="003B158C">
      <w:pPr>
        <w:pStyle w:val="af8"/>
      </w:pPr>
    </w:p>
    <w:p w:rsidR="003B158C" w:rsidRDefault="003B158C" w:rsidP="003B158C">
      <w:pPr>
        <w:pStyle w:val="af8"/>
      </w:pPr>
    </w:p>
    <w:p w:rsidR="003B158C" w:rsidRDefault="003B158C" w:rsidP="003B158C">
      <w:pPr>
        <w:pStyle w:val="af8"/>
      </w:pPr>
    </w:p>
    <w:p w:rsidR="003B158C" w:rsidRDefault="003B158C" w:rsidP="003B158C">
      <w:pPr>
        <w:pStyle w:val="af8"/>
      </w:pPr>
    </w:p>
    <w:p w:rsidR="003B158C" w:rsidRDefault="003B158C" w:rsidP="003B158C">
      <w:pPr>
        <w:pStyle w:val="af8"/>
      </w:pPr>
    </w:p>
    <w:p w:rsidR="003B158C" w:rsidRDefault="003B158C" w:rsidP="003B158C">
      <w:pPr>
        <w:pStyle w:val="af8"/>
      </w:pPr>
    </w:p>
    <w:p w:rsidR="003B158C" w:rsidRDefault="003B158C" w:rsidP="003B158C">
      <w:pPr>
        <w:pStyle w:val="af8"/>
      </w:pPr>
    </w:p>
    <w:p w:rsidR="003B158C" w:rsidRDefault="003B158C" w:rsidP="003B158C">
      <w:pPr>
        <w:pStyle w:val="af8"/>
      </w:pPr>
    </w:p>
    <w:p w:rsidR="003B158C" w:rsidRDefault="003B158C" w:rsidP="003B158C">
      <w:pPr>
        <w:pStyle w:val="af8"/>
      </w:pPr>
    </w:p>
    <w:p w:rsidR="003B158C" w:rsidRPr="003B158C" w:rsidRDefault="003B158C" w:rsidP="003B158C">
      <w:pPr>
        <w:pStyle w:val="af8"/>
      </w:pPr>
    </w:p>
    <w:p w:rsidR="0058540E" w:rsidRPr="003B158C" w:rsidRDefault="0058540E" w:rsidP="003B158C">
      <w:pPr>
        <w:pStyle w:val="af8"/>
      </w:pPr>
      <w:r w:rsidRPr="003B158C">
        <w:t>МИНСК, 2008</w:t>
      </w:r>
    </w:p>
    <w:p w:rsidR="00CF1C42" w:rsidRPr="003B158C" w:rsidRDefault="0058540E" w:rsidP="003B158C">
      <w:pPr>
        <w:widowControl w:val="0"/>
        <w:autoSpaceDE w:val="0"/>
        <w:autoSpaceDN w:val="0"/>
        <w:adjustRightInd w:val="0"/>
        <w:ind w:firstLine="709"/>
      </w:pPr>
      <w:r w:rsidRPr="003B158C">
        <w:br w:type="page"/>
      </w:r>
      <w:r w:rsidR="00CF1C42" w:rsidRPr="003B158C">
        <w:t>Дифференциальный диагноз обычно проводят с поясничным остеохондрозом с корешковым синдромом</w:t>
      </w:r>
      <w:r w:rsidR="003B158C" w:rsidRPr="003B158C">
        <w:t xml:space="preserve">.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Наиболее распространенным методом диагностики атеросклеротического поражения является ультразвуковая допплерография, позволяющая установить локализацию и степень артериальной недостаточности</w:t>
      </w:r>
      <w:r w:rsidR="003B158C" w:rsidRPr="003B158C">
        <w:t xml:space="preserve">. </w:t>
      </w:r>
      <w:r w:rsidRPr="003B158C">
        <w:t>Артериография</w:t>
      </w:r>
      <w:r w:rsidR="003B158C" w:rsidRPr="003B158C">
        <w:t xml:space="preserve"> - </w:t>
      </w:r>
      <w:r w:rsidRPr="003B158C">
        <w:t>основной метод исследования, показан в случаях необходимости хирургического лечения</w:t>
      </w:r>
      <w:r w:rsidR="003B158C" w:rsidRPr="003B158C">
        <w:t xml:space="preserve">. </w:t>
      </w:r>
      <w:r w:rsidRPr="003B158C">
        <w:t>При этом типичными ангиографическими симптомами атеросклеротического поражения артерий НК являются</w:t>
      </w:r>
      <w:r w:rsidR="003B158C" w:rsidRPr="003B158C">
        <w:t xml:space="preserve">: </w:t>
      </w:r>
      <w:r w:rsidRPr="003B158C">
        <w:t>1</w:t>
      </w:r>
      <w:r w:rsidR="003B158C" w:rsidRPr="003B158C">
        <w:t xml:space="preserve">) </w:t>
      </w:r>
      <w:r w:rsidRPr="003B158C">
        <w:t>неровность контуров и дефекты наполнения, вызванные бляшками (как правило, эксцентрическими</w:t>
      </w:r>
      <w:r w:rsidR="003B158C" w:rsidRPr="003B158C">
        <w:t xml:space="preserve">); </w:t>
      </w:r>
      <w:r w:rsidRPr="003B158C">
        <w:t>2</w:t>
      </w:r>
      <w:r w:rsidR="003B158C" w:rsidRPr="003B158C">
        <w:t xml:space="preserve">) </w:t>
      </w:r>
      <w:r w:rsidRPr="003B158C">
        <w:t>наличие коллатералей, по которым можно судить о степени стенозов</w:t>
      </w:r>
      <w:r w:rsidR="003B158C" w:rsidRPr="003B158C">
        <w:t xml:space="preserve">; </w:t>
      </w:r>
      <w:r w:rsidRPr="003B158C">
        <w:t>3</w:t>
      </w:r>
      <w:r w:rsidR="003B158C" w:rsidRPr="003B158C">
        <w:t xml:space="preserve">) </w:t>
      </w:r>
      <w:r w:rsidRPr="003B158C">
        <w:t>тромботическая окклюзия, обычно начинающаяся проксимальнее стеноза, распространяющаяся ретроградно, достигая крупного коллатерального сосуда</w:t>
      </w:r>
      <w:r w:rsidR="003B158C" w:rsidRPr="003B158C">
        <w:t xml:space="preserve">; </w:t>
      </w:r>
      <w:r w:rsidRPr="003B158C">
        <w:t>4</w:t>
      </w:r>
      <w:r w:rsidR="003B158C" w:rsidRPr="003B158C">
        <w:t xml:space="preserve">) </w:t>
      </w:r>
      <w:r w:rsidRPr="003B158C">
        <w:t>частое наличие аневризм или аневризматических дилатаций артерий</w:t>
      </w:r>
      <w:r w:rsidR="003B158C" w:rsidRPr="003B158C">
        <w:t xml:space="preserve">. </w:t>
      </w:r>
      <w:r w:rsidRPr="003B158C">
        <w:t>Кроме инструментальных методов существенное значение в диагностике имеет исследование липидного спектра крови пациента</w:t>
      </w:r>
      <w:r w:rsidR="003B158C" w:rsidRPr="003B158C">
        <w:t xml:space="preserve">.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Лечение больных с атеросклеротическими поражениями артерий НК зависит от стадии ишемии НК</w:t>
      </w:r>
      <w:r w:rsidR="003B158C" w:rsidRPr="003B158C">
        <w:t xml:space="preserve">. </w:t>
      </w:r>
      <w:r w:rsidRPr="003B158C">
        <w:t>В консервативной терапии помимо улучшения микроциркуляции, ингибирования гиперпродукции цитокинов и антиоксидантной терапии важнейшей мерой профилактики прогрессирования заболевания является нормализация липидного обмена вплоть до применения его хирургической коррекции</w:t>
      </w:r>
      <w:r w:rsidR="003B158C" w:rsidRPr="003B158C">
        <w:t xml:space="preserve">. </w:t>
      </w:r>
      <w:r w:rsidRPr="003B158C">
        <w:t>Важнейшим шагом является отказ больного от курения</w:t>
      </w:r>
      <w:r w:rsidR="003B158C" w:rsidRPr="003B158C">
        <w:t xml:space="preserve">. </w:t>
      </w:r>
      <w:r w:rsidRPr="003B158C">
        <w:t>Примерно около 50% больных с атеросклерозом имеют курабельные поражения артерий НК, в связи с чем при соответствующих показаниях у них выполняется весь спектр операций прямой реваскуляризации</w:t>
      </w:r>
      <w:r w:rsidR="003B158C" w:rsidRPr="003B158C">
        <w:t xml:space="preserve">. </w:t>
      </w:r>
      <w:r w:rsidRPr="003B158C">
        <w:t>Использование сочетанных вмешательств за последние 15 лет позволило значительно сократить количество высоких ампутаций</w:t>
      </w:r>
      <w:r w:rsidR="003B158C" w:rsidRPr="003B158C">
        <w:t xml:space="preserve">. </w:t>
      </w:r>
    </w:p>
    <w:p w:rsidR="00CF1C42" w:rsidRPr="003B158C" w:rsidRDefault="003B158C" w:rsidP="003B158C">
      <w:pPr>
        <w:pStyle w:val="2"/>
      </w:pPr>
      <w:r>
        <w:br w:type="page"/>
      </w:r>
      <w:r w:rsidR="00CF1C42" w:rsidRPr="003B158C">
        <w:t>Диабетические ангиопатии</w:t>
      </w:r>
    </w:p>
    <w:p w:rsidR="003B158C" w:rsidRDefault="003B158C" w:rsidP="003B158C">
      <w:pPr>
        <w:widowControl w:val="0"/>
        <w:autoSpaceDE w:val="0"/>
        <w:autoSpaceDN w:val="0"/>
        <w:adjustRightInd w:val="0"/>
        <w:ind w:firstLine="709"/>
      </w:pP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Это хронические заболевания артериальных сосудов, вызванные метаболическими нарушениями, обусловленными, главным образом, гипергликемией, свойственной сахарному диабету (СД</w:t>
      </w:r>
      <w:r w:rsidR="003B158C" w:rsidRPr="003B158C">
        <w:t xml:space="preserve">). </w:t>
      </w:r>
      <w:r w:rsidRPr="003B158C">
        <w:t>Диабетические ангиопатии (ДА</w:t>
      </w:r>
      <w:r w:rsidR="003B158C" w:rsidRPr="003B158C">
        <w:t xml:space="preserve">) </w:t>
      </w:r>
      <w:r w:rsidRPr="003B158C">
        <w:t>приводят к ранней инвалидности, потери трудоспособности и характеризуются высокой смертностью</w:t>
      </w:r>
      <w:r w:rsidR="003B158C" w:rsidRPr="003B158C">
        <w:t xml:space="preserve">. </w:t>
      </w:r>
      <w:r w:rsidRPr="003B158C">
        <w:t>В структуре ампутаций нижних конечностей нетравматического характера больные с СД составляют более 50%, хотя распространенность этого заболевания в разных странах варьирует от 1,5 до 6%</w:t>
      </w:r>
      <w:r w:rsidR="003B158C" w:rsidRPr="003B158C">
        <w:t xml:space="preserve">. </w:t>
      </w:r>
      <w:r w:rsidRPr="003B158C">
        <w:t>При этом летальность в результате «высоких» ампутаций достигает 25-50%</w:t>
      </w:r>
      <w:r w:rsidR="003B158C" w:rsidRPr="003B158C">
        <w:t xml:space="preserve">.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Для СД характерно поражение как магистральных артерий нижних конечностей (диабетическая макроангиопатия</w:t>
      </w:r>
      <w:r w:rsidR="003B158C" w:rsidRPr="003B158C">
        <w:t>),</w:t>
      </w:r>
      <w:r w:rsidRPr="003B158C">
        <w:t xml:space="preserve"> так и сосудов микроциркуляторного русла (диабетическая микроангиопатия</w:t>
      </w:r>
      <w:r w:rsidR="003B158C" w:rsidRPr="003B158C">
        <w:t xml:space="preserve">). </w:t>
      </w:r>
      <w:r w:rsidRPr="003B158C">
        <w:t>Наиболее типичным для диабетической макроангиопатии является поражение артерий голени и стопы в виде сочетания атеросклероза, гиалиноза и склероза Менкеберга с потерей эластичности артерий, уменьшением их просвета вплоть до полной облитерации в дистальном направлении</w:t>
      </w:r>
      <w:r w:rsidR="003B158C" w:rsidRPr="003B158C">
        <w:t xml:space="preserve">. </w:t>
      </w:r>
      <w:r w:rsidRPr="003B158C">
        <w:t>Аналогичные изменения возникают в артериальных бассейнах головного мозга, сетчатки глаз, сердца, почках, что утяжеляет прогноз течения заболевания</w:t>
      </w:r>
      <w:r w:rsidR="003B158C" w:rsidRPr="003B158C">
        <w:t xml:space="preserve">. </w:t>
      </w:r>
      <w:r w:rsidRPr="003B158C">
        <w:t>Установлено, что при СД возникают условия для быстрого развития атеросклероза (в 5 раз быстрее</w:t>
      </w:r>
      <w:r w:rsidR="003B158C" w:rsidRPr="003B158C">
        <w:t xml:space="preserve">) </w:t>
      </w:r>
      <w:r w:rsidRPr="003B158C">
        <w:t>за счет повышения концентрации ЛПНП</w:t>
      </w:r>
      <w:r w:rsidR="003B158C" w:rsidRPr="003B158C">
        <w:t xml:space="preserve">. </w:t>
      </w:r>
      <w:r w:rsidRPr="003B158C">
        <w:t>Атерогенность сыворотки крови выявляется у 75% больных (у 55% с инсулинозависимым и у 95% с инсулиннезависимым СД</w:t>
      </w:r>
      <w:r w:rsidR="003B158C" w:rsidRPr="003B158C">
        <w:t xml:space="preserve">). </w:t>
      </w:r>
      <w:r w:rsidRPr="003B158C">
        <w:t>Несмотря на морфологическую схожесть ДА с атеросклерозом, механизмы ее развития отличны от такового и до настоящего времени полностью не раскрыты</w:t>
      </w:r>
      <w:r w:rsidR="003B158C" w:rsidRPr="003B158C">
        <w:t xml:space="preserve">.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Для диабетической микроангиопатии характерным является поражение капилляров мышечной ткани (но не кожи</w:t>
      </w:r>
      <w:r w:rsidR="003B158C" w:rsidRPr="003B158C">
        <w:t>),</w:t>
      </w:r>
      <w:r w:rsidRPr="003B158C">
        <w:t xml:space="preserve"> выражающееся в утолщении базальной мембраны за счет отложения в ней гликопротеидов</w:t>
      </w:r>
      <w:r w:rsidR="003B158C" w:rsidRPr="003B158C">
        <w:t xml:space="preserve">. </w:t>
      </w:r>
      <w:r w:rsidRPr="003B158C">
        <w:t>При капилляроскопии были отмечены</w:t>
      </w:r>
      <w:r w:rsidR="003B158C" w:rsidRPr="003B158C">
        <w:t xml:space="preserve">: </w:t>
      </w:r>
      <w:r w:rsidRPr="003B158C">
        <w:t>извитость этих сосудов, их закупорка и/или дилатация</w:t>
      </w:r>
      <w:r w:rsidR="003B158C" w:rsidRPr="003B158C">
        <w:t xml:space="preserve">. </w:t>
      </w:r>
      <w:r w:rsidRPr="003B158C">
        <w:t>Несмотря на изменения микроциркуляторного русла, определяющим в клиническом исходе является отсутствие или наличие макроангиопатии</w:t>
      </w:r>
      <w:r w:rsidR="003B158C" w:rsidRPr="003B158C">
        <w:t xml:space="preserve">.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Параллельно с изменениями артериальных сосудов голеней и стоп у больных с СД развивается диабетическая полинейропа-тия за счет образования нейрофибром большеберцового нерва и сегментарной демиелинизации волокон малоберцового нерва</w:t>
      </w:r>
      <w:r w:rsidR="003B158C" w:rsidRPr="003B158C">
        <w:t xml:space="preserve">. </w:t>
      </w:r>
      <w:r w:rsidRPr="003B158C">
        <w:t>Эти поражения обуславливают нарушения регуляции микроциркуляторного русла</w:t>
      </w:r>
      <w:r w:rsidR="003B158C" w:rsidRPr="003B158C">
        <w:t xml:space="preserve">: </w:t>
      </w:r>
      <w:r w:rsidRPr="003B158C">
        <w:t>возникает констрикция прекапилляров, выражающаяся в изменении гидростатического давления в капиллярной сети, происходит повышение кровотока по артерио-венозным шунтам в результате их паралича</w:t>
      </w:r>
      <w:r w:rsidR="003B158C" w:rsidRPr="003B158C">
        <w:t xml:space="preserve">.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Наиболее существенные изменения артерий и нервных стволов сосредоточены в медиальном лодыжечном канале из-за плотных сращений с фасциальными футлярами, что обуславливает развитие и существование «туннельного» синдрома</w:t>
      </w:r>
      <w:r w:rsidR="003B158C" w:rsidRPr="003B158C">
        <w:t xml:space="preserve">.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Наиболее поздним и тяжелым проявлением диабетических ангио-невральных поражений является «синдром диабетической стопы» (СДС</w:t>
      </w:r>
      <w:r w:rsidR="003B158C" w:rsidRPr="003B158C">
        <w:t>),</w:t>
      </w:r>
      <w:r w:rsidRPr="003B158C">
        <w:t xml:space="preserve"> развивающийся у 30-60% больных с СД</w:t>
      </w:r>
      <w:r w:rsidR="003B158C" w:rsidRPr="003B158C">
        <w:t xml:space="preserve">. </w:t>
      </w:r>
      <w:r w:rsidRPr="003B158C">
        <w:t>Синдром диабетической стопы</w:t>
      </w:r>
      <w:r w:rsidR="003B158C" w:rsidRPr="003B158C">
        <w:t xml:space="preserve"> - </w:t>
      </w:r>
      <w:r w:rsidRPr="003B158C">
        <w:t>это симптомокомплекс, включающий в себя явления нейро</w:t>
      </w:r>
      <w:r w:rsidR="003B158C" w:rsidRPr="003B158C">
        <w:t xml:space="preserve"> - </w:t>
      </w:r>
      <w:r w:rsidRPr="003B158C">
        <w:t>и ангиопатии стопы, проявляющийся гнойно-воспалительными изменениями и язвенно-некротическими поражениями</w:t>
      </w:r>
      <w:r w:rsidR="003B158C" w:rsidRPr="003B158C">
        <w:t xml:space="preserve">. </w:t>
      </w:r>
      <w:r w:rsidRPr="003B158C">
        <w:t>В зависимости от соотношения явлений нейро-и ангиопатии принято выделять три клинические формы СДС (Нидерланды, 1991</w:t>
      </w:r>
      <w:r w:rsidR="003B158C" w:rsidRPr="003B158C">
        <w:t xml:space="preserve">): </w:t>
      </w:r>
      <w:r w:rsidRPr="003B158C">
        <w:t>нейропатическую инфицированную стопу (60-70% случаев</w:t>
      </w:r>
      <w:r w:rsidR="003B158C" w:rsidRPr="003B158C">
        <w:t>),</w:t>
      </w:r>
      <w:r w:rsidRPr="003B158C">
        <w:t xml:space="preserve"> ишемическую гангренозную и смешанную (нейро-ишемическую</w:t>
      </w:r>
      <w:r w:rsidR="003B158C" w:rsidRPr="003B158C">
        <w:t xml:space="preserve">). </w:t>
      </w:r>
      <w:r w:rsidRPr="003B158C">
        <w:t>Для первой характерны</w:t>
      </w:r>
      <w:r w:rsidR="003B158C" w:rsidRPr="003B158C">
        <w:t xml:space="preserve">: </w:t>
      </w:r>
      <w:r w:rsidRPr="003B158C">
        <w:t>наличие длительного диабетического анамнеза, других поздних проявлений СД (слепота, нефропатия</w:t>
      </w:r>
      <w:r w:rsidR="003B158C" w:rsidRPr="003B158C">
        <w:t>),</w:t>
      </w:r>
      <w:r w:rsidRPr="003B158C">
        <w:t xml:space="preserve"> отсутствие болевого синдрома, обычная окраска кожных покровов, сохранение пульсации артерий стоп и снижение всех видов периферической чувствительности</w:t>
      </w:r>
      <w:r w:rsidR="003B158C" w:rsidRPr="003B158C">
        <w:t xml:space="preserve">. </w:t>
      </w:r>
      <w:r w:rsidRPr="003B158C">
        <w:t>Для второй типичны</w:t>
      </w:r>
      <w:r w:rsidR="003B158C" w:rsidRPr="003B158C">
        <w:t xml:space="preserve">: </w:t>
      </w:r>
      <w:r w:rsidRPr="003B158C">
        <w:t>выраженный болевой синдром, бледность кожных покровов со снижением их температуры, резким снижением пульсации артерий стоп и сохраненная чувствительность</w:t>
      </w:r>
      <w:r w:rsidR="003B158C" w:rsidRPr="003B158C">
        <w:t xml:space="preserve">. </w:t>
      </w:r>
      <w:r w:rsidRPr="003B158C">
        <w:t>При третьей форме отмечают те и другие проявления</w:t>
      </w:r>
      <w:r w:rsidR="003B158C" w:rsidRPr="003B158C">
        <w:t xml:space="preserve">.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Гнойно-некротические поражения чаще возникают у больны с нейро-ишемической формой СДС</w:t>
      </w:r>
      <w:r w:rsidR="003B158C" w:rsidRPr="003B158C">
        <w:t xml:space="preserve">. </w:t>
      </w:r>
      <w:r w:rsidRPr="003B158C">
        <w:t>Важно отметить, что в условиях снижения иммунитета, существенно нарушенного кровообращения и трофики характерно быстрое распространение (лекционного процесса по клетчаточным пространствам стопы, частое присоединение гнилостной инфекции</w:t>
      </w:r>
      <w:r w:rsidR="003B158C" w:rsidRPr="003B158C">
        <w:t xml:space="preserve">. </w:t>
      </w:r>
      <w:r w:rsidRPr="003B158C">
        <w:t>Контаминация тканей обычно происходит через ссадины, трещины и потертости в области пальцев стопы, незаметно возникших из-за сниженной болевой чувствительности</w:t>
      </w:r>
      <w:r w:rsidR="003B158C" w:rsidRPr="003B158C">
        <w:t xml:space="preserve">.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Помимо поражения мягких тканей для СДС характерно развитие дистрофических изменений в костях и суставах</w:t>
      </w:r>
      <w:r w:rsidR="003B158C" w:rsidRPr="003B158C">
        <w:t xml:space="preserve"> - </w:t>
      </w:r>
      <w:r w:rsidRPr="003B158C">
        <w:t>диабетическая остеоартропатия (сустав Шарко</w:t>
      </w:r>
      <w:r w:rsidR="003B158C" w:rsidRPr="003B158C">
        <w:t>),</w:t>
      </w:r>
      <w:r w:rsidRPr="003B158C">
        <w:t xml:space="preserve"> что определяет необходимость рентгенологического исследования стоп</w:t>
      </w:r>
      <w:r w:rsidR="003B158C" w:rsidRPr="003B158C">
        <w:t xml:space="preserve">.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Диагностика ДА и СДС включает</w:t>
      </w:r>
      <w:r w:rsidR="003B158C" w:rsidRPr="003B158C">
        <w:t xml:space="preserve">: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тщательный сбор анамнеза, осмотр (длительность СД, гипертонии, дислипидемии, сердечно-сосудистых заболеваний</w:t>
      </w:r>
      <w:r w:rsidR="003B158C" w:rsidRPr="003B158C">
        <w:t xml:space="preserve">);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исследование углеводного обмена</w:t>
      </w:r>
      <w:r w:rsidR="003B158C" w:rsidRPr="003B158C">
        <w:t xml:space="preserve">;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оценка неврологического статуса (исследование вибрационной чувствительности камертоном, стандартное определение болевой, температурной и тактильной чувствительности</w:t>
      </w:r>
      <w:r w:rsidR="003B158C" w:rsidRPr="003B158C">
        <w:t xml:space="preserve">);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ультразвуковая допплерография с определением лодыжеч-но-плечевого индекса</w:t>
      </w:r>
      <w:r w:rsidR="003B158C" w:rsidRPr="003B158C">
        <w:t xml:space="preserve">;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рентгенография стоп</w:t>
      </w:r>
      <w:r w:rsidR="003B158C" w:rsidRPr="003B158C">
        <w:t xml:space="preserve">;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ангиография в случае макроангиопатии</w:t>
      </w:r>
      <w:r w:rsidR="003B158C" w:rsidRPr="003B158C">
        <w:t xml:space="preserve">;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бактериологическое исследование выделений, имеющее важное лечебное значение</w:t>
      </w:r>
      <w:r w:rsidR="003B158C" w:rsidRPr="003B158C">
        <w:t xml:space="preserve">.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Общие принципы консервативной терапии СДС независимо от формы включают</w:t>
      </w:r>
      <w:r w:rsidR="003B158C" w:rsidRPr="003B158C">
        <w:t xml:space="preserve">: </w:t>
      </w:r>
    </w:p>
    <w:p w:rsidR="003B158C" w:rsidRPr="003B158C" w:rsidRDefault="003B158C" w:rsidP="003B158C">
      <w:pPr>
        <w:widowControl w:val="0"/>
        <w:autoSpaceDE w:val="0"/>
        <w:autoSpaceDN w:val="0"/>
        <w:adjustRightInd w:val="0"/>
        <w:ind w:firstLine="709"/>
      </w:pPr>
      <w:r w:rsidRPr="003B158C">
        <w:t>-</w:t>
      </w:r>
      <w:r w:rsidR="00CF1C42" w:rsidRPr="003B158C">
        <w:t>оптимизацию метаболического контроля (обязательное</w:t>
      </w:r>
      <w:r>
        <w:t xml:space="preserve"> </w:t>
      </w:r>
      <w:r w:rsidR="00CF1C42" w:rsidRPr="003B158C">
        <w:t>назначение инсулина с целью максимальной коррекции гли</w:t>
      </w:r>
      <w:r>
        <w:t xml:space="preserve"> </w:t>
      </w:r>
      <w:r w:rsidR="00CF1C42" w:rsidRPr="003B158C">
        <w:t>кемии</w:t>
      </w:r>
      <w:r w:rsidRPr="003B158C">
        <w:t>);</w:t>
      </w:r>
    </w:p>
    <w:p w:rsidR="00CF1C42" w:rsidRPr="003B158C" w:rsidRDefault="003B158C" w:rsidP="003B158C">
      <w:pPr>
        <w:widowControl w:val="0"/>
        <w:autoSpaceDE w:val="0"/>
        <w:autoSpaceDN w:val="0"/>
        <w:adjustRightInd w:val="0"/>
        <w:ind w:firstLine="709"/>
      </w:pPr>
      <w:r w:rsidRPr="003B158C">
        <w:t xml:space="preserve">- </w:t>
      </w:r>
      <w:r w:rsidR="00CF1C42" w:rsidRPr="003B158C">
        <w:t>антибиотикотерапию (исходно антибиотики широкого спектра действия, а затем в зависимости от чувствительности микрофлоры</w:t>
      </w:r>
      <w:r w:rsidRPr="003B158C">
        <w:t xml:space="preserve">);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иммунокоррекцию</w:t>
      </w:r>
      <w:r w:rsidR="003B158C" w:rsidRPr="003B158C">
        <w:t xml:space="preserve">. </w:t>
      </w:r>
      <w:r w:rsidRPr="003B158C">
        <w:t>Соответственно при наличии той или иной формы СДС приобретают значение специфические лечебные мероприятия</w:t>
      </w:r>
      <w:r w:rsidR="003B158C" w:rsidRPr="003B158C">
        <w:t xml:space="preserve">.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нейропатическая ДС</w:t>
      </w:r>
      <w:r w:rsidR="003B158C" w:rsidRPr="003B158C">
        <w:t xml:space="preserve">: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разгрузка пораженной конечности (постельный режим кресло-качалка, костыли, ортопедическая обувь</w:t>
      </w:r>
      <w:r w:rsidR="003B158C" w:rsidRPr="003B158C">
        <w:t xml:space="preserve">);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местное лечение (удаление некротических масс с применением антисептиков, исключая перекись водорода в стадию гранулирования из-за ее цитостатического эффекта</w:t>
      </w:r>
      <w:r w:rsidR="003B158C" w:rsidRPr="003B158C">
        <w:t xml:space="preserve">) -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лечение нейропатических отеков назначением симпатоми-метиков (эфедрин по 30 мг 3 раза в сутки</w:t>
      </w:r>
      <w:r w:rsidR="003B158C" w:rsidRPr="003B158C">
        <w:t xml:space="preserve">).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Ишемическая ДС</w:t>
      </w:r>
      <w:r w:rsidR="003B158C" w:rsidRPr="003B158C">
        <w:t xml:space="preserve">: </w:t>
      </w:r>
      <w:r w:rsidRPr="003B158C">
        <w:t>купирование ишемии</w:t>
      </w:r>
      <w:r w:rsidR="003B158C" w:rsidRPr="003B158C">
        <w:t xml:space="preserve"> - </w:t>
      </w:r>
      <w:r w:rsidRPr="003B158C">
        <w:t>реологические растворы (реополиглюкин, реомакродекс</w:t>
      </w:r>
      <w:r w:rsidR="003B158C" w:rsidRPr="003B158C">
        <w:t>),</w:t>
      </w:r>
      <w:r w:rsidRPr="003B158C">
        <w:t xml:space="preserve"> антиагреганты (пенток-сифилии, трентал</w:t>
      </w:r>
      <w:r w:rsidR="003B158C" w:rsidRPr="003B158C">
        <w:t>),</w:t>
      </w:r>
      <w:r w:rsidRPr="003B158C">
        <w:t xml:space="preserve"> назначение вазопростана 10-14 дней</w:t>
      </w:r>
      <w:r w:rsidR="003B158C" w:rsidRPr="003B158C">
        <w:t xml:space="preserve">.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Смешанная ДС</w:t>
      </w:r>
      <w:r w:rsidR="003B158C" w:rsidRPr="003B158C">
        <w:t xml:space="preserve">: </w:t>
      </w:r>
      <w:r w:rsidRPr="003B158C">
        <w:t>имеют значения отмеченные лечебные мероприятия других форм и блокады большебердового нерва в медиальном лодыжковом канале</w:t>
      </w:r>
      <w:r w:rsidR="003B158C" w:rsidRPr="003B158C">
        <w:t xml:space="preserve">.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Хирургическое лечение СДС применяется в случаях неэффективности консервативной терапии при прогрессировании ишемии и гнойно-некротического поражения с развитием флегмоны стопы и/или голени</w:t>
      </w:r>
      <w:r w:rsidR="003B158C" w:rsidRPr="003B158C">
        <w:t xml:space="preserve">. </w:t>
      </w:r>
      <w:r w:rsidRPr="003B158C">
        <w:t>Оно включает в себя</w:t>
      </w:r>
      <w:r w:rsidR="003B158C" w:rsidRPr="003B158C">
        <w:t xml:space="preserve">: </w:t>
      </w:r>
      <w:r w:rsidRPr="003B158C">
        <w:t>реконструктивные вмешательства на артериях голени при курабельных поражениях и отсутствии общих противопоказаний</w:t>
      </w:r>
      <w:r w:rsidR="003B158C" w:rsidRPr="003B158C">
        <w:t xml:space="preserve">; </w:t>
      </w:r>
      <w:r w:rsidRPr="003B158C">
        <w:t>декомпрессию сосудисто-нервного пучка в мышечно-лодыжечном канале</w:t>
      </w:r>
      <w:r w:rsidR="003B158C" w:rsidRPr="003B158C">
        <w:t xml:space="preserve">; </w:t>
      </w:r>
      <w:r w:rsidRPr="003B158C">
        <w:t>вскрытие флегмон стопы продольными разрезами отступя на 1,5-2 см от проекции сосудов</w:t>
      </w:r>
      <w:r w:rsidR="003B158C" w:rsidRPr="003B158C">
        <w:t xml:space="preserve">; </w:t>
      </w:r>
      <w:r w:rsidRPr="003B158C">
        <w:t>ампутации в зависимости от уровня поражения (на уровне пальцев</w:t>
      </w:r>
      <w:r w:rsidR="003B158C" w:rsidRPr="003B158C">
        <w:t xml:space="preserve"> - </w:t>
      </w:r>
      <w:r w:rsidRPr="003B158C">
        <w:t>если процесс не распространяется на стопу, на уровне стопы</w:t>
      </w:r>
      <w:r w:rsidR="003B158C" w:rsidRPr="003B158C">
        <w:t xml:space="preserve"> - </w:t>
      </w:r>
      <w:r w:rsidRPr="003B158C">
        <w:t>если процесс не распространился за голеностопный сустав, на уровне голени или бедра</w:t>
      </w:r>
      <w:r w:rsidR="003B158C" w:rsidRPr="003B158C">
        <w:t xml:space="preserve"> - </w:t>
      </w:r>
      <w:r w:rsidRPr="003B158C">
        <w:t>если процесс распространяется выше</w:t>
      </w:r>
      <w:r w:rsidR="003B158C" w:rsidRPr="003B158C">
        <w:t xml:space="preserve">).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При успешном купировании явлений СДС важное значение приобретает уход за стопами</w:t>
      </w:r>
      <w:r w:rsidR="003B158C" w:rsidRPr="003B158C">
        <w:t xml:space="preserve">: </w:t>
      </w:r>
      <w:r w:rsidRPr="003B158C">
        <w:t>ношение мягкой удобной обуви на 1-2 размера больше, предупреждение образования трещин, потертостей использованием кремов и ношением носков из мягких тканей, исключение травматизации стопы, в том числе профилактика укусов кровососущих насекомых, правильный уход за ногтями</w:t>
      </w:r>
      <w:r w:rsidR="003B158C" w:rsidRPr="003B158C">
        <w:t xml:space="preserve">.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Неспецифический аорто-артериит (артериит Такаясу</w:t>
      </w:r>
      <w:r w:rsidR="003B158C" w:rsidRPr="003B158C">
        <w:t xml:space="preserve">)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Впервые болезнь описана японским офтальмологом Такаясу в 1908 г</w:t>
      </w:r>
      <w:r w:rsidR="003B158C" w:rsidRPr="003B158C">
        <w:t xml:space="preserve">. </w:t>
      </w:r>
      <w:r w:rsidRPr="003B158C">
        <w:t>у молодого больного с поражением ветвей дуги аорты,</w:t>
      </w:r>
      <w:r w:rsidR="003B158C" w:rsidRPr="003B158C">
        <w:t xml:space="preserve">)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которого на глазном дне были обнаружены артерио-венозные анастомозы в виде клубочков</w:t>
      </w:r>
      <w:r w:rsidR="003B158C" w:rsidRPr="003B158C">
        <w:t xml:space="preserve">.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Это воспалительное заболевание неясной этиологии, поражающее аорту и ее ветви</w:t>
      </w:r>
      <w:r w:rsidR="003B158C" w:rsidRPr="003B158C">
        <w:t xml:space="preserve">.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Причины этого страдания не установлены, но отдается предпочтение аутоиммунному механизму его происхождения</w:t>
      </w:r>
      <w:r w:rsidR="003B158C" w:rsidRPr="003B158C">
        <w:t xml:space="preserve">.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Описано во всем мире, но чаще наблюдается у женщин желтой расы в возрасте 15-30 лет</w:t>
      </w:r>
      <w:r w:rsidR="003B158C" w:rsidRPr="003B158C">
        <w:t xml:space="preserve">.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Воспаление захватывает все три стенки артерий</w:t>
      </w:r>
      <w:r w:rsidR="003B158C" w:rsidRPr="003B158C">
        <w:t xml:space="preserve">. </w:t>
      </w:r>
      <w:r w:rsidRPr="003B158C">
        <w:t>Различают острую и хроническую стадии заболевания</w:t>
      </w:r>
      <w:r w:rsidR="003B158C" w:rsidRPr="003B158C">
        <w:t xml:space="preserve">. </w:t>
      </w:r>
      <w:r w:rsidRPr="003B158C">
        <w:t>В острой стадии в стенках аорты и ее крупных ветвях выявляют очаги микронекрозов и абсцессов</w:t>
      </w:r>
      <w:r w:rsidR="003B158C" w:rsidRPr="003B158C">
        <w:t xml:space="preserve">. </w:t>
      </w:r>
      <w:r w:rsidRPr="003B158C">
        <w:t>В стадии ремиссии в стенке указанных сосудов происходят процессы, свойственные хроническому продуктивному воспалению, захватывающему все слои стенки артерий</w:t>
      </w:r>
      <w:r w:rsidR="003B158C" w:rsidRPr="003B158C">
        <w:t xml:space="preserve">: </w:t>
      </w:r>
      <w:r w:rsidRPr="003B158C">
        <w:t>утолщение интимы за счет ее пролиферации, фиброз медии, фиброз и склероз адвентиции</w:t>
      </w:r>
      <w:r w:rsidR="003B158C" w:rsidRPr="003B158C">
        <w:t xml:space="preserve">. </w:t>
      </w:r>
      <w:r w:rsidRPr="003B158C">
        <w:t>В Японии описаны три основных морфологических типа этого заболевания</w:t>
      </w:r>
      <w:r w:rsidR="003B158C" w:rsidRPr="003B158C">
        <w:t xml:space="preserve">: </w:t>
      </w:r>
      <w:r w:rsidRPr="003B158C">
        <w:t>гранулематозный тип (около 30%</w:t>
      </w:r>
      <w:r w:rsidR="003B158C" w:rsidRPr="003B158C">
        <w:t>),</w:t>
      </w:r>
      <w:r w:rsidRPr="003B158C">
        <w:t xml:space="preserve"> диффузно-продуктивный тип (около 15%</w:t>
      </w:r>
      <w:r w:rsidR="003B158C" w:rsidRPr="003B158C">
        <w:t xml:space="preserve">) </w:t>
      </w:r>
      <w:r w:rsidRPr="003B158C">
        <w:t>и фиброзный тип (более 50%</w:t>
      </w:r>
      <w:r w:rsidR="003B158C" w:rsidRPr="003B158C">
        <w:t xml:space="preserve">). </w:t>
      </w:r>
      <w:r w:rsidRPr="003B158C">
        <w:t>Для первого типа характерны гранулемы с наличием гигантских инородных клеток и клеток Лангерганса с наличием или без микронекротических фокусов и микроабсцессов</w:t>
      </w:r>
      <w:r w:rsidR="003B158C" w:rsidRPr="003B158C">
        <w:t xml:space="preserve">. </w:t>
      </w:r>
      <w:r w:rsidRPr="003B158C">
        <w:t>При втором типична диффузная лимфо</w:t>
      </w:r>
      <w:r w:rsidR="003B158C" w:rsidRPr="003B158C">
        <w:t xml:space="preserve"> - </w:t>
      </w:r>
      <w:r w:rsidRPr="003B158C">
        <w:t>и плазматическая инфильтрация с пролиферацией соединительной ткани и растущими новыми клетками крови, преимущественно в средней оболочке артерии</w:t>
      </w:r>
      <w:r w:rsidR="003B158C" w:rsidRPr="003B158C">
        <w:t xml:space="preserve">. </w:t>
      </w:r>
      <w:r w:rsidRPr="003B158C">
        <w:t>При третьем типе отмечается фиброз медии</w:t>
      </w:r>
      <w:r w:rsidR="003B158C" w:rsidRPr="003B158C">
        <w:t xml:space="preserve">.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В воспалительный процесс, как правило, вовлекаются аорта и проксимальные сегменты ее крупных ветвей без поражения дистального русла</w:t>
      </w:r>
      <w:r w:rsidR="003B158C" w:rsidRPr="003B158C">
        <w:t xml:space="preserve">. </w:t>
      </w:r>
    </w:p>
    <w:p w:rsidR="003B158C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Различают три типа аорто-артериита</w:t>
      </w:r>
      <w:r w:rsidR="003B158C" w:rsidRPr="003B158C">
        <w:t xml:space="preserve">: </w:t>
      </w:r>
      <w:r w:rsidRPr="003B158C">
        <w:t>1</w:t>
      </w:r>
      <w:r w:rsidR="003B158C" w:rsidRPr="003B158C">
        <w:t xml:space="preserve"> - </w:t>
      </w:r>
      <w:r w:rsidRPr="003B158C">
        <w:t>процесс локализуется в ветвях дуги аорты (до 70% случаев</w:t>
      </w:r>
      <w:r w:rsidR="003B158C" w:rsidRPr="003B158C">
        <w:t xml:space="preserve">); </w:t>
      </w:r>
      <w:r w:rsidRPr="003B158C">
        <w:t>2</w:t>
      </w:r>
      <w:r w:rsidR="003B158C" w:rsidRPr="003B158C">
        <w:t xml:space="preserve"> - </w:t>
      </w:r>
      <w:r w:rsidRPr="003B158C">
        <w:t>процесс преимущественно захватывает торакоабдоминальный отдел аорты и висцеральные артерии</w:t>
      </w:r>
      <w:r w:rsidR="003B158C" w:rsidRPr="003B158C">
        <w:t xml:space="preserve">; </w:t>
      </w:r>
      <w:r w:rsidRPr="003B158C">
        <w:t>3</w:t>
      </w:r>
      <w:r w:rsidR="003B158C" w:rsidRPr="003B158C">
        <w:t xml:space="preserve"> - </w:t>
      </w:r>
      <w:r w:rsidRPr="003B158C">
        <w:t>сочетание указанных локализаций</w:t>
      </w:r>
      <w:r w:rsidR="003B158C" w:rsidRPr="003B158C">
        <w:t xml:space="preserve">. </w:t>
      </w:r>
      <w:r w:rsidRPr="003B158C">
        <w:t>Причиной ХОЗАНК это заболевание бывает редко, когда в процесс вовлекаются инфраренальный сегмент аорты и подвздошные артерии, что может наблюдаться при втором типе поражения</w:t>
      </w:r>
      <w:r w:rsidR="003B158C" w:rsidRPr="003B158C">
        <w:t xml:space="preserve">.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У 50% больных в остром периоде отмечаются</w:t>
      </w:r>
      <w:r w:rsidR="003B158C" w:rsidRPr="003B158C">
        <w:t xml:space="preserve">: </w:t>
      </w:r>
      <w:r w:rsidRPr="003B158C">
        <w:t>недомогание, повышение температуры тела, ознобы, потеря массы тела, артралгии повышенная утомляемость</w:t>
      </w:r>
      <w:r w:rsidR="003B158C" w:rsidRPr="003B158C">
        <w:t xml:space="preserve">. </w:t>
      </w:r>
      <w:r w:rsidRPr="003B158C">
        <w:t>Эти симптомы постепенно исчезают, и болезнь переходит в хроническую фазу с развитие облитерирующего поражения аорты и ее ветвей</w:t>
      </w:r>
      <w:r w:rsidR="003B158C" w:rsidRPr="003B158C">
        <w:t xml:space="preserve">. </w:t>
      </w:r>
      <w:r w:rsidRPr="003B158C">
        <w:t>У другой пол вины больных аорто-артериит проявляется только поздними изменениями сосудов</w:t>
      </w:r>
      <w:r w:rsidR="003B158C" w:rsidRPr="003B158C">
        <w:t xml:space="preserve">.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Диагностика включает исследование крови на маркеры воспаления, ультразвуковое исследование и аортографию, при которой выявляются веретенообразные стенозы, распространяющиеся от аорты на ее крупные ветви</w:t>
      </w:r>
      <w:r w:rsidR="003B158C" w:rsidRPr="003B158C">
        <w:t xml:space="preserve">.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Консервативное лечение целесообразно в острой стадии заболевания</w:t>
      </w:r>
      <w:r w:rsidR="003B158C" w:rsidRPr="003B158C">
        <w:t xml:space="preserve">: </w:t>
      </w:r>
      <w:r w:rsidRPr="003B158C">
        <w:t>кортикостероиды (преднизолдон по 60-100 мг/сут</w:t>
      </w:r>
      <w:r w:rsidR="003B158C" w:rsidRPr="003B158C">
        <w:t xml:space="preserve">) </w:t>
      </w:r>
      <w:r w:rsidRPr="003B158C">
        <w:t>циклофосфамид по 2 мг/кг/сут</w:t>
      </w:r>
      <w:r w:rsidR="003B158C" w:rsidRPr="003B158C">
        <w:t xml:space="preserve">. </w:t>
      </w:r>
      <w:r w:rsidRPr="003B158C">
        <w:t>Хирургическое лечение показано больным с проявлениями недостаточности кровоснабжения НК, органов пищеварения и почек (частое сочетание</w:t>
      </w:r>
      <w:r w:rsidR="003B158C" w:rsidRPr="003B158C">
        <w:t xml:space="preserve">): </w:t>
      </w:r>
      <w:r w:rsidRPr="003B158C">
        <w:t>применяются шунтирование и эндартерэктомия</w:t>
      </w:r>
      <w:r w:rsidR="003B158C" w:rsidRPr="003B158C">
        <w:t xml:space="preserve">.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Если нет осложнений в течение заболевания, общая 5-летняя выживаемость больных достигает 95%, при наличии серьезных осложнений</w:t>
      </w:r>
      <w:r w:rsidR="003B158C" w:rsidRPr="003B158C">
        <w:t xml:space="preserve"> - </w:t>
      </w:r>
      <w:r w:rsidRPr="003B158C">
        <w:t>50-70%</w:t>
      </w:r>
      <w:r w:rsidR="003B158C" w:rsidRPr="003B158C">
        <w:t xml:space="preserve">. </w:t>
      </w:r>
    </w:p>
    <w:p w:rsidR="00CF1C42" w:rsidRPr="003B158C" w:rsidRDefault="003B158C" w:rsidP="003B158C">
      <w:pPr>
        <w:pStyle w:val="2"/>
      </w:pPr>
      <w:r>
        <w:br w:type="page"/>
      </w:r>
      <w:r w:rsidR="00CF1C42" w:rsidRPr="003B158C">
        <w:t>Тромбангиит (болезнь Бюргера</w:t>
      </w:r>
      <w:r w:rsidRPr="003B158C">
        <w:t xml:space="preserve">) </w:t>
      </w:r>
    </w:p>
    <w:p w:rsidR="003B158C" w:rsidRDefault="003B158C" w:rsidP="003B158C">
      <w:pPr>
        <w:widowControl w:val="0"/>
        <w:autoSpaceDE w:val="0"/>
        <w:autoSpaceDN w:val="0"/>
        <w:adjustRightInd w:val="0"/>
        <w:ind w:firstLine="709"/>
      </w:pP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Тромбангиит впервые описал Винивартер в 1879 г</w:t>
      </w:r>
      <w:r w:rsidR="003B158C" w:rsidRPr="003B158C">
        <w:t>.,</w:t>
      </w:r>
      <w:r w:rsidRPr="003B158C">
        <w:t xml:space="preserve"> а позже он был изучен Бюргером в </w:t>
      </w:r>
      <w:r w:rsidRPr="003B158C">
        <w:rPr>
          <w:lang w:val="en-US"/>
        </w:rPr>
        <w:t>XX</w:t>
      </w:r>
      <w:r w:rsidRPr="003B158C">
        <w:t xml:space="preserve"> веке</w:t>
      </w:r>
      <w:r w:rsidR="003B158C" w:rsidRPr="003B158C">
        <w:t xml:space="preserve">.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Это заболевание характеризуется облитерацией артерий и вен мелкого и среднего диаметра вследствие воспалительных изменений</w:t>
      </w:r>
      <w:r w:rsidR="003B158C" w:rsidRPr="003B158C">
        <w:t xml:space="preserve">.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Причина остается неизвестной</w:t>
      </w:r>
      <w:r w:rsidR="003B158C" w:rsidRPr="003B158C">
        <w:t xml:space="preserve">. </w:t>
      </w:r>
      <w:r w:rsidRPr="003B158C">
        <w:t xml:space="preserve">Недавние исследования позволяют предполагать, что болезнь Бюргера может быть реакцией на курение табака у лиц с определенным фенотипом, на что указывает большая частота антигенов </w:t>
      </w:r>
      <w:r w:rsidRPr="003B158C">
        <w:rPr>
          <w:lang w:val="en-US"/>
        </w:rPr>
        <w:t>HLA</w:t>
      </w:r>
      <w:r w:rsidRPr="003B158C">
        <w:t>-</w:t>
      </w:r>
      <w:r w:rsidRPr="003B158C">
        <w:rPr>
          <w:lang w:val="en-US"/>
        </w:rPr>
        <w:t>A</w:t>
      </w:r>
      <w:r w:rsidRPr="003B158C">
        <w:t xml:space="preserve">9 и </w:t>
      </w:r>
      <w:r w:rsidRPr="003B158C">
        <w:rPr>
          <w:lang w:val="en-US"/>
        </w:rPr>
        <w:t>HLA</w:t>
      </w:r>
      <w:r w:rsidRPr="003B158C">
        <w:t>-</w:t>
      </w:r>
      <w:r w:rsidRPr="003B158C">
        <w:rPr>
          <w:lang w:val="en-US"/>
        </w:rPr>
        <w:t>B</w:t>
      </w:r>
      <w:r w:rsidRPr="003B158C">
        <w:t xml:space="preserve">5 у подобных больных, или аутоиммунным нарушением с клеточной иммунной реакцией на коллаген </w:t>
      </w:r>
      <w:r w:rsidRPr="003B158C">
        <w:rPr>
          <w:lang w:val="en-US"/>
        </w:rPr>
        <w:t>I</w:t>
      </w:r>
      <w:r w:rsidRPr="003B158C">
        <w:t xml:space="preserve"> и </w:t>
      </w:r>
      <w:r w:rsidRPr="003B158C">
        <w:rPr>
          <w:lang w:val="en-US"/>
        </w:rPr>
        <w:t>III</w:t>
      </w:r>
      <w:r w:rsidRPr="003B158C">
        <w:t xml:space="preserve"> типов, содержащийся в тканях кровеносных сосудов</w:t>
      </w:r>
      <w:r w:rsidR="003B158C" w:rsidRPr="003B158C">
        <w:t xml:space="preserve">. </w:t>
      </w:r>
      <w:r w:rsidRPr="003B158C">
        <w:t>В подтверждение этому 100% больных, страдающих этим заболеванием, злоупотребляли табакокурением</w:t>
      </w:r>
      <w:r w:rsidR="003B158C" w:rsidRPr="003B158C">
        <w:t xml:space="preserve">. </w:t>
      </w:r>
      <w:r w:rsidRPr="003B158C">
        <w:t>Отмечено также, что прекращение курения не прерывает дальнейшего нарастания симптомов заболевания</w:t>
      </w:r>
      <w:r w:rsidR="003B158C" w:rsidRPr="003B158C">
        <w:t xml:space="preserve">.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Болеют преимущественно мужчины-курильщики (95%</w:t>
      </w:r>
      <w:r w:rsidR="003B158C" w:rsidRPr="003B158C">
        <w:t xml:space="preserve">) </w:t>
      </w:r>
      <w:r w:rsidRPr="003B158C">
        <w:t>в возрасте от 20 до 40 лет</w:t>
      </w:r>
      <w:r w:rsidR="003B158C" w:rsidRPr="003B158C">
        <w:t xml:space="preserve">.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 xml:space="preserve">Морфологически тромбангиит проявляется в форме негнойного </w:t>
      </w:r>
      <w:r w:rsidRPr="003B158C">
        <w:rPr>
          <w:lang w:val="en-US"/>
        </w:rPr>
        <w:t>na</w:t>
      </w:r>
      <w:r w:rsidRPr="003B158C">
        <w:t>н</w:t>
      </w:r>
      <w:r w:rsidRPr="003B158C">
        <w:rPr>
          <w:lang w:val="en-US"/>
        </w:rPr>
        <w:t>apmepuuma</w:t>
      </w:r>
      <w:r w:rsidRPr="003B158C">
        <w:t xml:space="preserve"> или панфлебитпа с тромбозом пораженные сосудов</w:t>
      </w:r>
      <w:r w:rsidR="003B158C" w:rsidRPr="003B158C">
        <w:t xml:space="preserve">. </w:t>
      </w:r>
      <w:r w:rsidRPr="003B158C">
        <w:t>В острой стадии происходит инфильтрация стенки артерии лимфоцитами, плазматическими клетками, фибробластами, иногда</w:t>
      </w:r>
      <w:r w:rsidR="003B158C" w:rsidRPr="003B158C">
        <w:t xml:space="preserve"> - </w:t>
      </w:r>
      <w:r w:rsidRPr="003B158C">
        <w:t>гигантскими клетками, сопровождаясь тромбозом просвета сосуда</w:t>
      </w:r>
      <w:r w:rsidR="003B158C" w:rsidRPr="003B158C">
        <w:t xml:space="preserve">. </w:t>
      </w:r>
      <w:r w:rsidRPr="003B158C">
        <w:t>Ввиду инфильтрации наружной оболочки на поздних стадиях болезни возможен периартериальный фиброз с вовлечением прилежащей вены и нерва</w:t>
      </w:r>
      <w:r w:rsidR="003B158C" w:rsidRPr="003B158C">
        <w:t xml:space="preserve">. </w:t>
      </w:r>
      <w:r w:rsidRPr="003B158C">
        <w:t>В дальнейшем возможна реканализация сосудов, но чаще тромбы организуются с полной облитерацией просвета</w:t>
      </w:r>
      <w:r w:rsidR="003B158C" w:rsidRPr="003B158C">
        <w:t xml:space="preserve">.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Для бассейна НК характерно вовлечение в процесс артерий голеней и стоп, на более поздних стадиях могут поражаться другие артериальные бассейны, например, подколенные артерии</w:t>
      </w:r>
      <w:r w:rsidR="003B158C" w:rsidRPr="003B158C">
        <w:t xml:space="preserve">. </w:t>
      </w:r>
      <w:r w:rsidRPr="003B158C">
        <w:t>В отличие от атеросклероза процесс носит пролонгированный характер, в связи с чем мало условий для развития коллатерального кровоснабжения</w:t>
      </w:r>
      <w:r w:rsidR="003B158C" w:rsidRPr="003B158C">
        <w:t xml:space="preserve">. </w:t>
      </w:r>
      <w:r w:rsidRPr="003B158C">
        <w:t>Относительно сохранения НК заболевание протекает более злокачественно, но в отношении сохранения жизни более благоприятно, чем атеросклероз или диабет</w:t>
      </w:r>
      <w:r w:rsidR="003B158C" w:rsidRPr="003B158C">
        <w:t xml:space="preserve">.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Клинически болезнь развивается постепенно, распространяясь в проксимальном направлении</w:t>
      </w:r>
      <w:r w:rsidR="003B158C" w:rsidRPr="003B158C">
        <w:t xml:space="preserve">. </w:t>
      </w:r>
      <w:r w:rsidRPr="003B158C">
        <w:t>Проявляется симптомами артериальной ишемии и поверхностными тромбофлебитами (в 40% случаев</w:t>
      </w:r>
      <w:r w:rsidR="003B158C" w:rsidRPr="003B158C">
        <w:t xml:space="preserve">). </w:t>
      </w:r>
      <w:r w:rsidRPr="003B158C">
        <w:t>В большинстве наблюдений на одной или нескольких артериях стоп пульс ослаблен или отсутствует</w:t>
      </w:r>
      <w:r w:rsidR="003B158C" w:rsidRPr="003B158C">
        <w:t xml:space="preserve">. </w:t>
      </w:r>
      <w:r w:rsidRPr="003B158C">
        <w:t>Ишемические язвы или гангрена могут возникать на ранних стадиях заболевания</w:t>
      </w:r>
      <w:r w:rsidR="003B158C" w:rsidRPr="003B158C">
        <w:t xml:space="preserve">.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Диагностика</w:t>
      </w:r>
      <w:r w:rsidR="003B158C" w:rsidRPr="003B158C">
        <w:t xml:space="preserve">: </w:t>
      </w:r>
      <w:r w:rsidRPr="003B158C">
        <w:t>УЗДГ показывает резкое снижение кровотока в стопе и пальцах, а при ангиографии сегментарные окклюзии дистальных артерий голеней, вдоль которых могут формироваться «штопорообразные» коллатерали</w:t>
      </w:r>
      <w:r w:rsidR="003B158C" w:rsidRPr="003B158C">
        <w:t xml:space="preserve">; </w:t>
      </w:r>
      <w:r w:rsidRPr="003B158C">
        <w:t>интактные артерии имеют нормальные контуры</w:t>
      </w:r>
      <w:r w:rsidR="003B158C" w:rsidRPr="003B158C">
        <w:t xml:space="preserve">.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Консервативная терапия</w:t>
      </w:r>
      <w:r w:rsidR="003B158C" w:rsidRPr="003B158C">
        <w:t xml:space="preserve">: </w:t>
      </w:r>
      <w:r w:rsidRPr="003B158C">
        <w:t>1</w:t>
      </w:r>
      <w:r w:rsidR="003B158C" w:rsidRPr="003B158C">
        <w:t xml:space="preserve">) </w:t>
      </w:r>
      <w:r w:rsidRPr="003B158C">
        <w:t>исключение табакокурения</w:t>
      </w:r>
      <w:r w:rsidR="003B158C" w:rsidRPr="003B158C">
        <w:t xml:space="preserve">; </w:t>
      </w:r>
      <w:r w:rsidRPr="003B158C">
        <w:t>2</w:t>
      </w:r>
      <w:r w:rsidR="003B158C" w:rsidRPr="003B158C">
        <w:t xml:space="preserve">) </w:t>
      </w:r>
      <w:r w:rsidRPr="003B158C">
        <w:t>ходьба по 15-30 мин 2 раза в сутки при отсутствии некрозов и язв с защитой стопы от травматизации</w:t>
      </w:r>
      <w:r w:rsidR="003B158C" w:rsidRPr="003B158C">
        <w:t xml:space="preserve">; </w:t>
      </w:r>
      <w:r w:rsidRPr="003B158C">
        <w:t>3</w:t>
      </w:r>
      <w:r w:rsidR="003B158C" w:rsidRPr="003B158C">
        <w:t xml:space="preserve">) </w:t>
      </w:r>
      <w:r w:rsidRPr="003B158C">
        <w:t>постельный режим при наличии язв и некрозов</w:t>
      </w:r>
      <w:r w:rsidR="003B158C" w:rsidRPr="003B158C">
        <w:t xml:space="preserve">; </w:t>
      </w:r>
      <w:r w:rsidRPr="003B158C">
        <w:t>4</w:t>
      </w:r>
      <w:r w:rsidR="003B158C" w:rsidRPr="003B158C">
        <w:t xml:space="preserve">) </w:t>
      </w:r>
      <w:r w:rsidRPr="003B158C">
        <w:t>улучшение микроциркуляции (трентал, антагонисты кальция, вазопростан</w:t>
      </w:r>
      <w:r w:rsidR="003B158C" w:rsidRPr="003B158C">
        <w:t xml:space="preserve">).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Хирургическое лечение показано при отсутствии эффекта от</w:t>
      </w:r>
      <w:r w:rsidR="003B158C">
        <w:t xml:space="preserve"> </w:t>
      </w:r>
      <w:r w:rsidRPr="003B158C">
        <w:t>предыдущей терапии и при нарастании ишемии</w:t>
      </w:r>
      <w:r w:rsidR="003B158C" w:rsidRPr="003B158C">
        <w:t xml:space="preserve">: </w:t>
      </w:r>
      <w:r w:rsidRPr="003B158C">
        <w:t>поясничная симпатэктомия, артериализация венозного кровотока стопы, ампутации Реконструктивные вмешательства из-за особенностей поражения практически не применяются</w:t>
      </w:r>
      <w:r w:rsidR="003B158C" w:rsidRPr="003B158C">
        <w:t xml:space="preserve">. </w:t>
      </w:r>
    </w:p>
    <w:p w:rsidR="003B158C" w:rsidRDefault="003B158C" w:rsidP="003B158C">
      <w:pPr>
        <w:widowControl w:val="0"/>
        <w:autoSpaceDE w:val="0"/>
        <w:autoSpaceDN w:val="0"/>
        <w:adjustRightInd w:val="0"/>
        <w:ind w:firstLine="709"/>
      </w:pPr>
    </w:p>
    <w:p w:rsidR="00CF1C42" w:rsidRPr="003B158C" w:rsidRDefault="00CF1C42" w:rsidP="003B158C">
      <w:pPr>
        <w:pStyle w:val="2"/>
      </w:pPr>
      <w:r w:rsidRPr="003B158C">
        <w:t>Коллагенозы</w:t>
      </w:r>
    </w:p>
    <w:p w:rsidR="003B158C" w:rsidRDefault="003B158C" w:rsidP="003B158C">
      <w:pPr>
        <w:widowControl w:val="0"/>
        <w:autoSpaceDE w:val="0"/>
        <w:autoSpaceDN w:val="0"/>
        <w:adjustRightInd w:val="0"/>
        <w:ind w:firstLine="709"/>
      </w:pP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Узелковый периартериит</w:t>
      </w:r>
      <w:r w:rsidR="003B158C" w:rsidRPr="003B158C">
        <w:t xml:space="preserve"> - </w:t>
      </w:r>
      <w:r w:rsidRPr="003B158C">
        <w:t>системное воспалительное заболевание артерий среднего и малого диаметра</w:t>
      </w:r>
      <w:r w:rsidR="003B158C" w:rsidRPr="003B158C">
        <w:t xml:space="preserve">. </w:t>
      </w:r>
      <w:r w:rsidRPr="003B158C">
        <w:t>Характеризуется некрозом средней оболочки артерий и периваскулярным воспалением</w:t>
      </w:r>
      <w:r w:rsidR="003B158C" w:rsidRPr="003B158C">
        <w:t xml:space="preserve">. </w:t>
      </w:r>
      <w:r w:rsidRPr="003B158C">
        <w:t>С вовлечением интимы происходит окклюзия артерий Часто эти изменения сочетаются с развитием аневризм</w:t>
      </w:r>
      <w:r w:rsidR="003B158C" w:rsidRPr="003B158C">
        <w:t xml:space="preserve">. </w:t>
      </w:r>
      <w:r w:rsidRPr="003B158C">
        <w:t>Поражается множество тканей и органов</w:t>
      </w:r>
      <w:r w:rsidR="003B158C" w:rsidRPr="003B158C">
        <w:t xml:space="preserve">: </w:t>
      </w:r>
      <w:r w:rsidRPr="003B158C">
        <w:t>кожа, почки, сердце, печень и пищеварительный тракт с развитием их ишемии, вплоть до инфаркта</w:t>
      </w:r>
      <w:r w:rsidR="003B158C" w:rsidRPr="003B158C">
        <w:t xml:space="preserve">. </w:t>
      </w:r>
      <w:r w:rsidRPr="003B158C">
        <w:t>Подозревают заболевание по множеству симптомов, указывающих на системный характер поражения</w:t>
      </w:r>
      <w:r w:rsidR="003B158C" w:rsidRPr="003B158C">
        <w:t xml:space="preserve">.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Системная красная волчанка</w:t>
      </w:r>
      <w:r w:rsidR="003B158C" w:rsidRPr="003B158C">
        <w:t xml:space="preserve"> - </w:t>
      </w:r>
      <w:r w:rsidRPr="003B158C">
        <w:t>коллагеноз, при котором наблюдается системная дезорганизация соединительной ткани с преобладанием фибринозных изменений и генерализованное поражение сосудистого русла</w:t>
      </w:r>
      <w:r w:rsidR="003B158C" w:rsidRPr="003B158C">
        <w:t xml:space="preserve">. </w:t>
      </w:r>
      <w:r w:rsidRPr="003B158C">
        <w:t>Поражаются суставы, почки, сердце (бородавчатый эндокардит Либмана-Сакса</w:t>
      </w:r>
      <w:r w:rsidR="003B158C" w:rsidRPr="003B158C">
        <w:t>),</w:t>
      </w:r>
      <w:r w:rsidRPr="003B158C">
        <w:t xml:space="preserve"> кожа, центральная нервная система</w:t>
      </w:r>
      <w:r w:rsidR="003B158C" w:rsidRPr="003B158C">
        <w:t xml:space="preserve">. </w:t>
      </w:r>
      <w:r w:rsidRPr="003B158C">
        <w:t>Нередко процесс сопровождается тромбозом крупных артериальных и венозных сосудов, но без тромбоэмболии легочных артерий</w:t>
      </w:r>
      <w:r w:rsidR="003B158C" w:rsidRPr="003B158C">
        <w:t xml:space="preserve">. </w:t>
      </w:r>
      <w:r w:rsidRPr="003B158C">
        <w:t>В бассейне артерий НК обычно поражаются артерии малого диаметра</w:t>
      </w:r>
      <w:r w:rsidR="003B158C" w:rsidRPr="003B158C">
        <w:t xml:space="preserve"> - </w:t>
      </w:r>
      <w:r w:rsidRPr="003B158C">
        <w:t>артерии пальцев</w:t>
      </w:r>
      <w:r w:rsidR="003B158C" w:rsidRPr="003B158C">
        <w:t xml:space="preserve">. </w:t>
      </w:r>
      <w:r w:rsidRPr="003B158C">
        <w:t>Симптоматика характеризуется пароксизмальными похолоданиями пальцев кистей и стоп, вплоть до развития некроза кожи</w:t>
      </w:r>
      <w:r w:rsidR="003B158C" w:rsidRPr="003B158C">
        <w:t xml:space="preserve">. </w:t>
      </w:r>
      <w:r w:rsidRPr="003B158C">
        <w:t>В крови у таких больных часто (около 75% случаев</w:t>
      </w:r>
      <w:r w:rsidR="003B158C" w:rsidRPr="003B158C">
        <w:t xml:space="preserve">) </w:t>
      </w:r>
      <w:r w:rsidRPr="003B158C">
        <w:t xml:space="preserve">обнаруживаются так называемые </w:t>
      </w:r>
      <w:r w:rsidRPr="003B158C">
        <w:rPr>
          <w:lang w:val="en-US"/>
        </w:rPr>
        <w:t>LE</w:t>
      </w:r>
      <w:r w:rsidRPr="003B158C">
        <w:t>-клетки</w:t>
      </w:r>
      <w:r w:rsidR="003B158C" w:rsidRPr="003B158C">
        <w:t xml:space="preserve">. </w:t>
      </w:r>
      <w:r w:rsidRPr="003B158C">
        <w:t>Острое течение заболевания обычно приводит к летальному исходу в течение нескольких недель, однако подострые формы могут протекать длительное время</w:t>
      </w:r>
      <w:r w:rsidR="003B158C" w:rsidRPr="003B158C">
        <w:t xml:space="preserve">.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Склеродермия</w:t>
      </w:r>
      <w:r w:rsidR="003B158C" w:rsidRPr="003B158C">
        <w:t xml:space="preserve"> - </w:t>
      </w:r>
      <w:r w:rsidRPr="003B158C">
        <w:t>системное заболевание, характеризующееся увеличением, утолщением, фрагментацией коллагеновых элементов соединительной ткани и утолщением эластиновых волокон дермы</w:t>
      </w:r>
      <w:r w:rsidR="003B158C" w:rsidRPr="003B158C">
        <w:t xml:space="preserve">. </w:t>
      </w:r>
      <w:r w:rsidRPr="003B158C">
        <w:t>Артериальное поражение обусловлено утолщением интимы артериол кожи, мышц, почек, сердца, пищеварительного тракта и центральной нервной системы</w:t>
      </w:r>
      <w:r w:rsidR="003B158C" w:rsidRPr="003B158C">
        <w:t xml:space="preserve">. </w:t>
      </w:r>
      <w:r w:rsidRPr="003B158C">
        <w:t>Часто сочетается с синдромом Рейно</w:t>
      </w:r>
      <w:r w:rsidR="003B158C" w:rsidRPr="003B158C">
        <w:t xml:space="preserve">. </w:t>
      </w:r>
      <w:r w:rsidRPr="003B158C">
        <w:t>Болеют преимущественно женщины</w:t>
      </w:r>
      <w:r w:rsidR="003B158C" w:rsidRPr="003B158C">
        <w:t xml:space="preserve">. </w:t>
      </w:r>
      <w:r w:rsidRPr="003B158C">
        <w:t>Поражение кожи обычно проходит стадии плотного отека, индурации и атрофии</w:t>
      </w:r>
      <w:r w:rsidR="003B158C" w:rsidRPr="003B158C">
        <w:t xml:space="preserve">. </w:t>
      </w:r>
      <w:r w:rsidRPr="003B158C">
        <w:t>По мере уплотнения кожи на пальцах развиваются сгибательные контрактуры, в дальнейшем склеродактилия и акросклероз, а также укорочение пальцев за счет остеолиза отдельных фаланг и отложения глыбок кальция периартикулярио</w:t>
      </w:r>
      <w:r w:rsidR="003B158C" w:rsidRPr="003B158C">
        <w:t xml:space="preserve">. </w:t>
      </w:r>
      <w:r w:rsidRPr="003B158C">
        <w:t>Прогноз заболевания различен и зависит от количества измененных органов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Если поражаются сосуды почек, сердца и других органов, то он обычно неблагоприятный</w:t>
      </w:r>
      <w:r w:rsidR="003B158C" w:rsidRPr="003B158C">
        <w:t xml:space="preserve">.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В диагностике этих состояний решающее значение имеют</w:t>
      </w:r>
      <w:r w:rsidR="003B158C" w:rsidRPr="003B158C">
        <w:t xml:space="preserve">: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исследование крови на воспалительные маркеры</w:t>
      </w:r>
      <w:r w:rsidR="003B158C" w:rsidRPr="003B158C">
        <w:t xml:space="preserve">;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цитология крови (</w:t>
      </w:r>
      <w:r w:rsidRPr="003B158C">
        <w:rPr>
          <w:lang w:val="en-US"/>
        </w:rPr>
        <w:t>LE</w:t>
      </w:r>
      <w:r w:rsidRPr="003B158C">
        <w:t>-клетки при СКВ</w:t>
      </w:r>
      <w:r w:rsidR="003B158C" w:rsidRPr="003B158C">
        <w:t xml:space="preserve">);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гистологическое исследование биоптатов кожи и мышц</w:t>
      </w:r>
      <w:r w:rsidR="003B158C" w:rsidRPr="003B158C">
        <w:t xml:space="preserve">;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видеокапилляроскопия</w:t>
      </w:r>
      <w:r w:rsidR="003B158C" w:rsidRPr="003B158C">
        <w:t xml:space="preserve">;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лазерная допплеровская флоуметрия</w:t>
      </w:r>
      <w:r w:rsidR="003B158C" w:rsidRPr="003B158C">
        <w:t xml:space="preserve">.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Лечение включает применение цитостатиков, противовоспалительных гормональных препаратов, антиагрегантов</w:t>
      </w:r>
      <w:r w:rsidR="003B158C" w:rsidRPr="003B158C">
        <w:t xml:space="preserve">.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Болезнь и синдром Рейно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Идиопатическая форма, или болезнь Рейно, чаще встречается у молодых женщин (от 60% до 90% случаев</w:t>
      </w:r>
      <w:r w:rsidR="003B158C" w:rsidRPr="003B158C">
        <w:t xml:space="preserve">) </w:t>
      </w:r>
      <w:r w:rsidRPr="003B158C">
        <w:t>и вызывается центральными нарушениями регуляции симпатической нервной системы</w:t>
      </w:r>
      <w:r w:rsidR="003B158C" w:rsidRPr="003B158C">
        <w:t xml:space="preserve">.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Вторичная форма, или синдром Рейно, сопровождает коллагенозы, обструктивные заболевания артерий (атеросклероз</w:t>
      </w:r>
      <w:r w:rsidR="003B158C" w:rsidRPr="003B158C">
        <w:t xml:space="preserve"> - </w:t>
      </w:r>
      <w:r w:rsidRPr="003B158C">
        <w:t>у 15%, тромбангиит</w:t>
      </w:r>
      <w:r w:rsidR="003B158C" w:rsidRPr="003B158C">
        <w:t xml:space="preserve"> - </w:t>
      </w:r>
      <w:r w:rsidRPr="003B158C">
        <w:t xml:space="preserve">у 30% и </w:t>
      </w:r>
      <w:r w:rsidR="003B158C" w:rsidRPr="003B158C">
        <w:t>т.д.),</w:t>
      </w:r>
      <w:r w:rsidRPr="003B158C">
        <w:t xml:space="preserve"> нейрогенные поражения, лекарственные интоксикации, диспротеинемии, микседему, легочную гипертензию и травмы</w:t>
      </w:r>
      <w:r w:rsidR="003B158C" w:rsidRPr="003B158C">
        <w:t xml:space="preserve">.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Клинически они проявляются приступами побледнения или цианоза пальцев рук и стоп, которые провоцируются эмоциональным перенапряжением или воздействием холода</w:t>
      </w:r>
      <w:r w:rsidR="003B158C" w:rsidRPr="003B158C">
        <w:t xml:space="preserve">. </w:t>
      </w:r>
      <w:r w:rsidRPr="003B158C">
        <w:t>Изменения цвета кожи могут быть трехфазными (бледность, цианоз, покраснение</w:t>
      </w:r>
      <w:r w:rsidR="003B158C" w:rsidRPr="003B158C">
        <w:t xml:space="preserve">) </w:t>
      </w:r>
      <w:r w:rsidRPr="003B158C">
        <w:t>или двухфазными (цианоз с последующей реактивной гиперемией</w:t>
      </w:r>
      <w:r w:rsidR="003B158C" w:rsidRPr="003B158C">
        <w:t xml:space="preserve">). </w:t>
      </w:r>
      <w:r w:rsidRPr="003B158C">
        <w:t>Приступы спазма артерий и артериол пальцев продолжаются от нескольких минут до нескольких часов, иногда с развитием тяжелых расстройств кровообращения вплоть до некроза тканей пальцев</w:t>
      </w:r>
      <w:r w:rsidR="003B158C" w:rsidRPr="003B158C">
        <w:t xml:space="preserve">. </w:t>
      </w:r>
      <w:r w:rsidRPr="003B158C">
        <w:t>Болезнь Рейно в отличие от одноименного синдрома отличается двухсторонним характером поражений, длительным (2 года и более</w:t>
      </w:r>
      <w:r w:rsidR="003B158C" w:rsidRPr="003B158C">
        <w:t xml:space="preserve">) </w:t>
      </w:r>
      <w:r w:rsidRPr="003B158C">
        <w:t>существованием симптомов без их прогрессирования и отсутствием признаков заболевания, которое могло бы быть причиной синдрома</w:t>
      </w:r>
      <w:r w:rsidR="003B158C" w:rsidRPr="003B158C">
        <w:t xml:space="preserve">. </w:t>
      </w:r>
      <w:r w:rsidRPr="003B158C">
        <w:t>Трофические изменения кожи или гангрена при болезни либо отсутствуют, либо минимальны</w:t>
      </w:r>
      <w:r w:rsidR="003B158C" w:rsidRPr="003B158C">
        <w:t xml:space="preserve">. </w:t>
      </w:r>
      <w:r w:rsidRPr="003B158C">
        <w:t>Гистологически при болезни Рейно на ранних стадиях артерии не изменены, на поздних</w:t>
      </w:r>
      <w:r w:rsidR="003B158C" w:rsidRPr="003B158C">
        <w:t xml:space="preserve"> - </w:t>
      </w:r>
      <w:r w:rsidRPr="003B158C">
        <w:t>они истончаются и развивается их тромбоз</w:t>
      </w:r>
      <w:r w:rsidR="003B158C" w:rsidRPr="003B158C">
        <w:t xml:space="preserve">. </w:t>
      </w:r>
      <w:r w:rsidRPr="003B158C">
        <w:t>При синдроме Рейно выявляются изменения, характерные для основного заболевания</w:t>
      </w:r>
      <w:r w:rsidR="003B158C" w:rsidRPr="003B158C">
        <w:t xml:space="preserve">. </w:t>
      </w:r>
      <w:r w:rsidRPr="003B158C">
        <w:t>Консервативная терапия</w:t>
      </w:r>
      <w:r w:rsidR="003B158C" w:rsidRPr="003B158C">
        <w:t xml:space="preserve">: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слабые седативные препараты (фенобарбитал по 15-30 мг 3-4 раза в сутки</w:t>
      </w:r>
      <w:r w:rsidR="003B158C" w:rsidRPr="003B158C">
        <w:t xml:space="preserve">);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исключение табакокурения</w:t>
      </w:r>
      <w:r w:rsidR="003B158C" w:rsidRPr="003B158C">
        <w:t xml:space="preserve">;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празозин по 1-2 мг перед сном и утром, при необходимости нифедипин по 10-30 мг 3 раза в сутки</w:t>
      </w:r>
      <w:r w:rsidR="003B158C" w:rsidRPr="003B158C">
        <w:t xml:space="preserve">;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трентал по 400 мг 3 раза в сутки</w:t>
      </w:r>
      <w:r w:rsidR="003B158C" w:rsidRPr="003B158C">
        <w:t xml:space="preserve">. </w:t>
      </w:r>
      <w:r w:rsidRPr="003B158C">
        <w:t>Хирургическое лечение</w:t>
      </w:r>
      <w:r w:rsidR="003B158C" w:rsidRPr="003B158C">
        <w:t xml:space="preserve"> - </w:t>
      </w:r>
      <w:r w:rsidRPr="003B158C">
        <w:t>поясничная сипатэктомия показана больным тяжелыми и прогрессирующими симптомами</w:t>
      </w:r>
      <w:r w:rsidR="003B158C" w:rsidRPr="003B158C">
        <w:t xml:space="preserve">. </w:t>
      </w:r>
    </w:p>
    <w:p w:rsidR="00CF1C42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В отличие от отмеченных системных заболеваний, такая патология артерий НК, как последствия эмболии, повреждений и отморожений не прогрессирует и не распространяется на другие артериальные бассейны</w:t>
      </w:r>
      <w:r w:rsidR="003B158C" w:rsidRPr="003B158C">
        <w:t xml:space="preserve">. </w:t>
      </w:r>
    </w:p>
    <w:p w:rsidR="003B158C" w:rsidRPr="003B158C" w:rsidRDefault="00CF1C42" w:rsidP="003B158C">
      <w:pPr>
        <w:widowControl w:val="0"/>
        <w:autoSpaceDE w:val="0"/>
        <w:autoSpaceDN w:val="0"/>
        <w:adjustRightInd w:val="0"/>
        <w:ind w:firstLine="709"/>
      </w:pPr>
      <w:r w:rsidRPr="003B158C">
        <w:t>Таким образом, несмотря на общность проявлений различных форм ХОЗАНК, имеются особенности поражений, проявлений и течения, знание которых помогает дифференцировать их между собой, планировать оптимальное обследование больных и проводить адекватное лечение</w:t>
      </w:r>
      <w:r w:rsidR="003B158C" w:rsidRPr="003B158C">
        <w:t xml:space="preserve">. </w:t>
      </w:r>
    </w:p>
    <w:p w:rsidR="003B158C" w:rsidRPr="003B158C" w:rsidRDefault="0058540E" w:rsidP="003B158C">
      <w:pPr>
        <w:pStyle w:val="2"/>
      </w:pPr>
      <w:r w:rsidRPr="003B158C">
        <w:br w:type="page"/>
        <w:t>ЛИТЕРАТУРА</w:t>
      </w:r>
    </w:p>
    <w:p w:rsidR="003B158C" w:rsidRDefault="003B158C" w:rsidP="003B158C">
      <w:pPr>
        <w:widowControl w:val="0"/>
        <w:autoSpaceDE w:val="0"/>
        <w:autoSpaceDN w:val="0"/>
        <w:adjustRightInd w:val="0"/>
        <w:ind w:firstLine="709"/>
      </w:pPr>
    </w:p>
    <w:p w:rsidR="0058540E" w:rsidRPr="003B158C" w:rsidRDefault="0058540E" w:rsidP="003B158C">
      <w:pPr>
        <w:pStyle w:val="a1"/>
        <w:tabs>
          <w:tab w:val="left" w:pos="560"/>
        </w:tabs>
        <w:ind w:firstLine="0"/>
      </w:pPr>
      <w:r w:rsidRPr="003B158C">
        <w:t>Кузин М</w:t>
      </w:r>
      <w:r w:rsidR="003B158C">
        <w:t xml:space="preserve">.И., </w:t>
      </w:r>
      <w:r w:rsidRPr="003B158C">
        <w:t>Чистова М</w:t>
      </w:r>
      <w:r w:rsidR="003B158C">
        <w:t xml:space="preserve">.А. </w:t>
      </w:r>
      <w:r w:rsidR="00B1454B" w:rsidRPr="003B158C">
        <w:t>Опухоли печени</w:t>
      </w:r>
      <w:r w:rsidRPr="003B158C">
        <w:t>, М</w:t>
      </w:r>
      <w:r w:rsidR="003B158C" w:rsidRPr="003B158C">
        <w:t xml:space="preserve">: </w:t>
      </w:r>
      <w:r w:rsidRPr="003B158C">
        <w:t>Медицина, 200</w:t>
      </w:r>
      <w:r w:rsidR="00B1454B" w:rsidRPr="003B158C">
        <w:t>3</w:t>
      </w:r>
      <w:r w:rsidRPr="003B158C">
        <w:t>г</w:t>
      </w:r>
      <w:r w:rsidR="003B158C" w:rsidRPr="003B158C">
        <w:t xml:space="preserve">. </w:t>
      </w:r>
    </w:p>
    <w:p w:rsidR="0058540E" w:rsidRPr="003B158C" w:rsidRDefault="0058540E" w:rsidP="003B158C">
      <w:pPr>
        <w:pStyle w:val="a1"/>
        <w:tabs>
          <w:tab w:val="left" w:pos="560"/>
        </w:tabs>
        <w:ind w:firstLine="0"/>
      </w:pPr>
      <w:r w:rsidRPr="003B158C">
        <w:t>Литман И</w:t>
      </w:r>
      <w:r w:rsidR="003B158C" w:rsidRPr="003B158C">
        <w:t xml:space="preserve">. </w:t>
      </w:r>
      <w:r w:rsidRPr="003B158C">
        <w:t>Оперативная хирургия, Будапешт, 1992г</w:t>
      </w:r>
      <w:r w:rsidR="003B158C" w:rsidRPr="003B158C">
        <w:t xml:space="preserve">. </w:t>
      </w:r>
    </w:p>
    <w:p w:rsidR="0058540E" w:rsidRPr="003B158C" w:rsidRDefault="0058540E" w:rsidP="003B158C">
      <w:pPr>
        <w:pStyle w:val="a1"/>
        <w:tabs>
          <w:tab w:val="left" w:pos="560"/>
        </w:tabs>
        <w:ind w:firstLine="0"/>
      </w:pPr>
      <w:r w:rsidRPr="003B158C">
        <w:t>Шалимов А</w:t>
      </w:r>
      <w:r w:rsidR="003B158C">
        <w:t xml:space="preserve">.А., </w:t>
      </w:r>
      <w:r w:rsidRPr="003B158C">
        <w:t>Полупан В</w:t>
      </w:r>
      <w:r w:rsidR="003B158C">
        <w:t xml:space="preserve">.Н., </w:t>
      </w:r>
      <w:r w:rsidRPr="003B158C">
        <w:t>Операции на желудке и двенадцатиперстной кишке, М</w:t>
      </w:r>
      <w:r w:rsidR="003B158C" w:rsidRPr="003B158C">
        <w:t xml:space="preserve">.: </w:t>
      </w:r>
      <w:r w:rsidRPr="003B158C">
        <w:t>Медицина, 2002г</w:t>
      </w:r>
      <w:r w:rsidR="003B158C" w:rsidRPr="003B158C">
        <w:t xml:space="preserve">. </w:t>
      </w:r>
      <w:bookmarkStart w:id="0" w:name="_GoBack"/>
      <w:bookmarkEnd w:id="0"/>
    </w:p>
    <w:sectPr w:rsidR="0058540E" w:rsidRPr="003B158C" w:rsidSect="003B158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493" w:rsidRDefault="008C1493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8C1493" w:rsidRDefault="008C1493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58C" w:rsidRDefault="003B158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58C" w:rsidRDefault="003B15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493" w:rsidRDefault="008C1493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8C1493" w:rsidRDefault="008C1493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58C" w:rsidRDefault="009B37A8" w:rsidP="00270F8C">
    <w:pPr>
      <w:pStyle w:val="a9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3B158C" w:rsidRDefault="003B158C" w:rsidP="003B158C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58C" w:rsidRDefault="003B158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C3A7CD6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5F45BA4"/>
    <w:multiLevelType w:val="singleLevel"/>
    <w:tmpl w:val="B3D21562"/>
    <w:lvl w:ilvl="0">
      <w:start w:val="2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3">
    <w:nsid w:val="1EBE0662"/>
    <w:multiLevelType w:val="singleLevel"/>
    <w:tmpl w:val="3E42DB2E"/>
    <w:lvl w:ilvl="0">
      <w:start w:val="1"/>
      <w:numFmt w:val="decimal"/>
      <w:lvlText w:val="%1)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4">
    <w:nsid w:val="1F1F0D9F"/>
    <w:multiLevelType w:val="singleLevel"/>
    <w:tmpl w:val="856E6304"/>
    <w:lvl w:ilvl="0">
      <w:start w:val="3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">
    <w:nsid w:val="21305F95"/>
    <w:multiLevelType w:val="singleLevel"/>
    <w:tmpl w:val="3794B608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6">
    <w:nsid w:val="28686387"/>
    <w:multiLevelType w:val="singleLevel"/>
    <w:tmpl w:val="E7065E02"/>
    <w:lvl w:ilvl="0">
      <w:start w:val="6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7">
    <w:nsid w:val="2CCF4A03"/>
    <w:multiLevelType w:val="singleLevel"/>
    <w:tmpl w:val="58181DB2"/>
    <w:lvl w:ilvl="0">
      <w:start w:val="8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3C7436"/>
    <w:multiLevelType w:val="singleLevel"/>
    <w:tmpl w:val="14B81964"/>
    <w:lvl w:ilvl="0">
      <w:start w:val="4"/>
      <w:numFmt w:val="decimal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10">
    <w:nsid w:val="3BBF5B61"/>
    <w:multiLevelType w:val="singleLevel"/>
    <w:tmpl w:val="A49A2A2E"/>
    <w:lvl w:ilvl="0">
      <w:start w:val="1"/>
      <w:numFmt w:val="decimal"/>
      <w:lvlText w:val="%1)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11">
    <w:nsid w:val="3CC75B75"/>
    <w:multiLevelType w:val="singleLevel"/>
    <w:tmpl w:val="C176652C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2">
    <w:nsid w:val="42D65D59"/>
    <w:multiLevelType w:val="singleLevel"/>
    <w:tmpl w:val="CC6E4BE2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3">
    <w:nsid w:val="467956A6"/>
    <w:multiLevelType w:val="singleLevel"/>
    <w:tmpl w:val="F28454D8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4">
    <w:nsid w:val="46795DBF"/>
    <w:multiLevelType w:val="singleLevel"/>
    <w:tmpl w:val="810C4BBA"/>
    <w:lvl w:ilvl="0">
      <w:start w:val="2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5">
    <w:nsid w:val="4F8E4AF3"/>
    <w:multiLevelType w:val="singleLevel"/>
    <w:tmpl w:val="FC866C22"/>
    <w:lvl w:ilvl="0">
      <w:start w:val="10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6">
    <w:nsid w:val="5406329E"/>
    <w:multiLevelType w:val="singleLevel"/>
    <w:tmpl w:val="20301FAA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7">
    <w:nsid w:val="5BFF1AB7"/>
    <w:multiLevelType w:val="singleLevel"/>
    <w:tmpl w:val="197E6390"/>
    <w:lvl w:ilvl="0">
      <w:start w:val="5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18">
    <w:nsid w:val="6A5C1C25"/>
    <w:multiLevelType w:val="hybridMultilevel"/>
    <w:tmpl w:val="F1EEE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E122E3"/>
    <w:multiLevelType w:val="singleLevel"/>
    <w:tmpl w:val="2408D342"/>
    <w:lvl w:ilvl="0">
      <w:start w:val="1"/>
      <w:numFmt w:val="decimal"/>
      <w:lvlText w:val="%1.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20">
    <w:nsid w:val="777504F1"/>
    <w:multiLevelType w:val="singleLevel"/>
    <w:tmpl w:val="7122C290"/>
    <w:lvl w:ilvl="0">
      <w:start w:val="13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1">
    <w:nsid w:val="7AB00FD3"/>
    <w:multiLevelType w:val="singleLevel"/>
    <w:tmpl w:val="70B4272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21"/>
  </w:num>
  <w:num w:numId="4">
    <w:abstractNumId w:val="9"/>
  </w:num>
  <w:num w:numId="5">
    <w:abstractNumId w:val="7"/>
  </w:num>
  <w:num w:numId="6">
    <w:abstractNumId w:val="15"/>
  </w:num>
  <w:num w:numId="7">
    <w:abstractNumId w:val="20"/>
  </w:num>
  <w:num w:numId="8">
    <w:abstractNumId w:val="5"/>
  </w:num>
  <w:num w:numId="9">
    <w:abstractNumId w:val="18"/>
  </w:num>
  <w:num w:numId="10">
    <w:abstractNumId w:val="10"/>
  </w:num>
  <w:num w:numId="11">
    <w:abstractNumId w:val="11"/>
  </w:num>
  <w:num w:numId="12">
    <w:abstractNumId w:val="19"/>
  </w:num>
  <w:num w:numId="13">
    <w:abstractNumId w:val="17"/>
  </w:num>
  <w:num w:numId="14">
    <w:abstractNumId w:val="17"/>
    <w:lvlOverride w:ilvl="0">
      <w:lvl w:ilvl="0">
        <w:start w:val="5"/>
        <w:numFmt w:val="decimal"/>
        <w:lvlText w:val="%1.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"/>
  </w:num>
  <w:num w:numId="17">
    <w:abstractNumId w:val="3"/>
    <w:lvlOverride w:ilvl="0">
      <w:lvl w:ilvl="0">
        <w:start w:val="1"/>
        <w:numFmt w:val="decimal"/>
        <w:lvlText w:val="%1)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2"/>
  </w:num>
  <w:num w:numId="19">
    <w:abstractNumId w:val="2"/>
  </w:num>
  <w:num w:numId="20">
    <w:abstractNumId w:val="16"/>
  </w:num>
  <w:num w:numId="21">
    <w:abstractNumId w:val="14"/>
  </w:num>
  <w:num w:numId="22">
    <w:abstractNumId w:val="0"/>
    <w:lvlOverride w:ilvl="0">
      <w:lvl w:ilvl="0">
        <w:numFmt w:val="bullet"/>
        <w:lvlText w:val="—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"/>
  </w:num>
  <w:num w:numId="24">
    <w:abstractNumId w:val="0"/>
    <w:lvlOverride w:ilvl="0">
      <w:lvl w:ilvl="0">
        <w:numFmt w:val="bullet"/>
        <w:lvlText w:val="—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—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numFmt w:val="bullet"/>
        <w:lvlText w:val="—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—"/>
        <w:legacy w:legacy="1" w:legacySpace="0" w:legacyIndent="25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8"/>
  </w:num>
  <w:num w:numId="30">
    <w:abstractNumId w:val="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40E"/>
    <w:rsid w:val="00036754"/>
    <w:rsid w:val="000A366B"/>
    <w:rsid w:val="000F56E2"/>
    <w:rsid w:val="0025519C"/>
    <w:rsid w:val="00270F8C"/>
    <w:rsid w:val="003B158C"/>
    <w:rsid w:val="004967EB"/>
    <w:rsid w:val="004E6D0A"/>
    <w:rsid w:val="0058540E"/>
    <w:rsid w:val="005B4592"/>
    <w:rsid w:val="00715F1B"/>
    <w:rsid w:val="00722E1D"/>
    <w:rsid w:val="00725100"/>
    <w:rsid w:val="007B7732"/>
    <w:rsid w:val="0087780C"/>
    <w:rsid w:val="008C1493"/>
    <w:rsid w:val="009764B5"/>
    <w:rsid w:val="009B37A8"/>
    <w:rsid w:val="009F1F2F"/>
    <w:rsid w:val="00B1454B"/>
    <w:rsid w:val="00CF1C42"/>
    <w:rsid w:val="00D100C6"/>
    <w:rsid w:val="00D528F4"/>
    <w:rsid w:val="00E0511D"/>
    <w:rsid w:val="00E13095"/>
    <w:rsid w:val="00E24D4F"/>
    <w:rsid w:val="00E7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DD06D7D-181E-44C8-A247-875B43C0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3B158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B158C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B158C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3B158C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B158C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B158C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B158C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B158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B158C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3B158C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3B158C"/>
    <w:rPr>
      <w:noProof/>
      <w:kern w:val="16"/>
      <w:sz w:val="28"/>
      <w:szCs w:val="28"/>
      <w:lang w:val="ru-RU" w:eastAsia="ru-RU"/>
    </w:rPr>
  </w:style>
  <w:style w:type="paragraph" w:styleId="a9">
    <w:name w:val="header"/>
    <w:basedOn w:val="a2"/>
    <w:next w:val="aa"/>
    <w:link w:val="a8"/>
    <w:uiPriority w:val="99"/>
    <w:rsid w:val="003B158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b">
    <w:name w:val="footnote reference"/>
    <w:uiPriority w:val="99"/>
    <w:semiHidden/>
    <w:rsid w:val="003B158C"/>
    <w:rPr>
      <w:sz w:val="28"/>
      <w:szCs w:val="28"/>
      <w:vertAlign w:val="superscript"/>
    </w:rPr>
  </w:style>
  <w:style w:type="paragraph" w:styleId="aa">
    <w:name w:val="Body Text"/>
    <w:basedOn w:val="a2"/>
    <w:link w:val="ac"/>
    <w:uiPriority w:val="99"/>
    <w:rsid w:val="003B158C"/>
    <w:pPr>
      <w:widowControl w:val="0"/>
      <w:autoSpaceDE w:val="0"/>
      <w:autoSpaceDN w:val="0"/>
      <w:adjustRightInd w:val="0"/>
      <w:ind w:firstLine="709"/>
    </w:pPr>
  </w:style>
  <w:style w:type="character" w:customStyle="1" w:styleId="ac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3B158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3B158C"/>
    <w:rPr>
      <w:color w:val="0000FF"/>
      <w:u w:val="single"/>
    </w:rPr>
  </w:style>
  <w:style w:type="character" w:customStyle="1" w:styleId="11">
    <w:name w:val="Текст Знак1"/>
    <w:link w:val="af"/>
    <w:uiPriority w:val="99"/>
    <w:locked/>
    <w:rsid w:val="003B158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3B158C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3B158C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3B158C"/>
    <w:pPr>
      <w:widowControl w:val="0"/>
      <w:numPr>
        <w:numId w:val="29"/>
      </w:numPr>
      <w:tabs>
        <w:tab w:val="num" w:pos="1077"/>
      </w:tabs>
      <w:autoSpaceDE w:val="0"/>
      <w:autoSpaceDN w:val="0"/>
      <w:adjustRightInd w:val="0"/>
      <w:jc w:val="left"/>
    </w:pPr>
  </w:style>
  <w:style w:type="character" w:styleId="af1">
    <w:name w:val="page number"/>
    <w:uiPriority w:val="99"/>
    <w:rsid w:val="003B158C"/>
  </w:style>
  <w:style w:type="character" w:customStyle="1" w:styleId="af2">
    <w:name w:val="номер страницы"/>
    <w:uiPriority w:val="99"/>
    <w:rsid w:val="003B158C"/>
    <w:rPr>
      <w:sz w:val="28"/>
      <w:szCs w:val="28"/>
    </w:rPr>
  </w:style>
  <w:style w:type="paragraph" w:styleId="af3">
    <w:name w:val="Normal (Web)"/>
    <w:basedOn w:val="a2"/>
    <w:uiPriority w:val="99"/>
    <w:rsid w:val="003B158C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3B158C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3B158C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B158C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B158C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B158C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3B158C"/>
    <w:pPr>
      <w:numPr>
        <w:numId w:val="3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B158C"/>
    <w:pPr>
      <w:numPr>
        <w:numId w:val="3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3B158C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3B158C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3B158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B158C"/>
    <w:rPr>
      <w:i/>
      <w:iCs/>
    </w:rPr>
  </w:style>
  <w:style w:type="paragraph" w:customStyle="1" w:styleId="af4">
    <w:name w:val="схема"/>
    <w:basedOn w:val="a2"/>
    <w:uiPriority w:val="99"/>
    <w:rsid w:val="003B158C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5">
    <w:name w:val="ТАБЛИЦА"/>
    <w:next w:val="a2"/>
    <w:autoRedefine/>
    <w:uiPriority w:val="99"/>
    <w:rsid w:val="003B158C"/>
    <w:pPr>
      <w:spacing w:line="360" w:lineRule="auto"/>
    </w:pPr>
    <w:rPr>
      <w:color w:val="000000"/>
    </w:rPr>
  </w:style>
  <w:style w:type="paragraph" w:styleId="af6">
    <w:name w:val="footnote text"/>
    <w:basedOn w:val="a2"/>
    <w:link w:val="af7"/>
    <w:autoRedefine/>
    <w:uiPriority w:val="99"/>
    <w:semiHidden/>
    <w:rsid w:val="003B158C"/>
    <w:pPr>
      <w:autoSpaceDE w:val="0"/>
      <w:autoSpaceDN w:val="0"/>
      <w:ind w:firstLine="709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3B158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3060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20468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2014-02-24T23:16:00Z</dcterms:created>
  <dcterms:modified xsi:type="dcterms:W3CDTF">2014-02-24T23:16:00Z</dcterms:modified>
</cp:coreProperties>
</file>