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B7AEF" w:rsidRDefault="00AB7AEF" w:rsidP="00477BFC">
      <w:pPr>
        <w:pStyle w:val="af"/>
        <w:rPr>
          <w:color w:val="000080"/>
          <w:sz w:val="24"/>
          <w:szCs w:val="24"/>
        </w:rPr>
      </w:pPr>
    </w:p>
    <w:p w:rsidR="005C036C" w:rsidRPr="00E90948" w:rsidRDefault="005C036C" w:rsidP="00477BFC">
      <w:pPr>
        <w:pStyle w:val="af"/>
        <w:rPr>
          <w:color w:val="000080"/>
          <w:sz w:val="24"/>
          <w:szCs w:val="24"/>
        </w:rPr>
      </w:pPr>
      <w:r w:rsidRPr="00E90948">
        <w:rPr>
          <w:color w:val="000080"/>
          <w:sz w:val="24"/>
          <w:szCs w:val="24"/>
        </w:rPr>
        <w:t>Министерство сельского хозяйства российской федерации</w:t>
      </w:r>
    </w:p>
    <w:p w:rsidR="005C036C" w:rsidRPr="00E90948" w:rsidRDefault="005C036C" w:rsidP="005C036C">
      <w:pPr>
        <w:pStyle w:val="af"/>
        <w:rPr>
          <w:color w:val="000080"/>
          <w:sz w:val="24"/>
          <w:szCs w:val="24"/>
        </w:rPr>
      </w:pPr>
      <w:r w:rsidRPr="00E90948">
        <w:rPr>
          <w:color w:val="000080"/>
          <w:sz w:val="24"/>
          <w:szCs w:val="24"/>
        </w:rPr>
        <w:t>Федеральное государственное образовательное учреждение</w:t>
      </w:r>
    </w:p>
    <w:p w:rsidR="005C036C" w:rsidRPr="00E90948" w:rsidRDefault="005C036C" w:rsidP="005C036C">
      <w:pPr>
        <w:pStyle w:val="af"/>
        <w:rPr>
          <w:color w:val="000080"/>
          <w:sz w:val="24"/>
          <w:szCs w:val="24"/>
        </w:rPr>
      </w:pPr>
      <w:r w:rsidRPr="00E90948">
        <w:rPr>
          <w:color w:val="000080"/>
          <w:sz w:val="24"/>
          <w:szCs w:val="24"/>
        </w:rPr>
        <w:t>Высшего профессионального образования</w:t>
      </w:r>
    </w:p>
    <w:p w:rsidR="005C036C" w:rsidRPr="00E90948" w:rsidRDefault="005C036C" w:rsidP="005C036C">
      <w:pPr>
        <w:pStyle w:val="af"/>
        <w:rPr>
          <w:color w:val="000080"/>
          <w:sz w:val="24"/>
          <w:szCs w:val="24"/>
        </w:rPr>
      </w:pPr>
      <w:r w:rsidRPr="00E90948">
        <w:rPr>
          <w:color w:val="000080"/>
          <w:sz w:val="24"/>
          <w:szCs w:val="24"/>
        </w:rPr>
        <w:t>«ижевская государственная сельскохозяйственная академия»</w:t>
      </w:r>
    </w:p>
    <w:p w:rsidR="00735E23" w:rsidRDefault="00735E23" w:rsidP="005C036C">
      <w:pPr>
        <w:rPr>
          <w:rFonts w:ascii="Times New Roman" w:hAnsi="Times New Roman"/>
          <w:b/>
          <w:sz w:val="24"/>
          <w:szCs w:val="24"/>
        </w:rPr>
      </w:pPr>
    </w:p>
    <w:p w:rsidR="005C036C" w:rsidRDefault="005C036C" w:rsidP="005C036C">
      <w:pPr>
        <w:rPr>
          <w:rFonts w:ascii="Times New Roman" w:hAnsi="Times New Roman"/>
          <w:b/>
          <w:sz w:val="24"/>
          <w:szCs w:val="24"/>
        </w:rPr>
      </w:pPr>
    </w:p>
    <w:p w:rsidR="00735E23" w:rsidRPr="005C036C" w:rsidRDefault="00735E23" w:rsidP="00735E23">
      <w:pPr>
        <w:jc w:val="center"/>
        <w:rPr>
          <w:rFonts w:ascii="Times New Roman" w:hAnsi="Times New Roman"/>
          <w:b/>
          <w:sz w:val="24"/>
          <w:szCs w:val="24"/>
        </w:rPr>
      </w:pPr>
      <w:r w:rsidRPr="005C036C">
        <w:rPr>
          <w:rFonts w:ascii="Times New Roman" w:hAnsi="Times New Roman"/>
          <w:b/>
          <w:bCs/>
          <w:color w:val="000000"/>
          <w:spacing w:val="-2"/>
          <w:sz w:val="24"/>
          <w:szCs w:val="24"/>
        </w:rPr>
        <w:t>Кафедра «Экономика АПК»</w:t>
      </w:r>
    </w:p>
    <w:p w:rsidR="00735E23" w:rsidRDefault="00735E23" w:rsidP="00735E23">
      <w:pPr>
        <w:rPr>
          <w:sz w:val="28"/>
          <w:szCs w:val="28"/>
        </w:rPr>
      </w:pPr>
    </w:p>
    <w:p w:rsidR="00735E23" w:rsidRDefault="00735E23" w:rsidP="00735E23">
      <w:pPr>
        <w:rPr>
          <w:sz w:val="28"/>
          <w:szCs w:val="28"/>
        </w:rPr>
      </w:pPr>
    </w:p>
    <w:p w:rsidR="00735E23" w:rsidRPr="00735E23" w:rsidRDefault="00735E23" w:rsidP="00735E23">
      <w:pPr>
        <w:rPr>
          <w:rFonts w:ascii="Times New Roman" w:hAnsi="Times New Roman"/>
          <w:b/>
          <w:sz w:val="28"/>
          <w:szCs w:val="28"/>
        </w:rPr>
      </w:pPr>
    </w:p>
    <w:p w:rsidR="00735E23" w:rsidRPr="005C036C" w:rsidRDefault="00735E23" w:rsidP="00735E23">
      <w:pPr>
        <w:jc w:val="center"/>
        <w:rPr>
          <w:rFonts w:ascii="Times New Roman" w:hAnsi="Times New Roman"/>
          <w:b/>
          <w:sz w:val="40"/>
          <w:szCs w:val="40"/>
        </w:rPr>
      </w:pPr>
      <w:r w:rsidRPr="005C036C">
        <w:rPr>
          <w:rFonts w:ascii="Times New Roman" w:hAnsi="Times New Roman"/>
          <w:b/>
          <w:sz w:val="40"/>
          <w:szCs w:val="40"/>
        </w:rPr>
        <w:t>КУРСОВАЯ РАБОТА</w:t>
      </w:r>
    </w:p>
    <w:p w:rsidR="00735E23" w:rsidRPr="00735E23" w:rsidRDefault="00735E23" w:rsidP="00735E23">
      <w:pPr>
        <w:jc w:val="center"/>
        <w:rPr>
          <w:rFonts w:ascii="Times New Roman" w:hAnsi="Times New Roman"/>
          <w:i/>
          <w:sz w:val="40"/>
          <w:szCs w:val="40"/>
        </w:rPr>
      </w:pPr>
      <w:r>
        <w:rPr>
          <w:rFonts w:ascii="Times New Roman" w:hAnsi="Times New Roman"/>
          <w:b/>
          <w:sz w:val="52"/>
          <w:szCs w:val="52"/>
        </w:rPr>
        <w:tab/>
      </w:r>
      <w:r w:rsidRPr="00735E23">
        <w:rPr>
          <w:rFonts w:ascii="Times New Roman" w:hAnsi="Times New Roman"/>
          <w:i/>
          <w:sz w:val="40"/>
          <w:szCs w:val="40"/>
        </w:rPr>
        <w:t>на тему:</w:t>
      </w:r>
    </w:p>
    <w:p w:rsidR="00735E23" w:rsidRPr="005C036C" w:rsidRDefault="00735E23" w:rsidP="005C036C">
      <w:pPr>
        <w:jc w:val="center"/>
        <w:rPr>
          <w:rFonts w:ascii="Comic Sans MS" w:hAnsi="Comic Sans MS"/>
          <w:b/>
          <w:sz w:val="40"/>
          <w:szCs w:val="40"/>
        </w:rPr>
      </w:pPr>
      <w:r>
        <w:rPr>
          <w:rFonts w:ascii="Times New Roman" w:hAnsi="Times New Roman"/>
          <w:b/>
          <w:sz w:val="40"/>
          <w:szCs w:val="40"/>
        </w:rPr>
        <w:t>«</w:t>
      </w:r>
      <w:r w:rsidRPr="00735E23">
        <w:rPr>
          <w:rFonts w:ascii="Times New Roman" w:hAnsi="Times New Roman"/>
          <w:b/>
          <w:sz w:val="40"/>
          <w:szCs w:val="40"/>
        </w:rPr>
        <w:t>Дифференциация заработной платы</w:t>
      </w:r>
      <w:r>
        <w:rPr>
          <w:rFonts w:ascii="Comic Sans MS" w:hAnsi="Comic Sans MS"/>
          <w:b/>
          <w:sz w:val="40"/>
          <w:szCs w:val="40"/>
        </w:rPr>
        <w:t>»</w:t>
      </w:r>
      <w:r w:rsidRPr="002D143D">
        <w:rPr>
          <w:rFonts w:ascii="Comic Sans MS" w:hAnsi="Comic Sans MS"/>
          <w:b/>
          <w:sz w:val="40"/>
          <w:szCs w:val="40"/>
        </w:rPr>
        <w:t xml:space="preserve"> </w:t>
      </w:r>
    </w:p>
    <w:p w:rsidR="005C036C" w:rsidRDefault="00735E23" w:rsidP="005C036C">
      <w:pPr>
        <w:ind w:left="5040"/>
        <w:rPr>
          <w:sz w:val="28"/>
          <w:szCs w:val="28"/>
        </w:rPr>
      </w:pPr>
      <w:r>
        <w:rPr>
          <w:sz w:val="28"/>
          <w:szCs w:val="28"/>
        </w:rPr>
        <w:t xml:space="preserve">     </w:t>
      </w:r>
    </w:p>
    <w:p w:rsidR="005C036C" w:rsidRDefault="005C036C" w:rsidP="00735E23">
      <w:pPr>
        <w:ind w:left="5040"/>
        <w:rPr>
          <w:sz w:val="28"/>
          <w:szCs w:val="28"/>
        </w:rPr>
      </w:pPr>
    </w:p>
    <w:p w:rsidR="005211B1" w:rsidRDefault="005211B1" w:rsidP="005211B1">
      <w:pPr>
        <w:rPr>
          <w:sz w:val="28"/>
          <w:szCs w:val="28"/>
        </w:rPr>
      </w:pPr>
    </w:p>
    <w:p w:rsidR="005211B1" w:rsidRDefault="005211B1" w:rsidP="005211B1">
      <w:pPr>
        <w:rPr>
          <w:rFonts w:ascii="Times New Roman" w:hAnsi="Times New Roman"/>
          <w:sz w:val="28"/>
          <w:szCs w:val="28"/>
        </w:rPr>
      </w:pPr>
      <w:r>
        <w:rPr>
          <w:sz w:val="28"/>
          <w:szCs w:val="28"/>
        </w:rPr>
        <w:t xml:space="preserve">                                                                              </w:t>
      </w:r>
      <w:r w:rsidR="00735E23">
        <w:rPr>
          <w:sz w:val="28"/>
          <w:szCs w:val="28"/>
        </w:rPr>
        <w:t xml:space="preserve">  </w:t>
      </w:r>
      <w:r w:rsidR="00735E23" w:rsidRPr="005C036C">
        <w:rPr>
          <w:rFonts w:ascii="Times New Roman" w:hAnsi="Times New Roman"/>
          <w:sz w:val="28"/>
          <w:szCs w:val="28"/>
        </w:rPr>
        <w:t>Проверил</w:t>
      </w:r>
      <w:r>
        <w:rPr>
          <w:rFonts w:ascii="Times New Roman" w:hAnsi="Times New Roman"/>
          <w:sz w:val="28"/>
          <w:szCs w:val="28"/>
        </w:rPr>
        <w:t xml:space="preserve">а: доцент, кандидат                                    </w:t>
      </w:r>
    </w:p>
    <w:p w:rsidR="00735E23" w:rsidRPr="005211B1" w:rsidRDefault="005211B1" w:rsidP="005211B1">
      <w:pPr>
        <w:rPr>
          <w:rFonts w:ascii="Times New Roman" w:hAnsi="Times New Roman"/>
          <w:sz w:val="28"/>
          <w:szCs w:val="28"/>
        </w:rPr>
      </w:pPr>
      <w:r>
        <w:rPr>
          <w:rFonts w:ascii="Times New Roman" w:hAnsi="Times New Roman"/>
          <w:sz w:val="28"/>
          <w:szCs w:val="28"/>
        </w:rPr>
        <w:t xml:space="preserve">                                                                         экономических наук О.И. Рыжкова</w:t>
      </w:r>
    </w:p>
    <w:p w:rsidR="005211B1" w:rsidRDefault="005211B1" w:rsidP="00735E23">
      <w:pPr>
        <w:ind w:left="5040"/>
        <w:rPr>
          <w:rFonts w:ascii="Times New Roman" w:hAnsi="Times New Roman"/>
          <w:sz w:val="28"/>
          <w:szCs w:val="28"/>
        </w:rPr>
      </w:pPr>
      <w:r>
        <w:rPr>
          <w:rFonts w:ascii="Times New Roman" w:hAnsi="Times New Roman"/>
          <w:sz w:val="28"/>
          <w:szCs w:val="28"/>
        </w:rPr>
        <w:t xml:space="preserve">     </w:t>
      </w:r>
    </w:p>
    <w:p w:rsidR="005211B1" w:rsidRDefault="005211B1" w:rsidP="005211B1">
      <w:pPr>
        <w:rPr>
          <w:rFonts w:ascii="Times New Roman" w:hAnsi="Times New Roman"/>
          <w:sz w:val="28"/>
          <w:szCs w:val="28"/>
        </w:rPr>
      </w:pPr>
      <w:r>
        <w:rPr>
          <w:rFonts w:ascii="Times New Roman" w:hAnsi="Times New Roman"/>
          <w:sz w:val="28"/>
          <w:szCs w:val="28"/>
        </w:rPr>
        <w:t xml:space="preserve">                                                                         </w:t>
      </w:r>
      <w:r w:rsidR="00735E23" w:rsidRPr="005C036C">
        <w:rPr>
          <w:rFonts w:ascii="Times New Roman" w:hAnsi="Times New Roman"/>
          <w:sz w:val="28"/>
          <w:szCs w:val="28"/>
        </w:rPr>
        <w:t xml:space="preserve">Выполнил: студент </w:t>
      </w:r>
      <w:r w:rsidR="005C036C">
        <w:rPr>
          <w:rFonts w:ascii="Times New Roman" w:hAnsi="Times New Roman"/>
          <w:sz w:val="28"/>
          <w:szCs w:val="28"/>
        </w:rPr>
        <w:t>2</w:t>
      </w:r>
      <w:r>
        <w:rPr>
          <w:rFonts w:ascii="Times New Roman" w:hAnsi="Times New Roman"/>
          <w:sz w:val="28"/>
          <w:szCs w:val="28"/>
        </w:rPr>
        <w:t xml:space="preserve"> курса  </w:t>
      </w:r>
    </w:p>
    <w:p w:rsidR="00735E23" w:rsidRPr="005C036C" w:rsidRDefault="005211B1" w:rsidP="005211B1">
      <w:pPr>
        <w:rPr>
          <w:rFonts w:ascii="Times New Roman" w:hAnsi="Times New Roman"/>
          <w:sz w:val="28"/>
          <w:szCs w:val="28"/>
        </w:rPr>
      </w:pPr>
      <w:r>
        <w:rPr>
          <w:rFonts w:ascii="Times New Roman" w:hAnsi="Times New Roman"/>
          <w:sz w:val="28"/>
          <w:szCs w:val="28"/>
        </w:rPr>
        <w:t xml:space="preserve">                                                                        </w:t>
      </w:r>
      <w:r w:rsidR="00735E23" w:rsidRPr="005C036C">
        <w:rPr>
          <w:rFonts w:ascii="Times New Roman" w:hAnsi="Times New Roman"/>
          <w:sz w:val="28"/>
          <w:szCs w:val="28"/>
        </w:rPr>
        <w:t xml:space="preserve"> специальность ЭКУ  </w:t>
      </w:r>
    </w:p>
    <w:p w:rsidR="00735E23" w:rsidRPr="005C036C" w:rsidRDefault="005211B1" w:rsidP="005211B1">
      <w:pPr>
        <w:rPr>
          <w:rFonts w:ascii="Times New Roman" w:hAnsi="Times New Roman"/>
          <w:sz w:val="28"/>
          <w:szCs w:val="28"/>
        </w:rPr>
      </w:pPr>
      <w:r>
        <w:rPr>
          <w:rFonts w:ascii="Times New Roman" w:hAnsi="Times New Roman"/>
          <w:sz w:val="28"/>
          <w:szCs w:val="28"/>
        </w:rPr>
        <w:t xml:space="preserve">                                                                         </w:t>
      </w:r>
      <w:r w:rsidR="00735E23" w:rsidRPr="005C036C">
        <w:rPr>
          <w:rFonts w:ascii="Times New Roman" w:hAnsi="Times New Roman"/>
          <w:sz w:val="28"/>
          <w:szCs w:val="28"/>
        </w:rPr>
        <w:t>Р.Р. Гимазетдинов</w:t>
      </w:r>
    </w:p>
    <w:p w:rsidR="00735E23" w:rsidRPr="005C036C" w:rsidRDefault="005211B1" w:rsidP="005211B1">
      <w:pPr>
        <w:rPr>
          <w:rFonts w:ascii="Times New Roman" w:hAnsi="Times New Roman"/>
          <w:sz w:val="28"/>
          <w:szCs w:val="28"/>
        </w:rPr>
      </w:pPr>
      <w:r>
        <w:rPr>
          <w:rFonts w:ascii="Times New Roman" w:hAnsi="Times New Roman"/>
          <w:sz w:val="28"/>
          <w:szCs w:val="28"/>
        </w:rPr>
        <w:t xml:space="preserve">                                                                        </w:t>
      </w:r>
      <w:r w:rsidR="00735E23" w:rsidRPr="005C036C">
        <w:rPr>
          <w:rFonts w:ascii="Times New Roman" w:hAnsi="Times New Roman"/>
          <w:sz w:val="28"/>
          <w:szCs w:val="28"/>
        </w:rPr>
        <w:t xml:space="preserve">  Шифр 09037 </w:t>
      </w:r>
    </w:p>
    <w:p w:rsidR="0038703F" w:rsidRDefault="0038703F" w:rsidP="0038703F">
      <w:pPr>
        <w:rPr>
          <w:rFonts w:ascii="Times New Roman" w:hAnsi="Times New Roman"/>
          <w:sz w:val="28"/>
          <w:szCs w:val="28"/>
        </w:rPr>
      </w:pPr>
    </w:p>
    <w:p w:rsidR="002621D5" w:rsidRPr="0034415C" w:rsidRDefault="00735E23" w:rsidP="00E70D1B">
      <w:pPr>
        <w:jc w:val="center"/>
        <w:rPr>
          <w:rFonts w:ascii="Times New Roman" w:hAnsi="Times New Roman"/>
          <w:sz w:val="28"/>
          <w:szCs w:val="28"/>
        </w:rPr>
      </w:pPr>
      <w:r w:rsidRPr="005C036C">
        <w:rPr>
          <w:rFonts w:ascii="Times New Roman" w:hAnsi="Times New Roman"/>
          <w:sz w:val="28"/>
          <w:szCs w:val="28"/>
        </w:rPr>
        <w:t>Ижевск 2010</w:t>
      </w:r>
    </w:p>
    <w:p w:rsidR="00E70D1B" w:rsidRDefault="00E70D1B" w:rsidP="00E70D1B">
      <w:pPr>
        <w:jc w:val="center"/>
        <w:rPr>
          <w:rFonts w:ascii="Times New Roman" w:hAnsi="Times New Roman"/>
          <w:sz w:val="28"/>
          <w:szCs w:val="28"/>
        </w:rPr>
      </w:pPr>
      <w:r>
        <w:rPr>
          <w:rFonts w:ascii="Times New Roman" w:hAnsi="Times New Roman"/>
          <w:sz w:val="28"/>
          <w:szCs w:val="28"/>
        </w:rPr>
        <w:t>СОДЕРЖАНИЕ</w:t>
      </w:r>
    </w:p>
    <w:p w:rsidR="00E70D1B" w:rsidRDefault="00E70D1B" w:rsidP="00E70D1B">
      <w:pPr>
        <w:rPr>
          <w:rFonts w:ascii="Times New Roman" w:hAnsi="Times New Roman"/>
          <w:sz w:val="28"/>
          <w:szCs w:val="28"/>
        </w:rPr>
      </w:pPr>
    </w:p>
    <w:p w:rsidR="00E70D1B" w:rsidRPr="00463B5F" w:rsidRDefault="00E70D1B" w:rsidP="00E70D1B">
      <w:pPr>
        <w:rPr>
          <w:rFonts w:ascii="Times New Roman" w:hAnsi="Times New Roman"/>
          <w:sz w:val="28"/>
          <w:szCs w:val="28"/>
        </w:rPr>
      </w:pPr>
      <w:r w:rsidRPr="00463B5F">
        <w:rPr>
          <w:rFonts w:ascii="Times New Roman" w:hAnsi="Times New Roman"/>
          <w:sz w:val="28"/>
          <w:szCs w:val="28"/>
        </w:rPr>
        <w:t>Введение</w:t>
      </w:r>
    </w:p>
    <w:p w:rsidR="00E70D1B" w:rsidRPr="000B4C8D" w:rsidRDefault="00E70D1B" w:rsidP="00E70D1B">
      <w:pPr>
        <w:pStyle w:val="a6"/>
        <w:numPr>
          <w:ilvl w:val="0"/>
          <w:numId w:val="3"/>
        </w:numPr>
        <w:jc w:val="both"/>
        <w:rPr>
          <w:rFonts w:ascii="Times New Roman" w:hAnsi="Times New Roman"/>
          <w:sz w:val="28"/>
          <w:szCs w:val="28"/>
        </w:rPr>
      </w:pPr>
      <w:r w:rsidRPr="002C3F0C">
        <w:rPr>
          <w:rFonts w:ascii="Times New Roman" w:hAnsi="Times New Roman"/>
          <w:sz w:val="28"/>
          <w:szCs w:val="28"/>
        </w:rPr>
        <w:t>Системы оплаты труда</w:t>
      </w:r>
      <w:r>
        <w:rPr>
          <w:rFonts w:ascii="Times New Roman" w:hAnsi="Times New Roman"/>
          <w:sz w:val="28"/>
          <w:szCs w:val="28"/>
        </w:rPr>
        <w:t>……………………………………………………..5</w:t>
      </w:r>
    </w:p>
    <w:p w:rsidR="00E70D1B" w:rsidRPr="000B4C8D" w:rsidRDefault="00E70D1B" w:rsidP="00E70D1B">
      <w:pPr>
        <w:pStyle w:val="a6"/>
        <w:numPr>
          <w:ilvl w:val="1"/>
          <w:numId w:val="3"/>
        </w:numPr>
        <w:rPr>
          <w:rFonts w:ascii="Times New Roman" w:hAnsi="Times New Roman"/>
          <w:sz w:val="28"/>
          <w:szCs w:val="28"/>
        </w:rPr>
      </w:pPr>
      <w:r>
        <w:rPr>
          <w:rFonts w:ascii="Times New Roman" w:hAnsi="Times New Roman"/>
          <w:sz w:val="28"/>
          <w:szCs w:val="28"/>
        </w:rPr>
        <w:t>Повременная оплата труда……………………………………………..6</w:t>
      </w:r>
    </w:p>
    <w:p w:rsidR="00E70D1B" w:rsidRPr="000B4C8D" w:rsidRDefault="00E70D1B" w:rsidP="00E70D1B">
      <w:pPr>
        <w:pStyle w:val="a6"/>
        <w:numPr>
          <w:ilvl w:val="1"/>
          <w:numId w:val="3"/>
        </w:numPr>
        <w:rPr>
          <w:rFonts w:ascii="Times New Roman" w:hAnsi="Times New Roman"/>
          <w:sz w:val="28"/>
          <w:szCs w:val="28"/>
        </w:rPr>
      </w:pPr>
      <w:r w:rsidRPr="002C3F0C">
        <w:rPr>
          <w:rFonts w:ascii="Times New Roman" w:hAnsi="Times New Roman"/>
          <w:sz w:val="28"/>
          <w:szCs w:val="28"/>
        </w:rPr>
        <w:t>Сдельная оплата труда</w:t>
      </w:r>
      <w:r>
        <w:rPr>
          <w:rFonts w:ascii="Times New Roman" w:hAnsi="Times New Roman"/>
          <w:sz w:val="28"/>
          <w:szCs w:val="28"/>
        </w:rPr>
        <w:t>………………………………………………….</w:t>
      </w:r>
      <w:r w:rsidRPr="000B4C8D">
        <w:rPr>
          <w:rFonts w:ascii="Times New Roman" w:hAnsi="Times New Roman"/>
          <w:sz w:val="28"/>
          <w:szCs w:val="28"/>
        </w:rPr>
        <w:t>8</w:t>
      </w:r>
    </w:p>
    <w:p w:rsidR="00E70D1B" w:rsidRPr="000B4C8D" w:rsidRDefault="00E70D1B" w:rsidP="00E70D1B">
      <w:pPr>
        <w:pStyle w:val="a6"/>
        <w:numPr>
          <w:ilvl w:val="1"/>
          <w:numId w:val="3"/>
        </w:numPr>
        <w:rPr>
          <w:rFonts w:ascii="Times New Roman" w:hAnsi="Times New Roman"/>
          <w:sz w:val="28"/>
          <w:szCs w:val="28"/>
        </w:rPr>
      </w:pPr>
      <w:r w:rsidRPr="002C3F0C">
        <w:rPr>
          <w:rFonts w:ascii="Times New Roman" w:hAnsi="Times New Roman"/>
          <w:sz w:val="28"/>
          <w:szCs w:val="28"/>
        </w:rPr>
        <w:t>Другие системы оплаты труда</w:t>
      </w:r>
      <w:r>
        <w:rPr>
          <w:rFonts w:ascii="Times New Roman" w:hAnsi="Times New Roman"/>
          <w:sz w:val="28"/>
          <w:szCs w:val="28"/>
        </w:rPr>
        <w:t>……………………………………..…10</w:t>
      </w:r>
    </w:p>
    <w:p w:rsidR="00E70D1B" w:rsidRPr="000B4C8D" w:rsidRDefault="00E70D1B" w:rsidP="00E70D1B">
      <w:pPr>
        <w:pStyle w:val="a6"/>
        <w:numPr>
          <w:ilvl w:val="1"/>
          <w:numId w:val="4"/>
        </w:numPr>
        <w:rPr>
          <w:rFonts w:ascii="Times New Roman" w:hAnsi="Times New Roman"/>
          <w:sz w:val="28"/>
          <w:szCs w:val="28"/>
        </w:rPr>
      </w:pPr>
      <w:r w:rsidRPr="002C3F0C">
        <w:rPr>
          <w:rFonts w:ascii="Times New Roman" w:hAnsi="Times New Roman"/>
          <w:sz w:val="28"/>
          <w:szCs w:val="28"/>
        </w:rPr>
        <w:t>Бонусная система оплаты труда</w:t>
      </w:r>
      <w:r>
        <w:rPr>
          <w:rFonts w:ascii="Times New Roman" w:hAnsi="Times New Roman"/>
          <w:sz w:val="28"/>
          <w:szCs w:val="28"/>
        </w:rPr>
        <w:t>………………………………</w:t>
      </w:r>
      <w:r w:rsidRPr="000B4C8D">
        <w:rPr>
          <w:rFonts w:ascii="Times New Roman" w:hAnsi="Times New Roman"/>
          <w:sz w:val="28"/>
          <w:szCs w:val="28"/>
        </w:rPr>
        <w:t>10</w:t>
      </w:r>
    </w:p>
    <w:p w:rsidR="00E70D1B" w:rsidRPr="000B4C8D" w:rsidRDefault="00E70D1B" w:rsidP="00E70D1B">
      <w:pPr>
        <w:pStyle w:val="a6"/>
        <w:numPr>
          <w:ilvl w:val="1"/>
          <w:numId w:val="4"/>
        </w:numPr>
        <w:rPr>
          <w:rFonts w:ascii="Times New Roman" w:hAnsi="Times New Roman"/>
          <w:sz w:val="28"/>
          <w:szCs w:val="28"/>
        </w:rPr>
      </w:pPr>
      <w:r w:rsidRPr="002C3F0C">
        <w:rPr>
          <w:rFonts w:ascii="Times New Roman" w:hAnsi="Times New Roman"/>
          <w:sz w:val="28"/>
          <w:szCs w:val="28"/>
        </w:rPr>
        <w:t>Система оплаты труда на комиссионной основе</w:t>
      </w:r>
      <w:r>
        <w:rPr>
          <w:rFonts w:ascii="Times New Roman" w:hAnsi="Times New Roman"/>
          <w:sz w:val="28"/>
          <w:szCs w:val="28"/>
        </w:rPr>
        <w:t>…………….11</w:t>
      </w:r>
    </w:p>
    <w:p w:rsidR="00E70D1B" w:rsidRPr="000B4C8D" w:rsidRDefault="00E70D1B" w:rsidP="00E70D1B">
      <w:pPr>
        <w:pStyle w:val="a6"/>
        <w:numPr>
          <w:ilvl w:val="1"/>
          <w:numId w:val="4"/>
        </w:numPr>
        <w:rPr>
          <w:rFonts w:ascii="Times New Roman" w:hAnsi="Times New Roman"/>
          <w:sz w:val="28"/>
          <w:szCs w:val="28"/>
        </w:rPr>
      </w:pPr>
      <w:r w:rsidRPr="002C3F0C">
        <w:rPr>
          <w:rFonts w:ascii="Times New Roman" w:hAnsi="Times New Roman"/>
          <w:sz w:val="28"/>
          <w:szCs w:val="28"/>
        </w:rPr>
        <w:t>Бестарифная система оплаты труда</w:t>
      </w:r>
      <w:r>
        <w:rPr>
          <w:rFonts w:ascii="Times New Roman" w:hAnsi="Times New Roman"/>
          <w:sz w:val="28"/>
          <w:szCs w:val="28"/>
        </w:rPr>
        <w:t>…………………………..12</w:t>
      </w:r>
    </w:p>
    <w:p w:rsidR="00E70D1B" w:rsidRPr="000B4C8D" w:rsidRDefault="00E70D1B" w:rsidP="00E70D1B">
      <w:pPr>
        <w:pStyle w:val="a6"/>
        <w:numPr>
          <w:ilvl w:val="1"/>
          <w:numId w:val="4"/>
        </w:numPr>
        <w:rPr>
          <w:rFonts w:ascii="Times New Roman" w:hAnsi="Times New Roman"/>
          <w:sz w:val="28"/>
          <w:szCs w:val="28"/>
        </w:rPr>
      </w:pPr>
      <w:r w:rsidRPr="002C3F0C">
        <w:rPr>
          <w:rFonts w:ascii="Times New Roman" w:hAnsi="Times New Roman"/>
          <w:sz w:val="28"/>
          <w:szCs w:val="28"/>
        </w:rPr>
        <w:t>Система оплаты труда с групповым премированием</w:t>
      </w:r>
      <w:r>
        <w:rPr>
          <w:rFonts w:ascii="Times New Roman" w:hAnsi="Times New Roman"/>
          <w:sz w:val="28"/>
          <w:szCs w:val="28"/>
        </w:rPr>
        <w:t>………..13</w:t>
      </w:r>
    </w:p>
    <w:p w:rsidR="00E70D1B" w:rsidRPr="000B4C8D" w:rsidRDefault="00E70D1B" w:rsidP="00E70D1B">
      <w:pPr>
        <w:pStyle w:val="a6"/>
        <w:numPr>
          <w:ilvl w:val="1"/>
          <w:numId w:val="4"/>
        </w:numPr>
        <w:rPr>
          <w:rFonts w:ascii="Times New Roman" w:hAnsi="Times New Roman"/>
          <w:sz w:val="28"/>
          <w:szCs w:val="28"/>
        </w:rPr>
      </w:pPr>
      <w:r w:rsidRPr="002C3F0C">
        <w:rPr>
          <w:rFonts w:ascii="Times New Roman" w:hAnsi="Times New Roman"/>
          <w:sz w:val="28"/>
          <w:szCs w:val="28"/>
        </w:rPr>
        <w:t>Система оплаты труда с премиями за знания и компетенцию</w:t>
      </w:r>
      <w:r>
        <w:rPr>
          <w:rFonts w:ascii="Times New Roman" w:hAnsi="Times New Roman"/>
          <w:sz w:val="28"/>
          <w:szCs w:val="28"/>
        </w:rPr>
        <w:t>…………………………………………………...13</w:t>
      </w:r>
    </w:p>
    <w:p w:rsidR="00E70D1B" w:rsidRDefault="00E70D1B" w:rsidP="00E70D1B">
      <w:pPr>
        <w:pStyle w:val="a6"/>
        <w:numPr>
          <w:ilvl w:val="1"/>
          <w:numId w:val="4"/>
        </w:numPr>
        <w:rPr>
          <w:rFonts w:ascii="Times New Roman" w:hAnsi="Times New Roman"/>
          <w:sz w:val="28"/>
          <w:szCs w:val="28"/>
        </w:rPr>
      </w:pPr>
      <w:r w:rsidRPr="002C3F0C">
        <w:rPr>
          <w:rFonts w:ascii="Times New Roman" w:hAnsi="Times New Roman"/>
          <w:sz w:val="28"/>
          <w:szCs w:val="28"/>
        </w:rPr>
        <w:t>Комбинированные системы оплаты труда</w:t>
      </w:r>
      <w:r>
        <w:rPr>
          <w:rFonts w:ascii="Times New Roman" w:hAnsi="Times New Roman"/>
          <w:sz w:val="28"/>
          <w:szCs w:val="28"/>
        </w:rPr>
        <w:t>…………………...13</w:t>
      </w:r>
    </w:p>
    <w:p w:rsidR="00E70D1B" w:rsidRPr="000B4C8D" w:rsidRDefault="00E70D1B" w:rsidP="00E70D1B">
      <w:pPr>
        <w:pStyle w:val="a6"/>
        <w:ind w:left="1855"/>
        <w:rPr>
          <w:rFonts w:ascii="Times New Roman" w:hAnsi="Times New Roman"/>
          <w:sz w:val="28"/>
          <w:szCs w:val="28"/>
        </w:rPr>
      </w:pPr>
    </w:p>
    <w:p w:rsidR="00E70D1B" w:rsidRDefault="00E70D1B" w:rsidP="00E70D1B">
      <w:pPr>
        <w:pStyle w:val="a6"/>
        <w:numPr>
          <w:ilvl w:val="0"/>
          <w:numId w:val="3"/>
        </w:numPr>
        <w:rPr>
          <w:rFonts w:ascii="Times New Roman" w:hAnsi="Times New Roman"/>
          <w:sz w:val="28"/>
          <w:szCs w:val="28"/>
        </w:rPr>
      </w:pPr>
      <w:r w:rsidRPr="001F2F8A">
        <w:rPr>
          <w:rFonts w:ascii="Times New Roman" w:hAnsi="Times New Roman"/>
          <w:sz w:val="28"/>
          <w:szCs w:val="28"/>
        </w:rPr>
        <w:t>Тарифная система оплаты труда</w:t>
      </w:r>
      <w:r>
        <w:rPr>
          <w:rFonts w:ascii="Times New Roman" w:hAnsi="Times New Roman"/>
          <w:sz w:val="28"/>
          <w:szCs w:val="28"/>
        </w:rPr>
        <w:t>…………………………………………15</w:t>
      </w:r>
    </w:p>
    <w:p w:rsidR="00E70D1B" w:rsidRPr="001F2F8A" w:rsidRDefault="00E70D1B" w:rsidP="00E70D1B">
      <w:pPr>
        <w:pStyle w:val="a6"/>
        <w:ind w:left="710"/>
        <w:rPr>
          <w:rFonts w:ascii="Times New Roman" w:hAnsi="Times New Roman"/>
          <w:sz w:val="28"/>
          <w:szCs w:val="28"/>
        </w:rPr>
      </w:pPr>
    </w:p>
    <w:p w:rsidR="00E70D1B" w:rsidRPr="000B4C8D" w:rsidRDefault="00E70D1B" w:rsidP="00E70D1B">
      <w:pPr>
        <w:pStyle w:val="a6"/>
        <w:numPr>
          <w:ilvl w:val="0"/>
          <w:numId w:val="3"/>
        </w:numPr>
        <w:rPr>
          <w:rFonts w:ascii="Times New Roman" w:hAnsi="Times New Roman"/>
          <w:sz w:val="28"/>
          <w:szCs w:val="28"/>
        </w:rPr>
      </w:pPr>
      <w:r w:rsidRPr="002C3F0C">
        <w:rPr>
          <w:rFonts w:ascii="Times New Roman" w:hAnsi="Times New Roman"/>
          <w:sz w:val="28"/>
          <w:szCs w:val="28"/>
        </w:rPr>
        <w:t>Выбор оптимальной системы оплаты труда</w:t>
      </w:r>
      <w:r>
        <w:rPr>
          <w:rFonts w:ascii="Times New Roman" w:hAnsi="Times New Roman"/>
          <w:sz w:val="28"/>
          <w:szCs w:val="28"/>
        </w:rPr>
        <w:t>…………………………….20</w:t>
      </w:r>
    </w:p>
    <w:p w:rsidR="00E70D1B" w:rsidRPr="000B4C8D" w:rsidRDefault="00E70D1B" w:rsidP="00E70D1B">
      <w:pPr>
        <w:pStyle w:val="a6"/>
        <w:numPr>
          <w:ilvl w:val="0"/>
          <w:numId w:val="3"/>
        </w:numPr>
        <w:rPr>
          <w:rFonts w:ascii="Times New Roman" w:hAnsi="Times New Roman"/>
          <w:sz w:val="28"/>
          <w:szCs w:val="28"/>
        </w:rPr>
      </w:pPr>
      <w:r w:rsidRPr="002C3F0C">
        <w:rPr>
          <w:rFonts w:ascii="Times New Roman" w:hAnsi="Times New Roman"/>
          <w:sz w:val="28"/>
          <w:szCs w:val="28"/>
        </w:rPr>
        <w:t>Формы оплаты труда</w:t>
      </w:r>
      <w:r>
        <w:rPr>
          <w:rFonts w:ascii="Times New Roman" w:hAnsi="Times New Roman"/>
          <w:sz w:val="28"/>
          <w:szCs w:val="28"/>
        </w:rPr>
        <w:t>……………………………………………………...24</w:t>
      </w:r>
    </w:p>
    <w:p w:rsidR="00E70D1B" w:rsidRPr="000B4C8D" w:rsidRDefault="00E70D1B" w:rsidP="00E70D1B">
      <w:pPr>
        <w:pStyle w:val="a6"/>
        <w:numPr>
          <w:ilvl w:val="0"/>
          <w:numId w:val="3"/>
        </w:numPr>
        <w:rPr>
          <w:rFonts w:ascii="Times New Roman" w:hAnsi="Times New Roman"/>
          <w:iCs/>
          <w:sz w:val="28"/>
          <w:szCs w:val="28"/>
        </w:rPr>
      </w:pPr>
      <w:r w:rsidRPr="002C3F0C">
        <w:rPr>
          <w:rFonts w:ascii="Times New Roman" w:hAnsi="Times New Roman"/>
          <w:kern w:val="24"/>
          <w:sz w:val="28"/>
          <w:szCs w:val="28"/>
        </w:rPr>
        <w:t>Оценка современного состояния оплаты труда в РФ</w:t>
      </w:r>
      <w:r>
        <w:rPr>
          <w:rFonts w:ascii="Times New Roman" w:hAnsi="Times New Roman"/>
          <w:iCs/>
          <w:sz w:val="28"/>
          <w:szCs w:val="28"/>
        </w:rPr>
        <w:t>…………………...</w:t>
      </w:r>
      <w:r>
        <w:rPr>
          <w:rFonts w:ascii="Times New Roman" w:hAnsi="Times New Roman"/>
          <w:sz w:val="28"/>
          <w:szCs w:val="28"/>
        </w:rPr>
        <w:t>25</w:t>
      </w:r>
    </w:p>
    <w:p w:rsidR="00E70D1B" w:rsidRPr="00463B5F" w:rsidRDefault="00E70D1B" w:rsidP="00E70D1B">
      <w:pPr>
        <w:rPr>
          <w:rFonts w:ascii="Times New Roman" w:hAnsi="Times New Roman"/>
          <w:sz w:val="28"/>
          <w:szCs w:val="28"/>
        </w:rPr>
      </w:pPr>
      <w:r w:rsidRPr="00463B5F">
        <w:rPr>
          <w:rFonts w:ascii="Times New Roman" w:hAnsi="Times New Roman"/>
          <w:sz w:val="28"/>
          <w:szCs w:val="28"/>
        </w:rPr>
        <w:t>Заключение</w:t>
      </w:r>
    </w:p>
    <w:p w:rsidR="00E70D1B" w:rsidRPr="001F2F8A" w:rsidRDefault="00E70D1B" w:rsidP="00E70D1B">
      <w:pPr>
        <w:rPr>
          <w:rFonts w:ascii="Times New Roman" w:hAnsi="Times New Roman"/>
          <w:sz w:val="28"/>
          <w:szCs w:val="28"/>
        </w:rPr>
      </w:pPr>
      <w:r w:rsidRPr="00463B5F">
        <w:rPr>
          <w:rFonts w:ascii="Times New Roman" w:hAnsi="Times New Roman"/>
          <w:sz w:val="28"/>
          <w:szCs w:val="28"/>
        </w:rPr>
        <w:t xml:space="preserve">Список </w:t>
      </w:r>
      <w:r>
        <w:rPr>
          <w:rFonts w:ascii="Times New Roman" w:hAnsi="Times New Roman"/>
          <w:sz w:val="28"/>
          <w:szCs w:val="28"/>
        </w:rPr>
        <w:t>использованной литературы</w:t>
      </w:r>
    </w:p>
    <w:p w:rsidR="00E70D1B" w:rsidRPr="000B4C8D" w:rsidRDefault="00E70D1B" w:rsidP="00E70D1B">
      <w:r w:rsidRPr="00463B5F">
        <w:rPr>
          <w:rFonts w:ascii="Times New Roman" w:hAnsi="Times New Roman"/>
          <w:sz w:val="28"/>
          <w:szCs w:val="28"/>
        </w:rPr>
        <w:t>Приложения</w:t>
      </w:r>
    </w:p>
    <w:p w:rsidR="0077562F" w:rsidRDefault="0077562F" w:rsidP="0077562F"/>
    <w:p w:rsidR="00E70D1B" w:rsidRDefault="00E70D1B" w:rsidP="0077562F"/>
    <w:p w:rsidR="00E70D1B" w:rsidRDefault="00E70D1B" w:rsidP="0077562F"/>
    <w:p w:rsidR="00E70D1B" w:rsidRDefault="00E70D1B" w:rsidP="0077562F"/>
    <w:p w:rsidR="00E70D1B" w:rsidRDefault="00E70D1B" w:rsidP="0077562F"/>
    <w:p w:rsidR="00E70D1B" w:rsidRPr="0077562F" w:rsidRDefault="00E70D1B" w:rsidP="0077562F"/>
    <w:p w:rsidR="002621D5" w:rsidRPr="0077562F" w:rsidRDefault="002621D5" w:rsidP="002621D5">
      <w:pPr>
        <w:pStyle w:val="1"/>
        <w:numPr>
          <w:ilvl w:val="0"/>
          <w:numId w:val="0"/>
        </w:numPr>
        <w:spacing w:line="360" w:lineRule="auto"/>
        <w:jc w:val="center"/>
        <w:rPr>
          <w:b/>
          <w:bCs/>
          <w:caps/>
          <w:shadow/>
        </w:rPr>
      </w:pPr>
      <w:r w:rsidRPr="0077562F">
        <w:rPr>
          <w:b/>
          <w:bCs/>
          <w:caps/>
          <w:shadow/>
        </w:rPr>
        <w:t>Введение</w:t>
      </w:r>
    </w:p>
    <w:p w:rsidR="002621D5" w:rsidRPr="00FC28BE" w:rsidRDefault="002621D5" w:rsidP="002621D5">
      <w:pPr>
        <w:pStyle w:val="a3"/>
        <w:spacing w:line="360" w:lineRule="auto"/>
        <w:ind w:firstLine="709"/>
        <w:jc w:val="both"/>
        <w:rPr>
          <w:rFonts w:ascii="Times New Roman" w:hAnsi="Times New Roman"/>
          <w:sz w:val="24"/>
          <w:szCs w:val="24"/>
        </w:rPr>
      </w:pPr>
      <w:r w:rsidRPr="00FC28BE">
        <w:rPr>
          <w:rFonts w:ascii="Times New Roman" w:hAnsi="Times New Roman"/>
          <w:sz w:val="24"/>
          <w:szCs w:val="24"/>
        </w:rPr>
        <w:t>Тема данной курсовой работы имеет значение не только для организации производства и предприятия, но и для человека, его потребности и цели.</w:t>
      </w:r>
    </w:p>
    <w:p w:rsidR="002621D5" w:rsidRPr="00FC28BE" w:rsidRDefault="002621D5" w:rsidP="002621D5">
      <w:pPr>
        <w:pStyle w:val="a3"/>
        <w:spacing w:line="360" w:lineRule="auto"/>
        <w:ind w:firstLine="709"/>
        <w:jc w:val="both"/>
        <w:rPr>
          <w:rFonts w:ascii="Times New Roman" w:hAnsi="Times New Roman"/>
          <w:sz w:val="24"/>
          <w:szCs w:val="24"/>
        </w:rPr>
      </w:pPr>
      <w:r w:rsidRPr="00FC28BE">
        <w:rPr>
          <w:rFonts w:ascii="Times New Roman" w:hAnsi="Times New Roman"/>
          <w:sz w:val="24"/>
          <w:szCs w:val="24"/>
        </w:rPr>
        <w:t>Труд – основа существования и самовыражения человека, он определяет его место в социальном устройстве общества.</w:t>
      </w:r>
    </w:p>
    <w:p w:rsidR="002621D5" w:rsidRPr="00FC28BE" w:rsidRDefault="002621D5" w:rsidP="002621D5">
      <w:pPr>
        <w:pStyle w:val="a3"/>
        <w:spacing w:line="360" w:lineRule="auto"/>
        <w:ind w:firstLine="709"/>
        <w:jc w:val="both"/>
        <w:rPr>
          <w:rFonts w:ascii="Times New Roman" w:hAnsi="Times New Roman"/>
          <w:sz w:val="24"/>
          <w:szCs w:val="24"/>
        </w:rPr>
      </w:pPr>
      <w:r w:rsidRPr="00FC28BE">
        <w:rPr>
          <w:rFonts w:ascii="Times New Roman" w:hAnsi="Times New Roman"/>
          <w:sz w:val="24"/>
          <w:szCs w:val="24"/>
        </w:rPr>
        <w:t>Одно из важнейших значений в организации труда является его оплата. Для человека важно не только трудиться, ощущать результаты своего труда, добиваться успеха, но и получать вознаграждение (заработную плату) за предоставление своей рабочей силы.</w:t>
      </w:r>
    </w:p>
    <w:p w:rsidR="002621D5" w:rsidRPr="00FC28BE" w:rsidRDefault="002621D5" w:rsidP="002621D5">
      <w:pPr>
        <w:pStyle w:val="a3"/>
        <w:spacing w:line="360" w:lineRule="auto"/>
        <w:ind w:firstLine="709"/>
        <w:jc w:val="both"/>
        <w:rPr>
          <w:rFonts w:ascii="Times New Roman" w:hAnsi="Times New Roman"/>
          <w:sz w:val="24"/>
          <w:szCs w:val="24"/>
        </w:rPr>
      </w:pPr>
      <w:r w:rsidRPr="00FC28BE">
        <w:rPr>
          <w:rFonts w:ascii="Times New Roman" w:hAnsi="Times New Roman"/>
          <w:sz w:val="24"/>
          <w:szCs w:val="24"/>
        </w:rPr>
        <w:t>Выбор рациональных форм и систем оплаты труда персонала имеет важнейшее социально-экономическое значение для каждого предприятия в условиях свободных рыночных отношений.</w:t>
      </w:r>
    </w:p>
    <w:p w:rsidR="002621D5" w:rsidRPr="00FC28BE" w:rsidRDefault="002621D5" w:rsidP="002621D5">
      <w:pPr>
        <w:pStyle w:val="a3"/>
        <w:spacing w:line="360" w:lineRule="auto"/>
        <w:ind w:firstLine="709"/>
        <w:jc w:val="both"/>
        <w:rPr>
          <w:rFonts w:ascii="Times New Roman" w:hAnsi="Times New Roman"/>
          <w:sz w:val="24"/>
          <w:szCs w:val="24"/>
        </w:rPr>
      </w:pPr>
      <w:r w:rsidRPr="00FC28BE">
        <w:rPr>
          <w:rFonts w:ascii="Times New Roman" w:hAnsi="Times New Roman"/>
          <w:sz w:val="24"/>
          <w:szCs w:val="24"/>
        </w:rPr>
        <w:t>Формы и системы оплаты труда работников создают на всех уровнях хозяйствования материальную основу развития человеческого капитала, рационального использования рабочей</w:t>
      </w:r>
      <w:r w:rsidR="006D64EB">
        <w:rPr>
          <w:rFonts w:ascii="Times New Roman" w:hAnsi="Times New Roman"/>
          <w:sz w:val="24"/>
          <w:szCs w:val="24"/>
        </w:rPr>
        <w:t xml:space="preserve"> силы и эффективного управлени</w:t>
      </w:r>
      <w:r w:rsidRPr="00FC28BE">
        <w:rPr>
          <w:rFonts w:ascii="Times New Roman" w:hAnsi="Times New Roman"/>
          <w:sz w:val="24"/>
          <w:szCs w:val="24"/>
        </w:rPr>
        <w:t>я персоналом всех категорий.</w:t>
      </w:r>
    </w:p>
    <w:p w:rsidR="002621D5" w:rsidRPr="00FC28BE" w:rsidRDefault="002621D5" w:rsidP="002621D5">
      <w:pPr>
        <w:pStyle w:val="a3"/>
        <w:spacing w:line="360" w:lineRule="auto"/>
        <w:ind w:firstLine="709"/>
        <w:jc w:val="both"/>
        <w:rPr>
          <w:rFonts w:ascii="Times New Roman" w:hAnsi="Times New Roman"/>
          <w:sz w:val="24"/>
          <w:szCs w:val="24"/>
        </w:rPr>
      </w:pPr>
      <w:r w:rsidRPr="00FC28BE">
        <w:rPr>
          <w:rFonts w:ascii="Times New Roman" w:hAnsi="Times New Roman"/>
          <w:sz w:val="24"/>
          <w:szCs w:val="24"/>
        </w:rPr>
        <w:t>В соответствии с изменениями в экономическом и социальном развитии страны существенно меняется и политика в области оплаты труда, социальной поддержке и защиты работников. Многие функции государства по реализации этой политики возложены непосредственно на предприятия, которые самостоятельно устанавливают формы, системы и размеры оплаты труда, материального стимулирования его результатов. Понятие «заработная плата» наполнилось новым содержанием и охватывает все виды заработков (а также различных видов премии, доплат, надбавок и социальных льгот), начисленных в денежных и натуральных формах (независимо от источников финансирования), включая денежные суммы, начисленные работникам в соответствии с законодательством за не проработанное время (ежегодный отпуск, праздничные дни и тому подобное).</w:t>
      </w:r>
    </w:p>
    <w:p w:rsidR="002621D5" w:rsidRPr="00FC28BE" w:rsidRDefault="002621D5" w:rsidP="002621D5">
      <w:pPr>
        <w:pStyle w:val="a3"/>
        <w:spacing w:line="360" w:lineRule="auto"/>
        <w:ind w:firstLine="709"/>
        <w:jc w:val="both"/>
        <w:rPr>
          <w:rFonts w:ascii="Times New Roman" w:hAnsi="Times New Roman"/>
          <w:sz w:val="24"/>
          <w:szCs w:val="24"/>
        </w:rPr>
      </w:pPr>
      <w:r w:rsidRPr="00FC28BE">
        <w:rPr>
          <w:rFonts w:ascii="Times New Roman" w:hAnsi="Times New Roman"/>
          <w:sz w:val="24"/>
          <w:szCs w:val="24"/>
        </w:rPr>
        <w:t>Рыночные отношения вызвали к жизни новые источники получения денежных доходов в виде сумм, начисленных к выплате по акциям и вкладов членов трудового коллектива в имущество предприятия (дивиденды, проценты).</w:t>
      </w:r>
    </w:p>
    <w:p w:rsidR="002621D5" w:rsidRPr="00FC28BE" w:rsidRDefault="002621D5" w:rsidP="002621D5">
      <w:pPr>
        <w:pStyle w:val="a3"/>
        <w:spacing w:line="360" w:lineRule="auto"/>
        <w:ind w:firstLine="709"/>
        <w:jc w:val="both"/>
        <w:rPr>
          <w:rFonts w:ascii="Times New Roman" w:hAnsi="Times New Roman"/>
          <w:sz w:val="24"/>
          <w:szCs w:val="24"/>
        </w:rPr>
      </w:pPr>
      <w:r w:rsidRPr="00FC28BE">
        <w:rPr>
          <w:rFonts w:ascii="Times New Roman" w:hAnsi="Times New Roman"/>
          <w:sz w:val="24"/>
          <w:szCs w:val="24"/>
        </w:rPr>
        <w:t>Таким образом, трудовые доходы каждого работника определяются его личным вкладом, с учетом конечных результатов работы предприятия, регулируется налогами и максимальными размерами не ограничиваются. Минимальный размер оплаты труда работников всех организационно-правовых форм устанавливаются законодательством.</w:t>
      </w:r>
    </w:p>
    <w:p w:rsidR="002621D5" w:rsidRPr="00FC28BE" w:rsidRDefault="002621D5" w:rsidP="002621D5">
      <w:pPr>
        <w:pStyle w:val="a3"/>
        <w:spacing w:line="360" w:lineRule="auto"/>
        <w:ind w:firstLine="709"/>
        <w:jc w:val="both"/>
        <w:rPr>
          <w:rFonts w:ascii="Times New Roman" w:hAnsi="Times New Roman"/>
          <w:sz w:val="24"/>
          <w:szCs w:val="24"/>
        </w:rPr>
      </w:pPr>
      <w:r w:rsidRPr="00FC28BE">
        <w:rPr>
          <w:rFonts w:ascii="Times New Roman" w:hAnsi="Times New Roman"/>
          <w:sz w:val="24"/>
          <w:szCs w:val="24"/>
        </w:rPr>
        <w:t xml:space="preserve">Уставной юридической формой регулирования трудовых отношений, в том числе в области оплаты труда работников, становится коллективный договор предприятия, в котором фиксируются все условия оплаты труда, входящие в компетенцию предприятия. </w:t>
      </w:r>
    </w:p>
    <w:p w:rsidR="002621D5" w:rsidRPr="00FC28BE" w:rsidRDefault="002621D5" w:rsidP="002621D5">
      <w:pPr>
        <w:pStyle w:val="a3"/>
        <w:spacing w:line="360" w:lineRule="auto"/>
        <w:ind w:firstLine="709"/>
        <w:jc w:val="both"/>
        <w:rPr>
          <w:rFonts w:ascii="Times New Roman" w:hAnsi="Times New Roman"/>
          <w:sz w:val="24"/>
          <w:szCs w:val="24"/>
        </w:rPr>
      </w:pPr>
      <w:r w:rsidRPr="00FC28BE">
        <w:rPr>
          <w:rFonts w:ascii="Times New Roman" w:hAnsi="Times New Roman"/>
          <w:sz w:val="24"/>
          <w:szCs w:val="24"/>
        </w:rPr>
        <w:t>Целью данной курсовой работы является:</w:t>
      </w:r>
    </w:p>
    <w:p w:rsidR="002621D5" w:rsidRPr="00FC28BE" w:rsidRDefault="002621D5" w:rsidP="002621D5">
      <w:pPr>
        <w:pStyle w:val="a3"/>
        <w:numPr>
          <w:ilvl w:val="0"/>
          <w:numId w:val="2"/>
        </w:numPr>
        <w:spacing w:line="360" w:lineRule="auto"/>
        <w:jc w:val="both"/>
        <w:rPr>
          <w:rFonts w:ascii="Times New Roman" w:hAnsi="Times New Roman"/>
          <w:sz w:val="24"/>
          <w:szCs w:val="24"/>
        </w:rPr>
      </w:pPr>
      <w:r w:rsidRPr="00FC28BE">
        <w:rPr>
          <w:rFonts w:ascii="Times New Roman" w:hAnsi="Times New Roman"/>
          <w:sz w:val="24"/>
          <w:szCs w:val="24"/>
        </w:rPr>
        <w:t>Рассмотреть существующие системы оплаты труда</w:t>
      </w:r>
    </w:p>
    <w:p w:rsidR="002621D5" w:rsidRPr="00FC28BE" w:rsidRDefault="002621D5" w:rsidP="002621D5">
      <w:pPr>
        <w:pStyle w:val="a3"/>
        <w:numPr>
          <w:ilvl w:val="0"/>
          <w:numId w:val="2"/>
        </w:numPr>
        <w:spacing w:line="360" w:lineRule="auto"/>
        <w:jc w:val="both"/>
        <w:rPr>
          <w:rFonts w:ascii="Times New Roman" w:hAnsi="Times New Roman"/>
          <w:sz w:val="24"/>
          <w:szCs w:val="24"/>
        </w:rPr>
      </w:pPr>
      <w:r w:rsidRPr="00FC28BE">
        <w:rPr>
          <w:rFonts w:ascii="Times New Roman" w:hAnsi="Times New Roman"/>
          <w:sz w:val="24"/>
          <w:szCs w:val="24"/>
        </w:rPr>
        <w:t>Выяснить преимущества и недостатки современных систем оплаты труда</w:t>
      </w:r>
    </w:p>
    <w:p w:rsidR="002621D5" w:rsidRPr="00FC28BE" w:rsidRDefault="002621D5" w:rsidP="002621D5">
      <w:pPr>
        <w:pStyle w:val="a3"/>
        <w:numPr>
          <w:ilvl w:val="0"/>
          <w:numId w:val="2"/>
        </w:numPr>
        <w:spacing w:line="360" w:lineRule="auto"/>
        <w:jc w:val="both"/>
        <w:rPr>
          <w:rFonts w:ascii="Times New Roman" w:hAnsi="Times New Roman"/>
          <w:sz w:val="24"/>
          <w:szCs w:val="24"/>
        </w:rPr>
      </w:pPr>
      <w:r w:rsidRPr="00FC28BE">
        <w:rPr>
          <w:rFonts w:ascii="Times New Roman" w:hAnsi="Times New Roman"/>
          <w:sz w:val="24"/>
          <w:szCs w:val="24"/>
        </w:rPr>
        <w:t>Рассмотреть процесс возникновения и углубления неоправданной дифференциации зарплаты.</w:t>
      </w:r>
    </w:p>
    <w:p w:rsidR="002621D5" w:rsidRPr="00FC28BE" w:rsidRDefault="002621D5" w:rsidP="002621D5">
      <w:pPr>
        <w:pStyle w:val="a3"/>
        <w:numPr>
          <w:ilvl w:val="0"/>
          <w:numId w:val="2"/>
        </w:numPr>
        <w:spacing w:line="360" w:lineRule="auto"/>
        <w:jc w:val="both"/>
        <w:rPr>
          <w:rFonts w:ascii="Times New Roman" w:hAnsi="Times New Roman"/>
          <w:sz w:val="24"/>
          <w:szCs w:val="24"/>
        </w:rPr>
      </w:pPr>
      <w:r w:rsidRPr="00FC28BE">
        <w:rPr>
          <w:rFonts w:ascii="Times New Roman" w:hAnsi="Times New Roman"/>
          <w:sz w:val="24"/>
          <w:szCs w:val="24"/>
        </w:rPr>
        <w:t>Рассмотреть  разрыв в зарплатах между 10% наиболее и наименее оплачиваемых работников.</w:t>
      </w:r>
    </w:p>
    <w:p w:rsidR="002621D5" w:rsidRPr="00FC28BE" w:rsidRDefault="002621D5" w:rsidP="002621D5">
      <w:pPr>
        <w:pStyle w:val="a3"/>
        <w:numPr>
          <w:ilvl w:val="0"/>
          <w:numId w:val="2"/>
        </w:numPr>
        <w:spacing w:line="360" w:lineRule="auto"/>
        <w:jc w:val="both"/>
        <w:rPr>
          <w:rFonts w:ascii="Times New Roman" w:hAnsi="Times New Roman"/>
          <w:sz w:val="24"/>
          <w:szCs w:val="24"/>
        </w:rPr>
      </w:pPr>
      <w:r w:rsidRPr="00FC28BE">
        <w:rPr>
          <w:rFonts w:ascii="Times New Roman" w:hAnsi="Times New Roman"/>
          <w:sz w:val="24"/>
          <w:szCs w:val="24"/>
        </w:rPr>
        <w:t>Провести исследование состояния оплаты труда в РФ.</w:t>
      </w:r>
    </w:p>
    <w:p w:rsidR="002621D5" w:rsidRPr="00FC28BE" w:rsidRDefault="002621D5" w:rsidP="002621D5">
      <w:pPr>
        <w:pStyle w:val="a3"/>
        <w:numPr>
          <w:ilvl w:val="0"/>
          <w:numId w:val="2"/>
        </w:numPr>
        <w:spacing w:line="360" w:lineRule="auto"/>
        <w:jc w:val="both"/>
        <w:rPr>
          <w:rFonts w:ascii="Times New Roman" w:hAnsi="Times New Roman"/>
          <w:sz w:val="24"/>
          <w:szCs w:val="24"/>
        </w:rPr>
      </w:pPr>
      <w:r w:rsidRPr="00FC28BE">
        <w:rPr>
          <w:rFonts w:ascii="Times New Roman" w:hAnsi="Times New Roman"/>
          <w:sz w:val="24"/>
          <w:szCs w:val="24"/>
        </w:rPr>
        <w:t>Наметить пути уменьшения дифференциации оплаты труда.</w:t>
      </w:r>
    </w:p>
    <w:p w:rsidR="002621D5" w:rsidRPr="0077562F" w:rsidRDefault="002621D5" w:rsidP="00FB5C90">
      <w:pPr>
        <w:pStyle w:val="a3"/>
        <w:spacing w:line="360" w:lineRule="auto"/>
        <w:ind w:firstLine="709"/>
        <w:jc w:val="both"/>
        <w:rPr>
          <w:rFonts w:ascii="Times New Roman" w:hAnsi="Times New Roman"/>
          <w:sz w:val="24"/>
          <w:szCs w:val="24"/>
        </w:rPr>
      </w:pPr>
      <w:r>
        <w:rPr>
          <w:rFonts w:ascii="Times New Roman" w:hAnsi="Times New Roman"/>
          <w:sz w:val="24"/>
          <w:szCs w:val="24"/>
        </w:rPr>
        <w:t xml:space="preserve">Данная тема актуальна именно потому, что заработная плата, а зачастую только она, </w:t>
      </w:r>
      <w:r w:rsidRPr="0077562F">
        <w:rPr>
          <w:rFonts w:ascii="Times New Roman" w:hAnsi="Times New Roman"/>
          <w:sz w:val="24"/>
          <w:szCs w:val="24"/>
        </w:rPr>
        <w:t>является той причиной, которая приводит человека на его рабочее место. Поэтому значение проблемы эффективности использования рабочей силы и выбора рациональной системы оплаты труда трудно переоценить.</w:t>
      </w:r>
    </w:p>
    <w:p w:rsidR="0077562F" w:rsidRPr="0077562F" w:rsidRDefault="0077562F" w:rsidP="00FB5C90">
      <w:pPr>
        <w:widowControl w:val="0"/>
        <w:tabs>
          <w:tab w:val="left" w:pos="5812"/>
        </w:tabs>
        <w:spacing w:line="360" w:lineRule="auto"/>
        <w:ind w:firstLine="709"/>
        <w:jc w:val="both"/>
        <w:rPr>
          <w:rFonts w:ascii="Times New Roman" w:hAnsi="Times New Roman"/>
          <w:sz w:val="24"/>
          <w:szCs w:val="24"/>
        </w:rPr>
      </w:pPr>
      <w:r w:rsidRPr="0077562F">
        <w:rPr>
          <w:rFonts w:ascii="Times New Roman" w:hAnsi="Times New Roman"/>
          <w:sz w:val="24"/>
          <w:szCs w:val="24"/>
        </w:rPr>
        <w:t>В процессе ра</w:t>
      </w:r>
      <w:r w:rsidR="00CB1383">
        <w:rPr>
          <w:rFonts w:ascii="Times New Roman" w:hAnsi="Times New Roman"/>
          <w:sz w:val="24"/>
          <w:szCs w:val="24"/>
        </w:rPr>
        <w:t>боты над вопросом я использовал</w:t>
      </w:r>
      <w:r w:rsidRPr="0077562F">
        <w:rPr>
          <w:rFonts w:ascii="Times New Roman" w:hAnsi="Times New Roman"/>
          <w:sz w:val="24"/>
          <w:szCs w:val="24"/>
        </w:rPr>
        <w:t xml:space="preserve"> </w:t>
      </w:r>
      <w:r w:rsidRPr="00CB1383">
        <w:rPr>
          <w:rFonts w:ascii="Times New Roman" w:hAnsi="Times New Roman"/>
          <w:sz w:val="24"/>
          <w:szCs w:val="24"/>
        </w:rPr>
        <w:t xml:space="preserve">следующие </w:t>
      </w:r>
      <w:r w:rsidRPr="00CB1383">
        <w:rPr>
          <w:rFonts w:ascii="Times New Roman" w:hAnsi="Times New Roman"/>
          <w:bCs/>
          <w:sz w:val="24"/>
          <w:szCs w:val="24"/>
        </w:rPr>
        <w:t>методы</w:t>
      </w:r>
      <w:r w:rsidRPr="0077562F">
        <w:rPr>
          <w:rFonts w:ascii="Times New Roman" w:hAnsi="Times New Roman"/>
          <w:sz w:val="24"/>
          <w:szCs w:val="24"/>
        </w:rPr>
        <w:t>: эмпирический (изучение учебной литературы, монографий, статьей, журналов по теме и систематизация материала), теоретический (анализ данных, таблиц, схем, сравнительных характеристик), метод документирования.</w:t>
      </w:r>
    </w:p>
    <w:p w:rsidR="0077562F" w:rsidRPr="0077562F" w:rsidRDefault="0077562F" w:rsidP="00FB5C90">
      <w:pPr>
        <w:widowControl w:val="0"/>
        <w:tabs>
          <w:tab w:val="left" w:pos="5812"/>
        </w:tabs>
        <w:spacing w:line="360" w:lineRule="auto"/>
        <w:ind w:firstLine="709"/>
        <w:jc w:val="both"/>
        <w:rPr>
          <w:rFonts w:ascii="Times New Roman" w:hAnsi="Times New Roman"/>
          <w:sz w:val="24"/>
          <w:szCs w:val="24"/>
        </w:rPr>
      </w:pPr>
      <w:r w:rsidRPr="0077562F">
        <w:rPr>
          <w:rFonts w:ascii="Times New Roman" w:hAnsi="Times New Roman"/>
          <w:sz w:val="24"/>
          <w:szCs w:val="24"/>
        </w:rPr>
        <w:t>Перспективность</w:t>
      </w:r>
      <w:r w:rsidRPr="0077562F">
        <w:rPr>
          <w:rFonts w:ascii="Times New Roman" w:hAnsi="Times New Roman"/>
          <w:b/>
          <w:sz w:val="24"/>
          <w:szCs w:val="24"/>
        </w:rPr>
        <w:t xml:space="preserve"> </w:t>
      </w:r>
      <w:r w:rsidRPr="0077562F">
        <w:rPr>
          <w:rFonts w:ascii="Times New Roman" w:hAnsi="Times New Roman"/>
          <w:sz w:val="24"/>
          <w:szCs w:val="24"/>
        </w:rPr>
        <w:t>этой темы состоит в том, что данную работу можно использовать при изучении рынка труда, а также при решении насущных проблем современной экономики.</w:t>
      </w:r>
    </w:p>
    <w:p w:rsidR="0077562F" w:rsidRPr="0077562F" w:rsidRDefault="0077562F" w:rsidP="00FB5C90">
      <w:pPr>
        <w:widowControl w:val="0"/>
        <w:tabs>
          <w:tab w:val="left" w:pos="5812"/>
        </w:tabs>
        <w:spacing w:line="360" w:lineRule="auto"/>
        <w:ind w:firstLine="709"/>
        <w:jc w:val="both"/>
        <w:rPr>
          <w:rFonts w:ascii="Times New Roman" w:hAnsi="Times New Roman"/>
          <w:sz w:val="24"/>
          <w:szCs w:val="24"/>
        </w:rPr>
      </w:pPr>
      <w:r w:rsidRPr="0077562F">
        <w:rPr>
          <w:rFonts w:ascii="Times New Roman" w:hAnsi="Times New Roman"/>
          <w:sz w:val="24"/>
          <w:szCs w:val="24"/>
        </w:rPr>
        <w:t>При изучени</w:t>
      </w:r>
      <w:r w:rsidR="00CB1383">
        <w:rPr>
          <w:rFonts w:ascii="Times New Roman" w:hAnsi="Times New Roman"/>
          <w:sz w:val="24"/>
          <w:szCs w:val="24"/>
        </w:rPr>
        <w:t>и данного вопроса я использовал</w:t>
      </w:r>
      <w:r w:rsidRPr="0077562F">
        <w:rPr>
          <w:rFonts w:ascii="Times New Roman" w:hAnsi="Times New Roman"/>
          <w:sz w:val="24"/>
          <w:szCs w:val="24"/>
        </w:rPr>
        <w:t xml:space="preserve"> множество различных источников: учебники микроэкономики, экономической теории, статьи журналов и газет, монографии, статистические данные, выписки из законов РФ, а также ресурсы глобальной сети </w:t>
      </w:r>
      <w:r w:rsidRPr="0077562F">
        <w:rPr>
          <w:rFonts w:ascii="Times New Roman" w:hAnsi="Times New Roman"/>
          <w:sz w:val="24"/>
          <w:szCs w:val="24"/>
          <w:lang w:val="en-US"/>
        </w:rPr>
        <w:t>Internet</w:t>
      </w:r>
      <w:r w:rsidRPr="0077562F">
        <w:rPr>
          <w:rFonts w:ascii="Times New Roman" w:hAnsi="Times New Roman"/>
          <w:sz w:val="24"/>
          <w:szCs w:val="24"/>
        </w:rPr>
        <w:t>.</w:t>
      </w:r>
    </w:p>
    <w:p w:rsidR="006D64EB" w:rsidRDefault="006D64EB" w:rsidP="002621D5">
      <w:pPr>
        <w:pStyle w:val="a3"/>
        <w:spacing w:line="360" w:lineRule="auto"/>
        <w:ind w:firstLine="709"/>
        <w:jc w:val="both"/>
        <w:rPr>
          <w:rFonts w:ascii="Times New Roman" w:hAnsi="Times New Roman"/>
          <w:sz w:val="24"/>
          <w:szCs w:val="24"/>
        </w:rPr>
      </w:pPr>
    </w:p>
    <w:p w:rsidR="006D64EB" w:rsidRDefault="006D64EB" w:rsidP="0077562F">
      <w:pPr>
        <w:pStyle w:val="a3"/>
        <w:spacing w:line="360" w:lineRule="auto"/>
        <w:jc w:val="both"/>
        <w:rPr>
          <w:rFonts w:ascii="Times New Roman" w:hAnsi="Times New Roman"/>
          <w:sz w:val="24"/>
          <w:szCs w:val="24"/>
        </w:rPr>
      </w:pPr>
    </w:p>
    <w:p w:rsidR="0077562F" w:rsidRDefault="0077562F" w:rsidP="0077562F">
      <w:pPr>
        <w:pStyle w:val="a3"/>
        <w:spacing w:line="360" w:lineRule="auto"/>
        <w:jc w:val="both"/>
        <w:rPr>
          <w:rFonts w:ascii="Times New Roman" w:hAnsi="Times New Roman"/>
          <w:sz w:val="24"/>
          <w:szCs w:val="24"/>
        </w:rPr>
      </w:pPr>
    </w:p>
    <w:p w:rsidR="006D64EB" w:rsidRDefault="006D64EB" w:rsidP="002621D5">
      <w:pPr>
        <w:pStyle w:val="a3"/>
        <w:spacing w:line="360" w:lineRule="auto"/>
        <w:ind w:firstLine="709"/>
        <w:jc w:val="both"/>
        <w:rPr>
          <w:rFonts w:ascii="Times New Roman" w:hAnsi="Times New Roman"/>
          <w:sz w:val="24"/>
          <w:szCs w:val="24"/>
        </w:rPr>
      </w:pPr>
    </w:p>
    <w:p w:rsidR="00FB5C90" w:rsidRPr="000D0EB0" w:rsidRDefault="00FB5C90" w:rsidP="00FB5C90">
      <w:pPr>
        <w:pStyle w:val="21"/>
        <w:spacing w:line="360" w:lineRule="auto"/>
        <w:ind w:firstLine="0"/>
        <w:rPr>
          <w:sz w:val="24"/>
          <w:szCs w:val="24"/>
        </w:rPr>
      </w:pPr>
    </w:p>
    <w:p w:rsidR="002621D5" w:rsidRDefault="002621D5" w:rsidP="002621D5">
      <w:pPr>
        <w:pStyle w:val="a3"/>
        <w:numPr>
          <w:ilvl w:val="0"/>
          <w:numId w:val="5"/>
        </w:numPr>
        <w:spacing w:line="336" w:lineRule="auto"/>
        <w:jc w:val="center"/>
        <w:rPr>
          <w:rFonts w:ascii="Times New Roman" w:hAnsi="Times New Roman"/>
          <w:b/>
          <w:sz w:val="28"/>
          <w:szCs w:val="28"/>
        </w:rPr>
      </w:pPr>
      <w:r w:rsidRPr="00CB1383">
        <w:rPr>
          <w:rFonts w:ascii="Times New Roman" w:hAnsi="Times New Roman"/>
          <w:b/>
          <w:sz w:val="28"/>
          <w:szCs w:val="28"/>
        </w:rPr>
        <w:t>Системы оплаты труда</w:t>
      </w:r>
    </w:p>
    <w:p w:rsidR="00CB1383" w:rsidRPr="00CB1383" w:rsidRDefault="00CB1383" w:rsidP="00CB1383">
      <w:pPr>
        <w:pStyle w:val="a3"/>
        <w:spacing w:line="336" w:lineRule="auto"/>
        <w:ind w:left="1429"/>
        <w:rPr>
          <w:rFonts w:ascii="Times New Roman" w:hAnsi="Times New Roman"/>
          <w:b/>
          <w:sz w:val="28"/>
          <w:szCs w:val="28"/>
        </w:rPr>
      </w:pP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Трудовой кодекс Российской Федерации (далее - ТК РФ) дает различные определения терминов "оплата труда" и "заработная плата" (ст. 129 ТК РФ):</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"Оплата труда - система отношений, связанных с обеспечением установления и осуществления работодателем выплат работникам за их труд в соответствии с законами, иными нормативными правовыми актами, коллективными договорами, соглашениями, локальными нормативными актами и трудовыми договорами.</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Заработная плата - вознаграждение за труд в зависимости от квалификации работника, сложности, количества, качества и условий выполняемой работы, а также выплаты компенсационного и стимулирующего характера".</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Как видно, понятие "оплата труда" значительно шире понятия "заработная плата". Оплата труда включает не только систему расчета заработной платы, но и используемые режимы, правила использования и документального оформления рабочего времени, используемые нормы труда, сроки выплаты заработной платы.</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Системы оплаты труда, размеры окладов и отдельных выплат устанавливаются следующими нормативными документами (ст. 135 ТК РФ):</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 в отношении работников организаций, финансируемых из бюджета, - соответствующими законами и иными нормативными правовыми актами;</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 в отношении работников организаций со смешанным финансированием (бюджетное финансирование и доходы от предпринимательской деятельности) - законами, иными нормативными правовыми актами, коллективными договорами, соглашениями, локальными нормативными актами организаций;</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 в отношении работников других организаций - коллективными договорами, соглашениями, локальными нормативными актами организаций, трудовыми договорами.</w:t>
      </w:r>
    </w:p>
    <w:p w:rsidR="002621D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В настоящее время наиболее широкое применение в хозяйственной деятельности организаций нашли повременная, сдельная и комиссионная системы оплаты труда. Системы оплаты труда фирмы устанавливают самостоятельно. Помимо указанных выше, могут быть предусмотрены и иные системы оплаты труда.</w:t>
      </w:r>
    </w:p>
    <w:p w:rsidR="00E05A73" w:rsidRDefault="00E05A73" w:rsidP="002621D5">
      <w:pPr>
        <w:pStyle w:val="a3"/>
        <w:spacing w:line="360" w:lineRule="auto"/>
        <w:ind w:firstLine="709"/>
        <w:jc w:val="both"/>
        <w:rPr>
          <w:rFonts w:ascii="Times New Roman" w:hAnsi="Times New Roman"/>
          <w:sz w:val="24"/>
          <w:szCs w:val="24"/>
        </w:rPr>
      </w:pPr>
    </w:p>
    <w:p w:rsidR="00E05A73" w:rsidRDefault="00E05A73" w:rsidP="002621D5">
      <w:pPr>
        <w:pStyle w:val="a3"/>
        <w:spacing w:line="360" w:lineRule="auto"/>
        <w:ind w:firstLine="709"/>
        <w:jc w:val="both"/>
        <w:rPr>
          <w:rFonts w:ascii="Times New Roman" w:hAnsi="Times New Roman"/>
          <w:sz w:val="24"/>
          <w:szCs w:val="24"/>
        </w:rPr>
      </w:pPr>
    </w:p>
    <w:p w:rsidR="00E05A73" w:rsidRDefault="00E05A73" w:rsidP="00CB1383">
      <w:pPr>
        <w:pStyle w:val="a3"/>
        <w:spacing w:line="360" w:lineRule="auto"/>
        <w:jc w:val="both"/>
        <w:rPr>
          <w:rFonts w:ascii="Times New Roman" w:hAnsi="Times New Roman"/>
          <w:sz w:val="24"/>
          <w:szCs w:val="24"/>
        </w:rPr>
      </w:pPr>
    </w:p>
    <w:p w:rsidR="00CB1383" w:rsidRPr="005B5EA5" w:rsidRDefault="00CB1383" w:rsidP="00CB1383">
      <w:pPr>
        <w:pStyle w:val="a3"/>
        <w:spacing w:line="360" w:lineRule="auto"/>
        <w:jc w:val="both"/>
        <w:rPr>
          <w:rFonts w:ascii="Times New Roman" w:hAnsi="Times New Roman"/>
          <w:sz w:val="24"/>
          <w:szCs w:val="24"/>
        </w:rPr>
      </w:pPr>
    </w:p>
    <w:p w:rsidR="002621D5" w:rsidRPr="00CB1383" w:rsidRDefault="002621D5" w:rsidP="002621D5">
      <w:pPr>
        <w:pStyle w:val="a3"/>
        <w:numPr>
          <w:ilvl w:val="0"/>
          <w:numId w:val="6"/>
        </w:numPr>
        <w:spacing w:line="336" w:lineRule="auto"/>
        <w:jc w:val="center"/>
        <w:rPr>
          <w:rFonts w:ascii="Times New Roman" w:hAnsi="Times New Roman"/>
          <w:b/>
          <w:sz w:val="24"/>
          <w:szCs w:val="24"/>
        </w:rPr>
      </w:pPr>
      <w:r w:rsidRPr="00CB1383">
        <w:rPr>
          <w:rFonts w:ascii="Times New Roman" w:hAnsi="Times New Roman"/>
          <w:b/>
          <w:sz w:val="28"/>
          <w:szCs w:val="28"/>
        </w:rPr>
        <w:t>Повременная оплата труда</w:t>
      </w:r>
    </w:p>
    <w:p w:rsidR="00CB1383" w:rsidRPr="00CB1383" w:rsidRDefault="00CB1383" w:rsidP="00CB1383">
      <w:pPr>
        <w:pStyle w:val="a3"/>
        <w:spacing w:line="336" w:lineRule="auto"/>
        <w:ind w:left="1069"/>
        <w:rPr>
          <w:rFonts w:ascii="Times New Roman" w:hAnsi="Times New Roman"/>
          <w:b/>
          <w:sz w:val="24"/>
          <w:szCs w:val="24"/>
        </w:rPr>
      </w:pP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При повременной (тарифной) оплате труда заработок работника определяется исходя из фактически отработанного им времени и тарифной ставки (оклада). Под тарифной ставкой понимается размер вознаграждения за труд определенной сложности, произведенный в единицу времени (час, день, месяц).</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Согласно ст. 129 ТК РФ тарифная система оплаты труда - это совокупность нормативов, позволяющих дифференцировать заработную плату работников различных категорий.</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Тарифная сетка - совокупность тарифных разрядов (профессий, должностей), определенных в зависимости от сложности работ и квалификационных характеристик работников с помощью тарифных коэффициентов.</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Тарифные коэффициенты Единой тарифной сетки утверждены Постановлением Правительства РФ от 06.11.2001 N 775 "О повышении тарифных ставок (окладов) Единой тарифной сетки по оплате труда работников организаций бюджетной сферы".</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Основными разновидностями повременной оплаты труда являются простая повременная и повременно-премиальная оплаты труда.</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При простой повременной оплате труда в основу расчета размера оплаты труда работника берется тарифная ставка или должностной оклад согласно штатному расписанию организации и количество отработанного работником времени. Если в течение месяца работник отработал все рабочие дни, то размер его заработка будет соответствовать его должностному окладу, если же отработано не все рабочее время, то оплата труда будет начислена лишь за фактически отработанное время.</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 xml:space="preserve">Пример 1. Начальнику отдела маркетинга установлен должностной оклад - 15000 руб. В марте </w:t>
      </w:r>
      <w:r w:rsidR="003A34EB">
        <w:rPr>
          <w:rFonts w:ascii="Times New Roman" w:hAnsi="Times New Roman"/>
          <w:sz w:val="24"/>
          <w:szCs w:val="24"/>
        </w:rPr>
        <w:t>2009</w:t>
      </w:r>
      <w:r w:rsidRPr="005B5EA5">
        <w:rPr>
          <w:rFonts w:ascii="Times New Roman" w:hAnsi="Times New Roman"/>
          <w:sz w:val="24"/>
          <w:szCs w:val="24"/>
        </w:rPr>
        <w:t xml:space="preserve"> г. он отработал 17 рабочих дней (число</w:t>
      </w:r>
      <w:r w:rsidR="003A34EB">
        <w:rPr>
          <w:rFonts w:ascii="Times New Roman" w:hAnsi="Times New Roman"/>
          <w:sz w:val="24"/>
          <w:szCs w:val="24"/>
        </w:rPr>
        <w:t xml:space="preserve"> рабочих дней в марте - 22</w:t>
      </w:r>
      <w:r w:rsidRPr="005B5EA5">
        <w:rPr>
          <w:rFonts w:ascii="Times New Roman" w:hAnsi="Times New Roman"/>
          <w:sz w:val="24"/>
          <w:szCs w:val="24"/>
        </w:rPr>
        <w:t>). Следовательно, его заработок за март составит: 1</w:t>
      </w:r>
      <w:r w:rsidR="003A34EB">
        <w:rPr>
          <w:rFonts w:ascii="Times New Roman" w:hAnsi="Times New Roman"/>
          <w:sz w:val="24"/>
          <w:szCs w:val="24"/>
        </w:rPr>
        <w:t>1590,91 руб. (15000 руб. : 22</w:t>
      </w:r>
      <w:r w:rsidRPr="005B5EA5">
        <w:rPr>
          <w:rFonts w:ascii="Times New Roman" w:hAnsi="Times New Roman"/>
          <w:sz w:val="24"/>
          <w:szCs w:val="24"/>
        </w:rPr>
        <w:t xml:space="preserve"> x 17).</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Некоторые организации применяют почасовую и поденную формы оплаты труда как разновидности повременной системы. В этом случае заработок работника определяют путем умножения часовой (дневной) ставки оплаты труда на число фактически отработанных часов (дней).</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 xml:space="preserve">Пример 2. Преподаватель университета в марте </w:t>
      </w:r>
      <w:r w:rsidR="003A34EB">
        <w:rPr>
          <w:rFonts w:ascii="Times New Roman" w:hAnsi="Times New Roman"/>
          <w:sz w:val="24"/>
          <w:szCs w:val="24"/>
        </w:rPr>
        <w:t>2009</w:t>
      </w:r>
      <w:r w:rsidRPr="005B5EA5">
        <w:rPr>
          <w:rFonts w:ascii="Times New Roman" w:hAnsi="Times New Roman"/>
          <w:sz w:val="24"/>
          <w:szCs w:val="24"/>
        </w:rPr>
        <w:t xml:space="preserve"> г. отработал 80 ч. Тарифная ставка - 200 руб. за 1 ч. В этом случае заработок преподавателя за месяц составит 16 000 руб. (200 руб. x 80).</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При повременно-премиальной оплате труда предусматриваются начисление и выплата премии, устанавливаемой в процентах от должностного оклада (тарифной ставки) на основании разработанного в организации положения о премировании работников, коллективного договора или приказа (распоряжения) руководителя организации.</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 xml:space="preserve">Пример 3. Начальнику отдела маркетинга в марте </w:t>
      </w:r>
      <w:r w:rsidR="003A34EB">
        <w:rPr>
          <w:rFonts w:ascii="Times New Roman" w:hAnsi="Times New Roman"/>
          <w:sz w:val="24"/>
          <w:szCs w:val="24"/>
        </w:rPr>
        <w:t>2009</w:t>
      </w:r>
      <w:r w:rsidRPr="005B5EA5">
        <w:rPr>
          <w:rFonts w:ascii="Times New Roman" w:hAnsi="Times New Roman"/>
          <w:sz w:val="24"/>
          <w:szCs w:val="24"/>
        </w:rPr>
        <w:t xml:space="preserve"> г. должна быть выплачена премия в размере 20% должностного оклада (15000 руб.) с учетом фактически отработанного времени (17 дней). В этом случае его заработок за март составит </w:t>
      </w:r>
      <w:r w:rsidR="00C3207A">
        <w:rPr>
          <w:rFonts w:ascii="Times New Roman" w:hAnsi="Times New Roman"/>
          <w:sz w:val="24"/>
          <w:szCs w:val="24"/>
        </w:rPr>
        <w:t>13909,09</w:t>
      </w:r>
      <w:r w:rsidRPr="005B5EA5">
        <w:rPr>
          <w:rFonts w:ascii="Times New Roman" w:hAnsi="Times New Roman"/>
          <w:sz w:val="24"/>
          <w:szCs w:val="24"/>
        </w:rPr>
        <w:t xml:space="preserve"> руб. (</w:t>
      </w:r>
      <w:r w:rsidR="00C3207A" w:rsidRPr="005B5EA5">
        <w:rPr>
          <w:rFonts w:ascii="Times New Roman" w:hAnsi="Times New Roman"/>
          <w:sz w:val="24"/>
          <w:szCs w:val="24"/>
        </w:rPr>
        <w:t>1</w:t>
      </w:r>
      <w:r w:rsidR="00C3207A">
        <w:rPr>
          <w:rFonts w:ascii="Times New Roman" w:hAnsi="Times New Roman"/>
          <w:sz w:val="24"/>
          <w:szCs w:val="24"/>
        </w:rPr>
        <w:t>1590,91</w:t>
      </w:r>
      <w:r w:rsidRPr="005B5EA5">
        <w:rPr>
          <w:rFonts w:ascii="Times New Roman" w:hAnsi="Times New Roman"/>
          <w:sz w:val="24"/>
          <w:szCs w:val="24"/>
        </w:rPr>
        <w:t xml:space="preserve">руб. + </w:t>
      </w:r>
      <w:r w:rsidR="00C3207A" w:rsidRPr="005B5EA5">
        <w:rPr>
          <w:rFonts w:ascii="Times New Roman" w:hAnsi="Times New Roman"/>
          <w:sz w:val="24"/>
          <w:szCs w:val="24"/>
        </w:rPr>
        <w:t>1</w:t>
      </w:r>
      <w:r w:rsidR="00C3207A">
        <w:rPr>
          <w:rFonts w:ascii="Times New Roman" w:hAnsi="Times New Roman"/>
          <w:sz w:val="24"/>
          <w:szCs w:val="24"/>
        </w:rPr>
        <w:t>1590,91</w:t>
      </w:r>
      <w:r w:rsidRPr="005B5EA5">
        <w:rPr>
          <w:rFonts w:ascii="Times New Roman" w:hAnsi="Times New Roman"/>
          <w:sz w:val="24"/>
          <w:szCs w:val="24"/>
        </w:rPr>
        <w:t>руб. x 0,2).</w:t>
      </w:r>
    </w:p>
    <w:p w:rsidR="002621D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Повременная система оплаты труда, как правило, применяется при оплате труда руководящего персонала организации, работников вспомогательных и обслуживающих производств, а также лиц, работающих по совместительству.</w:t>
      </w:r>
    </w:p>
    <w:p w:rsidR="00C3207A" w:rsidRDefault="00C3207A" w:rsidP="002621D5">
      <w:pPr>
        <w:pStyle w:val="a3"/>
        <w:spacing w:line="360" w:lineRule="auto"/>
        <w:ind w:firstLine="709"/>
        <w:jc w:val="both"/>
        <w:rPr>
          <w:rFonts w:ascii="Times New Roman" w:hAnsi="Times New Roman"/>
          <w:sz w:val="24"/>
          <w:szCs w:val="24"/>
        </w:rPr>
      </w:pPr>
    </w:p>
    <w:p w:rsidR="00C3207A" w:rsidRDefault="00C3207A" w:rsidP="002621D5">
      <w:pPr>
        <w:pStyle w:val="a3"/>
        <w:spacing w:line="360" w:lineRule="auto"/>
        <w:ind w:firstLine="709"/>
        <w:jc w:val="both"/>
        <w:rPr>
          <w:rFonts w:ascii="Times New Roman" w:hAnsi="Times New Roman"/>
          <w:sz w:val="24"/>
          <w:szCs w:val="24"/>
        </w:rPr>
      </w:pPr>
    </w:p>
    <w:p w:rsidR="00C3207A" w:rsidRDefault="00C3207A" w:rsidP="002621D5">
      <w:pPr>
        <w:pStyle w:val="a3"/>
        <w:spacing w:line="360" w:lineRule="auto"/>
        <w:ind w:firstLine="709"/>
        <w:jc w:val="both"/>
        <w:rPr>
          <w:rFonts w:ascii="Times New Roman" w:hAnsi="Times New Roman"/>
          <w:sz w:val="24"/>
          <w:szCs w:val="24"/>
        </w:rPr>
      </w:pPr>
    </w:p>
    <w:p w:rsidR="00C3207A" w:rsidRDefault="00C3207A" w:rsidP="002621D5">
      <w:pPr>
        <w:pStyle w:val="a3"/>
        <w:spacing w:line="360" w:lineRule="auto"/>
        <w:ind w:firstLine="709"/>
        <w:jc w:val="both"/>
        <w:rPr>
          <w:rFonts w:ascii="Times New Roman" w:hAnsi="Times New Roman"/>
          <w:sz w:val="24"/>
          <w:szCs w:val="24"/>
        </w:rPr>
      </w:pPr>
    </w:p>
    <w:p w:rsidR="00C3207A" w:rsidRDefault="00C3207A" w:rsidP="002621D5">
      <w:pPr>
        <w:pStyle w:val="a3"/>
        <w:spacing w:line="360" w:lineRule="auto"/>
        <w:ind w:firstLine="709"/>
        <w:jc w:val="both"/>
        <w:rPr>
          <w:rFonts w:ascii="Times New Roman" w:hAnsi="Times New Roman"/>
          <w:sz w:val="24"/>
          <w:szCs w:val="24"/>
        </w:rPr>
      </w:pPr>
    </w:p>
    <w:p w:rsidR="00C3207A" w:rsidRDefault="00C3207A" w:rsidP="002621D5">
      <w:pPr>
        <w:pStyle w:val="a3"/>
        <w:spacing w:line="360" w:lineRule="auto"/>
        <w:ind w:firstLine="709"/>
        <w:jc w:val="both"/>
        <w:rPr>
          <w:rFonts w:ascii="Times New Roman" w:hAnsi="Times New Roman"/>
          <w:sz w:val="24"/>
          <w:szCs w:val="24"/>
        </w:rPr>
      </w:pPr>
    </w:p>
    <w:p w:rsidR="00C3207A" w:rsidRDefault="00C3207A" w:rsidP="002621D5">
      <w:pPr>
        <w:pStyle w:val="a3"/>
        <w:spacing w:line="360" w:lineRule="auto"/>
        <w:ind w:firstLine="709"/>
        <w:jc w:val="both"/>
        <w:rPr>
          <w:rFonts w:ascii="Times New Roman" w:hAnsi="Times New Roman"/>
          <w:sz w:val="24"/>
          <w:szCs w:val="24"/>
        </w:rPr>
      </w:pPr>
    </w:p>
    <w:p w:rsidR="00C3207A" w:rsidRDefault="00C3207A" w:rsidP="002621D5">
      <w:pPr>
        <w:pStyle w:val="a3"/>
        <w:spacing w:line="360" w:lineRule="auto"/>
        <w:ind w:firstLine="709"/>
        <w:jc w:val="both"/>
        <w:rPr>
          <w:rFonts w:ascii="Times New Roman" w:hAnsi="Times New Roman"/>
          <w:sz w:val="24"/>
          <w:szCs w:val="24"/>
        </w:rPr>
      </w:pPr>
    </w:p>
    <w:p w:rsidR="00C3207A" w:rsidRDefault="00C3207A" w:rsidP="002621D5">
      <w:pPr>
        <w:pStyle w:val="a3"/>
        <w:spacing w:line="360" w:lineRule="auto"/>
        <w:ind w:firstLine="709"/>
        <w:jc w:val="both"/>
        <w:rPr>
          <w:rFonts w:ascii="Times New Roman" w:hAnsi="Times New Roman"/>
          <w:sz w:val="24"/>
          <w:szCs w:val="24"/>
        </w:rPr>
      </w:pPr>
    </w:p>
    <w:p w:rsidR="00C3207A" w:rsidRDefault="00C3207A" w:rsidP="002621D5">
      <w:pPr>
        <w:pStyle w:val="a3"/>
        <w:spacing w:line="360" w:lineRule="auto"/>
        <w:ind w:firstLine="709"/>
        <w:jc w:val="both"/>
        <w:rPr>
          <w:rFonts w:ascii="Times New Roman" w:hAnsi="Times New Roman"/>
          <w:sz w:val="24"/>
          <w:szCs w:val="24"/>
        </w:rPr>
      </w:pPr>
    </w:p>
    <w:p w:rsidR="00C3207A" w:rsidRDefault="00C3207A" w:rsidP="002621D5">
      <w:pPr>
        <w:pStyle w:val="a3"/>
        <w:spacing w:line="360" w:lineRule="auto"/>
        <w:ind w:firstLine="709"/>
        <w:jc w:val="both"/>
        <w:rPr>
          <w:rFonts w:ascii="Times New Roman" w:hAnsi="Times New Roman"/>
          <w:sz w:val="24"/>
          <w:szCs w:val="24"/>
        </w:rPr>
      </w:pPr>
    </w:p>
    <w:p w:rsidR="00C3207A" w:rsidRDefault="00C3207A" w:rsidP="002621D5">
      <w:pPr>
        <w:pStyle w:val="a3"/>
        <w:spacing w:line="360" w:lineRule="auto"/>
        <w:ind w:firstLine="709"/>
        <w:jc w:val="both"/>
        <w:rPr>
          <w:rFonts w:ascii="Times New Roman" w:hAnsi="Times New Roman"/>
          <w:sz w:val="24"/>
          <w:szCs w:val="24"/>
        </w:rPr>
      </w:pPr>
    </w:p>
    <w:p w:rsidR="00C3207A" w:rsidRDefault="00C3207A" w:rsidP="002621D5">
      <w:pPr>
        <w:pStyle w:val="a3"/>
        <w:spacing w:line="360" w:lineRule="auto"/>
        <w:ind w:firstLine="709"/>
        <w:jc w:val="both"/>
        <w:rPr>
          <w:rFonts w:ascii="Times New Roman" w:hAnsi="Times New Roman"/>
          <w:sz w:val="24"/>
          <w:szCs w:val="24"/>
        </w:rPr>
      </w:pPr>
    </w:p>
    <w:p w:rsidR="00C3207A" w:rsidRDefault="00C3207A" w:rsidP="002621D5">
      <w:pPr>
        <w:pStyle w:val="a3"/>
        <w:spacing w:line="360" w:lineRule="auto"/>
        <w:ind w:firstLine="709"/>
        <w:jc w:val="both"/>
        <w:rPr>
          <w:rFonts w:ascii="Times New Roman" w:hAnsi="Times New Roman"/>
          <w:sz w:val="24"/>
          <w:szCs w:val="24"/>
        </w:rPr>
      </w:pPr>
    </w:p>
    <w:p w:rsidR="00C3207A" w:rsidRDefault="00C3207A" w:rsidP="002621D5">
      <w:pPr>
        <w:pStyle w:val="a3"/>
        <w:spacing w:line="360" w:lineRule="auto"/>
        <w:ind w:firstLine="709"/>
        <w:jc w:val="both"/>
        <w:rPr>
          <w:rFonts w:ascii="Times New Roman" w:hAnsi="Times New Roman"/>
          <w:sz w:val="24"/>
          <w:szCs w:val="24"/>
        </w:rPr>
      </w:pPr>
    </w:p>
    <w:p w:rsidR="00C3207A" w:rsidRDefault="00C3207A" w:rsidP="002621D5">
      <w:pPr>
        <w:pStyle w:val="a3"/>
        <w:spacing w:line="360" w:lineRule="auto"/>
        <w:ind w:firstLine="709"/>
        <w:jc w:val="both"/>
        <w:rPr>
          <w:rFonts w:ascii="Times New Roman" w:hAnsi="Times New Roman"/>
          <w:sz w:val="24"/>
          <w:szCs w:val="24"/>
        </w:rPr>
      </w:pPr>
    </w:p>
    <w:p w:rsidR="00C3207A" w:rsidRDefault="00C3207A" w:rsidP="002621D5">
      <w:pPr>
        <w:pStyle w:val="a3"/>
        <w:spacing w:line="360" w:lineRule="auto"/>
        <w:ind w:firstLine="709"/>
        <w:jc w:val="both"/>
        <w:rPr>
          <w:rFonts w:ascii="Times New Roman" w:hAnsi="Times New Roman"/>
          <w:sz w:val="24"/>
          <w:szCs w:val="24"/>
        </w:rPr>
      </w:pPr>
    </w:p>
    <w:p w:rsidR="00C3207A" w:rsidRDefault="00C3207A" w:rsidP="002621D5">
      <w:pPr>
        <w:pStyle w:val="a3"/>
        <w:spacing w:line="360" w:lineRule="auto"/>
        <w:ind w:firstLine="709"/>
        <w:jc w:val="both"/>
        <w:rPr>
          <w:rFonts w:ascii="Times New Roman" w:hAnsi="Times New Roman"/>
          <w:sz w:val="24"/>
          <w:szCs w:val="24"/>
        </w:rPr>
      </w:pPr>
    </w:p>
    <w:p w:rsidR="00C3207A" w:rsidRDefault="00C3207A" w:rsidP="002621D5">
      <w:pPr>
        <w:pStyle w:val="a3"/>
        <w:spacing w:line="360" w:lineRule="auto"/>
        <w:ind w:firstLine="709"/>
        <w:jc w:val="both"/>
        <w:rPr>
          <w:rFonts w:ascii="Times New Roman" w:hAnsi="Times New Roman"/>
          <w:sz w:val="24"/>
          <w:szCs w:val="24"/>
        </w:rPr>
      </w:pPr>
    </w:p>
    <w:p w:rsidR="00C3207A" w:rsidRDefault="00C3207A" w:rsidP="002621D5">
      <w:pPr>
        <w:pStyle w:val="a3"/>
        <w:spacing w:line="360" w:lineRule="auto"/>
        <w:ind w:firstLine="709"/>
        <w:jc w:val="both"/>
        <w:rPr>
          <w:rFonts w:ascii="Times New Roman" w:hAnsi="Times New Roman"/>
          <w:sz w:val="24"/>
          <w:szCs w:val="24"/>
        </w:rPr>
      </w:pPr>
    </w:p>
    <w:p w:rsidR="00C3207A" w:rsidRDefault="00C3207A" w:rsidP="002621D5">
      <w:pPr>
        <w:pStyle w:val="a3"/>
        <w:spacing w:line="360" w:lineRule="auto"/>
        <w:ind w:firstLine="709"/>
        <w:jc w:val="both"/>
        <w:rPr>
          <w:rFonts w:ascii="Times New Roman" w:hAnsi="Times New Roman"/>
          <w:sz w:val="24"/>
          <w:szCs w:val="24"/>
        </w:rPr>
      </w:pPr>
    </w:p>
    <w:p w:rsidR="0038703F" w:rsidRPr="005B5EA5" w:rsidRDefault="0038703F" w:rsidP="002621D5">
      <w:pPr>
        <w:pStyle w:val="a3"/>
        <w:spacing w:line="360" w:lineRule="auto"/>
        <w:ind w:firstLine="709"/>
        <w:jc w:val="both"/>
        <w:rPr>
          <w:rFonts w:ascii="Times New Roman" w:hAnsi="Times New Roman"/>
          <w:sz w:val="24"/>
          <w:szCs w:val="24"/>
        </w:rPr>
      </w:pPr>
    </w:p>
    <w:p w:rsidR="002621D5" w:rsidRPr="00C3207A" w:rsidRDefault="002621D5" w:rsidP="002621D5">
      <w:pPr>
        <w:pStyle w:val="a3"/>
        <w:numPr>
          <w:ilvl w:val="0"/>
          <w:numId w:val="6"/>
        </w:numPr>
        <w:spacing w:line="336" w:lineRule="auto"/>
        <w:jc w:val="center"/>
        <w:rPr>
          <w:rFonts w:ascii="Times New Roman" w:hAnsi="Times New Roman"/>
          <w:sz w:val="24"/>
          <w:szCs w:val="24"/>
        </w:rPr>
      </w:pPr>
      <w:r w:rsidRPr="00C3207A">
        <w:rPr>
          <w:rFonts w:ascii="Times New Roman" w:hAnsi="Times New Roman"/>
          <w:b/>
          <w:sz w:val="28"/>
          <w:szCs w:val="28"/>
        </w:rPr>
        <w:t>Сдельная оплата труда</w:t>
      </w:r>
    </w:p>
    <w:p w:rsidR="00C3207A" w:rsidRPr="00C3207A" w:rsidRDefault="00C3207A" w:rsidP="00C3207A">
      <w:pPr>
        <w:pStyle w:val="a3"/>
        <w:spacing w:line="336" w:lineRule="auto"/>
        <w:ind w:left="1069"/>
        <w:rPr>
          <w:rFonts w:ascii="Times New Roman" w:hAnsi="Times New Roman"/>
          <w:sz w:val="24"/>
          <w:szCs w:val="24"/>
        </w:rPr>
      </w:pP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При сдельной оплате труда заработок начисляется работнику по конечным результатам его труда, что стимулирует работников к повышению производительности труда. Кроме того, при такой системе оплаты труда отпадает необходимость контроля целесообразности использования работниками рабочего времени, поскольку каждый работник, как и работодатель, заинтересован в производстве большего количества продукции.</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В основу расчета при сдельной оплате труда берется сдельная расценка, которая представляет собой размер вознаграждения, подлежащего выплате работнику за изготовление им единицы продукции или выполнение определенной операции.</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В зависимости от способа расчета заработка сдельная система оплаты труда подразделяется на прямую сдельную, сдельно-прогрессивную, косвенную сдельную, аккордную.</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При прямой сдельной форме оплаты труда вознаграждение работнику начисляется за фактически выполненную работу (изготовленную продукцию) по установленным сдельным расценкам.</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Пример 4. Работник изготовил за месяц 300 единиц продукции. Сдельная расценка за единицу продукции - 30 руб. Размер заработка работника за месяц составит 9000 руб. (300 руб. x 30).</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При сдельно-прогрессивной форме оплаты труда заработок работника за изготовление продукции в пределах установленной нормы определяется по установленным сдельным расценкам, а за изготовление продукции сверх нормы - по более высоким расценкам.</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Пример 5. Работник изготовил за месяц 400 ед. продукции. Сдельная расценка за единицу продукции: до 200 ед. - 10 руб., от 200 до 350 ед. - 15 руб., свыше 350 ед. - 20 руб. Расчет заработной платы работника за месяц производится в следующем порядке.</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1. Определяется размер заработка за продукцию, изготовленную в пределах установленных норм: 200 ед. x 10 руб. = 2000 руб.</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2. Определяется размер заработка за продукцию, изготовленную сверх установленных норм: 150 ед. x 15 руб. + 50 ед. x 20 руб. = 3250 руб.</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3. Определяется конечная сумма заработка работника за произведенную им продукцию: 2000 руб. + 3250 руб. = 5250 руб.</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Косвенная сдельная форма оплаты труда, как правило, применяется для работников, выполняющих вспомогательные работы при обслуживании основного производства.</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Пример 6. Работнику, занятому на вспомогательных работах, начисляется 20% заработка работников основного производства. Если заработок работников основного производства за месяц составил 50 000 руб., то работнику, занятому на вспомогательных работах, будет начислено 10 000 руб. (50 000 руб. x 20%).</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Аккордная форма оплаты труда предполагает, что для работника (бригады работников) размер вознаграждения устанавливается за комплекс работ, а не за конкретную производственную операцию.</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Пример 7. Работник цеха занимается сборкой изделия, которое состоит из трех деталей, изготавливаемых также данным работником. Расценка за изготовление одного изделия - 200 руб. В течение месяца работник изготовил 180 дет., а собрал - 50 изд. Размер его заработка будет определяться исходя из количества собранных изделий и установленной сдельной расценки за единицу изделия. Он составит 10 000 руб. (200 руб. x 50).</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В зависимости от способа организации труда сдельная оплата труда подразделяется на индивидуальную и коллективную (бригадную).</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При индивидуальной сдельной оплате труда вознаграждение работника за его труд целиком зависит от количества произведенной в индивидуальном порядке продукции, ее качества и сдельной расценки.</w:t>
      </w:r>
    </w:p>
    <w:p w:rsidR="002621D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При коллективной (бригадной) сдельной оплате труда заработок всей бригады определяется с учетом фактически выполненной работы и ее расценки, а оплата труда каждого работника бригады (коллектива) зависит от объема произведенной всей бригадой продукции и от количества и качества его труда в общем объеме работ.</w:t>
      </w:r>
      <w:r w:rsidR="001F2F8A">
        <w:rPr>
          <w:rStyle w:val="af7"/>
          <w:rFonts w:ascii="Times New Roman" w:hAnsi="Times New Roman"/>
          <w:sz w:val="24"/>
          <w:szCs w:val="24"/>
        </w:rPr>
        <w:footnoteReference w:id="1"/>
      </w:r>
    </w:p>
    <w:p w:rsidR="000F3067" w:rsidRDefault="000F3067" w:rsidP="002621D5">
      <w:pPr>
        <w:pStyle w:val="a3"/>
        <w:spacing w:line="360" w:lineRule="auto"/>
        <w:ind w:firstLine="709"/>
        <w:jc w:val="both"/>
        <w:rPr>
          <w:rFonts w:ascii="Times New Roman" w:hAnsi="Times New Roman"/>
          <w:sz w:val="24"/>
          <w:szCs w:val="24"/>
        </w:rPr>
      </w:pPr>
    </w:p>
    <w:p w:rsidR="000F3067" w:rsidRDefault="000F3067" w:rsidP="002621D5">
      <w:pPr>
        <w:pStyle w:val="a3"/>
        <w:spacing w:line="360" w:lineRule="auto"/>
        <w:ind w:firstLine="709"/>
        <w:jc w:val="both"/>
        <w:rPr>
          <w:rFonts w:ascii="Times New Roman" w:hAnsi="Times New Roman"/>
          <w:sz w:val="24"/>
          <w:szCs w:val="24"/>
        </w:rPr>
      </w:pPr>
    </w:p>
    <w:p w:rsidR="000F3067" w:rsidRDefault="000F3067" w:rsidP="001F2F8A">
      <w:pPr>
        <w:pStyle w:val="a3"/>
        <w:spacing w:line="360" w:lineRule="auto"/>
        <w:jc w:val="both"/>
        <w:rPr>
          <w:rFonts w:ascii="Times New Roman" w:hAnsi="Times New Roman"/>
          <w:sz w:val="24"/>
          <w:szCs w:val="24"/>
        </w:rPr>
      </w:pPr>
    </w:p>
    <w:p w:rsidR="00FB5C90" w:rsidRPr="005B5EA5" w:rsidRDefault="00FB5C90" w:rsidP="001F2F8A">
      <w:pPr>
        <w:pStyle w:val="a3"/>
        <w:spacing w:line="360" w:lineRule="auto"/>
        <w:jc w:val="both"/>
        <w:rPr>
          <w:rFonts w:ascii="Times New Roman" w:hAnsi="Times New Roman"/>
          <w:sz w:val="24"/>
          <w:szCs w:val="24"/>
        </w:rPr>
      </w:pPr>
    </w:p>
    <w:p w:rsidR="002621D5" w:rsidRPr="00FB5C90" w:rsidRDefault="002621D5" w:rsidP="001F2F8A">
      <w:pPr>
        <w:pStyle w:val="ConsPlusNormal"/>
        <w:widowControl/>
        <w:numPr>
          <w:ilvl w:val="0"/>
          <w:numId w:val="6"/>
        </w:numPr>
        <w:spacing w:line="336" w:lineRule="auto"/>
        <w:jc w:val="center"/>
        <w:outlineLvl w:val="0"/>
        <w:rPr>
          <w:rFonts w:ascii="Times New Roman" w:hAnsi="Times New Roman" w:cs="Times New Roman"/>
          <w:sz w:val="24"/>
          <w:szCs w:val="24"/>
        </w:rPr>
      </w:pPr>
      <w:r w:rsidRPr="000F3067">
        <w:rPr>
          <w:rFonts w:ascii="Times New Roman" w:hAnsi="Times New Roman" w:cs="Times New Roman"/>
          <w:b/>
          <w:sz w:val="28"/>
          <w:szCs w:val="28"/>
        </w:rPr>
        <w:t>Другие системы оплаты труда</w:t>
      </w:r>
    </w:p>
    <w:p w:rsidR="00FB5C90" w:rsidRPr="000F3067" w:rsidRDefault="00FB5C90" w:rsidP="00FB5C90">
      <w:pPr>
        <w:pStyle w:val="ConsPlusNormal"/>
        <w:widowControl/>
        <w:spacing w:line="336" w:lineRule="auto"/>
        <w:ind w:left="1069" w:firstLine="0"/>
        <w:outlineLvl w:val="0"/>
        <w:rPr>
          <w:rFonts w:ascii="Times New Roman" w:hAnsi="Times New Roman" w:cs="Times New Roman"/>
          <w:sz w:val="24"/>
          <w:szCs w:val="24"/>
        </w:rPr>
      </w:pPr>
    </w:p>
    <w:p w:rsidR="002621D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Как уже было сказано, все системы оплаты труда основаны либо на повременной, либо на сдельной системе. Однако у каждой из систем есть свои особенности. Рассмотрим их.</w:t>
      </w:r>
    </w:p>
    <w:p w:rsidR="002621D5" w:rsidRPr="005B5EA5" w:rsidRDefault="002621D5" w:rsidP="002621D5">
      <w:pPr>
        <w:pStyle w:val="a3"/>
        <w:spacing w:line="360" w:lineRule="auto"/>
        <w:ind w:firstLine="709"/>
        <w:jc w:val="both"/>
        <w:rPr>
          <w:rFonts w:ascii="Times New Roman" w:hAnsi="Times New Roman"/>
          <w:sz w:val="24"/>
          <w:szCs w:val="24"/>
        </w:rPr>
      </w:pPr>
    </w:p>
    <w:p w:rsidR="002621D5" w:rsidRPr="000F3067" w:rsidRDefault="002621D5" w:rsidP="002621D5">
      <w:pPr>
        <w:pStyle w:val="ConsPlusNormal"/>
        <w:widowControl/>
        <w:numPr>
          <w:ilvl w:val="1"/>
          <w:numId w:val="6"/>
        </w:numPr>
        <w:spacing w:line="336" w:lineRule="auto"/>
        <w:jc w:val="center"/>
        <w:rPr>
          <w:rFonts w:ascii="Times New Roman" w:hAnsi="Times New Roman" w:cs="Times New Roman"/>
          <w:sz w:val="24"/>
          <w:szCs w:val="24"/>
        </w:rPr>
      </w:pPr>
      <w:r w:rsidRPr="000F3067">
        <w:rPr>
          <w:rFonts w:ascii="Times New Roman" w:hAnsi="Times New Roman" w:cs="Times New Roman"/>
          <w:b/>
          <w:sz w:val="28"/>
          <w:szCs w:val="28"/>
        </w:rPr>
        <w:t>Бонусная система оплаты труда</w:t>
      </w:r>
    </w:p>
    <w:p w:rsidR="000F3067" w:rsidRPr="000F3067" w:rsidRDefault="000F3067" w:rsidP="000F3067">
      <w:pPr>
        <w:pStyle w:val="ConsPlusNormal"/>
        <w:widowControl/>
        <w:spacing w:line="336" w:lineRule="auto"/>
        <w:ind w:left="1117" w:firstLine="0"/>
        <w:rPr>
          <w:rFonts w:ascii="Times New Roman" w:hAnsi="Times New Roman" w:cs="Times New Roman"/>
          <w:sz w:val="24"/>
          <w:szCs w:val="24"/>
        </w:rPr>
      </w:pP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Эта система оплаты труда схожа с повременно-премиальной. Заработная плата при бонусной системе также состоит из двух частей: оклада и премии. Однако размер премии (в процентах) для каждого работника должен быть четко определен. Он зависит от выручки, полученной непосредственно работником, общих доходов или прибыли организации.</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Бонусная система оплаты труда применяется, например, для работников торговли или сферы услуг. Иначе говоря, для тех, от чьей работы напрямую зависят доходы или прибыль организации.</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i/>
          <w:sz w:val="24"/>
          <w:szCs w:val="24"/>
        </w:rPr>
        <w:t>Пример 8</w:t>
      </w:r>
      <w:r w:rsidRPr="005B5EA5">
        <w:rPr>
          <w:rFonts w:ascii="Times New Roman" w:hAnsi="Times New Roman"/>
          <w:sz w:val="24"/>
          <w:szCs w:val="24"/>
        </w:rPr>
        <w:t>. Для продавца Р.В. Захаровой установлена бонусная система оплаты труда. Ее оклад составляет 4000 руб., а премия - 5% суммы выручки за месяц, полученной от покупателей.</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 xml:space="preserve">Рассчитаем зарплату Р.В. Захаровой за февраль </w:t>
      </w:r>
      <w:r w:rsidR="000F3067">
        <w:rPr>
          <w:rFonts w:ascii="Times New Roman" w:hAnsi="Times New Roman"/>
          <w:sz w:val="24"/>
          <w:szCs w:val="24"/>
        </w:rPr>
        <w:t>2009</w:t>
      </w:r>
      <w:r w:rsidRPr="005B5EA5">
        <w:rPr>
          <w:rFonts w:ascii="Times New Roman" w:hAnsi="Times New Roman"/>
          <w:sz w:val="24"/>
          <w:szCs w:val="24"/>
        </w:rPr>
        <w:t xml:space="preserve"> г. при условии, что месяц отработан полностью, а полученная ею выручка составляет 175 000 руб.</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Поскольку Р.В. Захарова отработала в феврале все рабочие дни по графику, ей полагается полный оклад - 4000 руб.</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Рассчитаем сумму премии:</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175 000 руб. x 5% = 8750 руб.</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 xml:space="preserve">Следовательно, за февраль </w:t>
      </w:r>
      <w:r w:rsidR="000F3067">
        <w:rPr>
          <w:rFonts w:ascii="Times New Roman" w:hAnsi="Times New Roman"/>
          <w:sz w:val="24"/>
          <w:szCs w:val="24"/>
        </w:rPr>
        <w:t>2009</w:t>
      </w:r>
      <w:r w:rsidRPr="005B5EA5">
        <w:rPr>
          <w:rFonts w:ascii="Times New Roman" w:hAnsi="Times New Roman"/>
          <w:sz w:val="24"/>
          <w:szCs w:val="24"/>
        </w:rPr>
        <w:t xml:space="preserve"> г. Р.В. Захарова должна получить такую зарплату:</w:t>
      </w:r>
    </w:p>
    <w:p w:rsidR="002621D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4000 руб. + 8750 руб. = 12 750 руб.</w:t>
      </w:r>
    </w:p>
    <w:p w:rsidR="000F3067" w:rsidRDefault="000F3067" w:rsidP="002621D5">
      <w:pPr>
        <w:pStyle w:val="a3"/>
        <w:spacing w:line="360" w:lineRule="auto"/>
        <w:ind w:firstLine="709"/>
        <w:jc w:val="both"/>
        <w:rPr>
          <w:rFonts w:ascii="Times New Roman" w:hAnsi="Times New Roman"/>
          <w:sz w:val="24"/>
          <w:szCs w:val="24"/>
        </w:rPr>
      </w:pPr>
    </w:p>
    <w:p w:rsidR="000F3067" w:rsidRDefault="000F3067" w:rsidP="002621D5">
      <w:pPr>
        <w:pStyle w:val="a3"/>
        <w:spacing w:line="360" w:lineRule="auto"/>
        <w:ind w:firstLine="709"/>
        <w:jc w:val="both"/>
        <w:rPr>
          <w:rFonts w:ascii="Times New Roman" w:hAnsi="Times New Roman"/>
          <w:sz w:val="24"/>
          <w:szCs w:val="24"/>
        </w:rPr>
      </w:pPr>
    </w:p>
    <w:p w:rsidR="000F3067" w:rsidRDefault="000F3067" w:rsidP="002621D5">
      <w:pPr>
        <w:pStyle w:val="a3"/>
        <w:spacing w:line="360" w:lineRule="auto"/>
        <w:ind w:firstLine="709"/>
        <w:jc w:val="both"/>
        <w:rPr>
          <w:rFonts w:ascii="Times New Roman" w:hAnsi="Times New Roman"/>
          <w:sz w:val="24"/>
          <w:szCs w:val="24"/>
        </w:rPr>
      </w:pPr>
    </w:p>
    <w:p w:rsidR="000F3067" w:rsidRDefault="000F3067" w:rsidP="002621D5">
      <w:pPr>
        <w:pStyle w:val="a3"/>
        <w:spacing w:line="360" w:lineRule="auto"/>
        <w:ind w:firstLine="709"/>
        <w:jc w:val="both"/>
        <w:rPr>
          <w:rFonts w:ascii="Times New Roman" w:hAnsi="Times New Roman"/>
          <w:sz w:val="24"/>
          <w:szCs w:val="24"/>
        </w:rPr>
      </w:pPr>
    </w:p>
    <w:p w:rsidR="000F3067" w:rsidRDefault="000F3067" w:rsidP="002621D5">
      <w:pPr>
        <w:pStyle w:val="a3"/>
        <w:spacing w:line="360" w:lineRule="auto"/>
        <w:ind w:firstLine="709"/>
        <w:jc w:val="both"/>
        <w:rPr>
          <w:rFonts w:ascii="Times New Roman" w:hAnsi="Times New Roman"/>
          <w:sz w:val="24"/>
          <w:szCs w:val="24"/>
        </w:rPr>
      </w:pPr>
    </w:p>
    <w:p w:rsidR="000F3067" w:rsidRPr="005B5EA5" w:rsidRDefault="000F3067" w:rsidP="0038703F">
      <w:pPr>
        <w:pStyle w:val="a3"/>
        <w:spacing w:line="360" w:lineRule="auto"/>
        <w:jc w:val="both"/>
        <w:rPr>
          <w:rFonts w:ascii="Times New Roman" w:hAnsi="Times New Roman"/>
          <w:sz w:val="24"/>
          <w:szCs w:val="24"/>
        </w:rPr>
      </w:pPr>
    </w:p>
    <w:p w:rsidR="002621D5" w:rsidRPr="00FB5C90" w:rsidRDefault="002621D5" w:rsidP="002621D5">
      <w:pPr>
        <w:pStyle w:val="ConsPlusNormal"/>
        <w:widowControl/>
        <w:numPr>
          <w:ilvl w:val="1"/>
          <w:numId w:val="6"/>
        </w:numPr>
        <w:spacing w:line="336" w:lineRule="auto"/>
        <w:jc w:val="center"/>
        <w:outlineLvl w:val="1"/>
        <w:rPr>
          <w:rFonts w:ascii="Times New Roman" w:hAnsi="Times New Roman" w:cs="Times New Roman"/>
          <w:sz w:val="24"/>
          <w:szCs w:val="24"/>
        </w:rPr>
      </w:pPr>
      <w:r w:rsidRPr="00834941">
        <w:rPr>
          <w:rFonts w:ascii="Times New Roman" w:hAnsi="Times New Roman" w:cs="Times New Roman"/>
          <w:b/>
          <w:sz w:val="28"/>
          <w:szCs w:val="28"/>
        </w:rPr>
        <w:t>Система оплаты труда на комиссионной основе</w:t>
      </w:r>
    </w:p>
    <w:p w:rsidR="00FB5C90" w:rsidRPr="00834941" w:rsidRDefault="00FB5C90" w:rsidP="00FB5C90">
      <w:pPr>
        <w:pStyle w:val="ConsPlusNormal"/>
        <w:widowControl/>
        <w:spacing w:line="336" w:lineRule="auto"/>
        <w:ind w:left="1117" w:firstLine="0"/>
        <w:outlineLvl w:val="1"/>
        <w:rPr>
          <w:rFonts w:ascii="Times New Roman" w:hAnsi="Times New Roman" w:cs="Times New Roman"/>
          <w:sz w:val="24"/>
          <w:szCs w:val="24"/>
        </w:rPr>
      </w:pP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Данная система оплаты труда близка к бонусной. Но при системе оплаты труда на комиссионной основе зарплата состоит из одной части: работники получают только определенный процент от доходов или прибыли, которую они принесли организации.</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Такая система оплаты труда может быть применена, например, для работников, занимающихся развозной или разносной торговлей, когда отработанное время нельзя проверить.</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 xml:space="preserve">Для подстраховки при системе оплаты труда на комиссионной основе иногда применяются так называемые минимальные оклады. Их получат работники, зарплата которых, рассчитанная с помощью установленного процента, будет меньше минимального оклада </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i/>
          <w:sz w:val="24"/>
          <w:szCs w:val="24"/>
        </w:rPr>
        <w:t>Пример 9</w:t>
      </w:r>
      <w:r w:rsidRPr="005B5EA5">
        <w:rPr>
          <w:rFonts w:ascii="Times New Roman" w:hAnsi="Times New Roman"/>
          <w:sz w:val="24"/>
          <w:szCs w:val="24"/>
        </w:rPr>
        <w:t>. Для продавца М.И. Сидорова, который занимается развозной торговлей, установлена система оплаты труда на комиссионной основе. Работнику выплачивают 20% дохода, полученного при его участии организацией.</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М.И. Сидорову установлен минимальный оклад - 10 000 руб.</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 xml:space="preserve">В феврале </w:t>
      </w:r>
      <w:r w:rsidR="000F3067">
        <w:rPr>
          <w:rFonts w:ascii="Times New Roman" w:hAnsi="Times New Roman"/>
          <w:sz w:val="24"/>
          <w:szCs w:val="24"/>
        </w:rPr>
        <w:t>2009</w:t>
      </w:r>
      <w:r w:rsidRPr="005B5EA5">
        <w:rPr>
          <w:rFonts w:ascii="Times New Roman" w:hAnsi="Times New Roman"/>
          <w:sz w:val="24"/>
          <w:szCs w:val="24"/>
        </w:rPr>
        <w:t xml:space="preserve"> г. доход организации от осуществляемой М.И. Сидоровым деятельности составил 150 000 руб. Рассчитаем зарплату М.И. Сидорова за февраль </w:t>
      </w:r>
      <w:r w:rsidR="000F3067">
        <w:rPr>
          <w:rFonts w:ascii="Times New Roman" w:hAnsi="Times New Roman"/>
          <w:sz w:val="24"/>
          <w:szCs w:val="24"/>
        </w:rPr>
        <w:t>2009</w:t>
      </w:r>
      <w:r w:rsidRPr="005B5EA5">
        <w:rPr>
          <w:rFonts w:ascii="Times New Roman" w:hAnsi="Times New Roman"/>
          <w:sz w:val="24"/>
          <w:szCs w:val="24"/>
        </w:rPr>
        <w:t xml:space="preserve"> г.: 150 000 руб. x 20% = 30 000 руб.</w:t>
      </w:r>
    </w:p>
    <w:p w:rsidR="002621D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Как видим, эта сумма превышает размер минимального оклада.</w:t>
      </w:r>
    </w:p>
    <w:p w:rsidR="00834941" w:rsidRDefault="00834941" w:rsidP="002621D5">
      <w:pPr>
        <w:pStyle w:val="a3"/>
        <w:spacing w:line="360" w:lineRule="auto"/>
        <w:ind w:firstLine="709"/>
        <w:jc w:val="both"/>
        <w:rPr>
          <w:rFonts w:ascii="Times New Roman" w:hAnsi="Times New Roman"/>
          <w:sz w:val="24"/>
          <w:szCs w:val="24"/>
        </w:rPr>
      </w:pPr>
    </w:p>
    <w:p w:rsidR="00834941" w:rsidRDefault="00834941" w:rsidP="002621D5">
      <w:pPr>
        <w:pStyle w:val="a3"/>
        <w:spacing w:line="360" w:lineRule="auto"/>
        <w:ind w:firstLine="709"/>
        <w:jc w:val="both"/>
        <w:rPr>
          <w:rFonts w:ascii="Times New Roman" w:hAnsi="Times New Roman"/>
          <w:sz w:val="24"/>
          <w:szCs w:val="24"/>
        </w:rPr>
      </w:pPr>
    </w:p>
    <w:p w:rsidR="00834941" w:rsidRDefault="00834941" w:rsidP="002621D5">
      <w:pPr>
        <w:pStyle w:val="a3"/>
        <w:spacing w:line="360" w:lineRule="auto"/>
        <w:ind w:firstLine="709"/>
        <w:jc w:val="both"/>
        <w:rPr>
          <w:rFonts w:ascii="Times New Roman" w:hAnsi="Times New Roman"/>
          <w:sz w:val="24"/>
          <w:szCs w:val="24"/>
        </w:rPr>
      </w:pPr>
    </w:p>
    <w:p w:rsidR="00834941" w:rsidRDefault="00834941" w:rsidP="002621D5">
      <w:pPr>
        <w:pStyle w:val="a3"/>
        <w:spacing w:line="360" w:lineRule="auto"/>
        <w:ind w:firstLine="709"/>
        <w:jc w:val="both"/>
        <w:rPr>
          <w:rFonts w:ascii="Times New Roman" w:hAnsi="Times New Roman"/>
          <w:sz w:val="24"/>
          <w:szCs w:val="24"/>
        </w:rPr>
      </w:pPr>
    </w:p>
    <w:p w:rsidR="00834941" w:rsidRDefault="00834941" w:rsidP="002621D5">
      <w:pPr>
        <w:pStyle w:val="a3"/>
        <w:spacing w:line="360" w:lineRule="auto"/>
        <w:ind w:firstLine="709"/>
        <w:jc w:val="both"/>
        <w:rPr>
          <w:rFonts w:ascii="Times New Roman" w:hAnsi="Times New Roman"/>
          <w:sz w:val="24"/>
          <w:szCs w:val="24"/>
        </w:rPr>
      </w:pPr>
    </w:p>
    <w:p w:rsidR="00834941" w:rsidRDefault="00834941" w:rsidP="002621D5">
      <w:pPr>
        <w:pStyle w:val="a3"/>
        <w:spacing w:line="360" w:lineRule="auto"/>
        <w:ind w:firstLine="709"/>
        <w:jc w:val="both"/>
        <w:rPr>
          <w:rFonts w:ascii="Times New Roman" w:hAnsi="Times New Roman"/>
          <w:sz w:val="24"/>
          <w:szCs w:val="24"/>
        </w:rPr>
      </w:pPr>
    </w:p>
    <w:p w:rsidR="00834941" w:rsidRDefault="00834941" w:rsidP="002621D5">
      <w:pPr>
        <w:pStyle w:val="a3"/>
        <w:spacing w:line="360" w:lineRule="auto"/>
        <w:ind w:firstLine="709"/>
        <w:jc w:val="both"/>
        <w:rPr>
          <w:rFonts w:ascii="Times New Roman" w:hAnsi="Times New Roman"/>
          <w:sz w:val="24"/>
          <w:szCs w:val="24"/>
        </w:rPr>
      </w:pPr>
    </w:p>
    <w:p w:rsidR="00834941" w:rsidRDefault="00834941" w:rsidP="002621D5">
      <w:pPr>
        <w:pStyle w:val="a3"/>
        <w:spacing w:line="360" w:lineRule="auto"/>
        <w:ind w:firstLine="709"/>
        <w:jc w:val="both"/>
        <w:rPr>
          <w:rFonts w:ascii="Times New Roman" w:hAnsi="Times New Roman"/>
          <w:sz w:val="24"/>
          <w:szCs w:val="24"/>
        </w:rPr>
      </w:pPr>
    </w:p>
    <w:p w:rsidR="00834941" w:rsidRDefault="00834941" w:rsidP="002621D5">
      <w:pPr>
        <w:pStyle w:val="a3"/>
        <w:spacing w:line="360" w:lineRule="auto"/>
        <w:ind w:firstLine="709"/>
        <w:jc w:val="both"/>
        <w:rPr>
          <w:rFonts w:ascii="Times New Roman" w:hAnsi="Times New Roman"/>
          <w:sz w:val="24"/>
          <w:szCs w:val="24"/>
        </w:rPr>
      </w:pPr>
    </w:p>
    <w:p w:rsidR="00834941" w:rsidRDefault="00834941" w:rsidP="002621D5">
      <w:pPr>
        <w:pStyle w:val="a3"/>
        <w:spacing w:line="360" w:lineRule="auto"/>
        <w:ind w:firstLine="709"/>
        <w:jc w:val="both"/>
        <w:rPr>
          <w:rFonts w:ascii="Times New Roman" w:hAnsi="Times New Roman"/>
          <w:sz w:val="24"/>
          <w:szCs w:val="24"/>
        </w:rPr>
      </w:pPr>
    </w:p>
    <w:p w:rsidR="00834941" w:rsidRDefault="00834941" w:rsidP="002621D5">
      <w:pPr>
        <w:pStyle w:val="a3"/>
        <w:spacing w:line="360" w:lineRule="auto"/>
        <w:ind w:firstLine="709"/>
        <w:jc w:val="both"/>
        <w:rPr>
          <w:rFonts w:ascii="Times New Roman" w:hAnsi="Times New Roman"/>
          <w:sz w:val="24"/>
          <w:szCs w:val="24"/>
        </w:rPr>
      </w:pPr>
    </w:p>
    <w:p w:rsidR="00834941" w:rsidRDefault="00834941" w:rsidP="002621D5">
      <w:pPr>
        <w:pStyle w:val="a3"/>
        <w:spacing w:line="360" w:lineRule="auto"/>
        <w:ind w:firstLine="709"/>
        <w:jc w:val="both"/>
        <w:rPr>
          <w:rFonts w:ascii="Times New Roman" w:hAnsi="Times New Roman"/>
          <w:sz w:val="24"/>
          <w:szCs w:val="24"/>
        </w:rPr>
      </w:pPr>
    </w:p>
    <w:p w:rsidR="00834941" w:rsidRPr="0015035B" w:rsidRDefault="00834941" w:rsidP="0038703F">
      <w:pPr>
        <w:pStyle w:val="a3"/>
        <w:spacing w:line="360" w:lineRule="auto"/>
        <w:jc w:val="both"/>
        <w:rPr>
          <w:rFonts w:ascii="Times New Roman" w:hAnsi="Times New Roman"/>
          <w:sz w:val="24"/>
          <w:szCs w:val="24"/>
        </w:rPr>
      </w:pPr>
    </w:p>
    <w:p w:rsidR="002621D5" w:rsidRPr="00834941" w:rsidRDefault="002621D5" w:rsidP="002621D5">
      <w:pPr>
        <w:pStyle w:val="ConsPlusNormal"/>
        <w:widowControl/>
        <w:numPr>
          <w:ilvl w:val="1"/>
          <w:numId w:val="6"/>
        </w:numPr>
        <w:spacing w:line="336" w:lineRule="auto"/>
        <w:jc w:val="center"/>
        <w:outlineLvl w:val="1"/>
        <w:rPr>
          <w:rFonts w:ascii="Times New Roman" w:hAnsi="Times New Roman" w:cs="Times New Roman"/>
          <w:sz w:val="24"/>
          <w:szCs w:val="24"/>
        </w:rPr>
      </w:pPr>
      <w:r w:rsidRPr="00834941">
        <w:rPr>
          <w:rFonts w:ascii="Times New Roman" w:hAnsi="Times New Roman" w:cs="Times New Roman"/>
          <w:b/>
          <w:sz w:val="28"/>
          <w:szCs w:val="28"/>
        </w:rPr>
        <w:t>Бестарифная система оплаты труда</w:t>
      </w:r>
    </w:p>
    <w:p w:rsidR="00834941" w:rsidRPr="00834941" w:rsidRDefault="00834941" w:rsidP="00834941">
      <w:pPr>
        <w:pStyle w:val="ConsPlusNormal"/>
        <w:widowControl/>
        <w:spacing w:line="336" w:lineRule="auto"/>
        <w:ind w:left="1117" w:firstLine="0"/>
        <w:outlineLvl w:val="1"/>
        <w:rPr>
          <w:rFonts w:ascii="Times New Roman" w:hAnsi="Times New Roman" w:cs="Times New Roman"/>
          <w:sz w:val="24"/>
          <w:szCs w:val="24"/>
        </w:rPr>
      </w:pP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При бестарифной системе оплаты труда рассчитать заработную плату работников довольно сложно. Ведь нет ни окладов, ни установленных размеров премий. Определяется только общий фонд оплаты труда для всех сотрудников отдела или даже организации в целом (если бестарифная система принята для отдела или целой организации соответственно). Затем для каждого из сотрудников устанавливается коэффициент трудового участия. Далее фонд оплаты труда надо разделить на сумму коэффициентов трудового участия и умножить на коэффициент трудового участия работника, зарплата которого рассчитывается.</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Бестарифная система оплаты труда может быть принята для коллектива, где все работники осуществляют сходные функции и коэффициент участия каждого можно установить.</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i/>
          <w:sz w:val="24"/>
          <w:szCs w:val="24"/>
        </w:rPr>
        <w:t>Пример 10.</w:t>
      </w:r>
      <w:r w:rsidRPr="005B5EA5">
        <w:rPr>
          <w:rFonts w:ascii="Times New Roman" w:hAnsi="Times New Roman"/>
          <w:sz w:val="24"/>
          <w:szCs w:val="24"/>
        </w:rPr>
        <w:t xml:space="preserve"> Для отдела маркетинга, в котором работают три человека (Н.М. Иванов, А.Л. Алексеев и Т.О. Сергеев), принята бестарифная система оплаты труда. На февраль </w:t>
      </w:r>
      <w:r w:rsidR="00834941">
        <w:rPr>
          <w:rFonts w:ascii="Times New Roman" w:hAnsi="Times New Roman"/>
          <w:sz w:val="24"/>
          <w:szCs w:val="24"/>
        </w:rPr>
        <w:t>2009</w:t>
      </w:r>
      <w:r w:rsidRPr="005B5EA5">
        <w:rPr>
          <w:rFonts w:ascii="Times New Roman" w:hAnsi="Times New Roman"/>
          <w:sz w:val="24"/>
          <w:szCs w:val="24"/>
        </w:rPr>
        <w:t xml:space="preserve"> г. этому отделу установлены фонд оплаты труда в размере 50 000 руб. и коэффициенты трудового участия каждого работника:</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 Н.М. Иванова - 1,15;</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 А.Л. Алексеева - 1,3;</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 Т.О. Сергеева - 1,25.</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 xml:space="preserve">Рассчитаем заработную плату за февраль </w:t>
      </w:r>
      <w:r w:rsidR="00834941">
        <w:rPr>
          <w:rFonts w:ascii="Times New Roman" w:hAnsi="Times New Roman"/>
          <w:sz w:val="24"/>
          <w:szCs w:val="24"/>
        </w:rPr>
        <w:t>2009</w:t>
      </w:r>
      <w:r w:rsidRPr="005B5EA5">
        <w:rPr>
          <w:rFonts w:ascii="Times New Roman" w:hAnsi="Times New Roman"/>
          <w:sz w:val="24"/>
          <w:szCs w:val="24"/>
        </w:rPr>
        <w:t xml:space="preserve"> г. Н.М. Иванова.</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Определим сумму коэффициентов трудового участия работников:</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1,15 + 1,3 + 1,25 = 3,7.</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Размер зарплаты Н.М. Иванова определяется так:</w:t>
      </w:r>
    </w:p>
    <w:p w:rsidR="002621D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50 000 руб. : 3,7 x 1,15 = 15 540,54 руб.</w:t>
      </w:r>
    </w:p>
    <w:p w:rsidR="00834941" w:rsidRDefault="00834941" w:rsidP="002621D5">
      <w:pPr>
        <w:pStyle w:val="a3"/>
        <w:spacing w:line="360" w:lineRule="auto"/>
        <w:ind w:firstLine="709"/>
        <w:jc w:val="both"/>
        <w:rPr>
          <w:rFonts w:ascii="Times New Roman" w:hAnsi="Times New Roman"/>
          <w:sz w:val="24"/>
          <w:szCs w:val="24"/>
        </w:rPr>
      </w:pPr>
    </w:p>
    <w:p w:rsidR="00834941" w:rsidRDefault="00834941" w:rsidP="002621D5">
      <w:pPr>
        <w:pStyle w:val="a3"/>
        <w:spacing w:line="360" w:lineRule="auto"/>
        <w:ind w:firstLine="709"/>
        <w:jc w:val="both"/>
        <w:rPr>
          <w:rFonts w:ascii="Times New Roman" w:hAnsi="Times New Roman"/>
          <w:sz w:val="24"/>
          <w:szCs w:val="24"/>
        </w:rPr>
      </w:pPr>
    </w:p>
    <w:p w:rsidR="00834941" w:rsidRDefault="00834941" w:rsidP="002621D5">
      <w:pPr>
        <w:pStyle w:val="a3"/>
        <w:spacing w:line="360" w:lineRule="auto"/>
        <w:ind w:firstLine="709"/>
        <w:jc w:val="both"/>
        <w:rPr>
          <w:rFonts w:ascii="Times New Roman" w:hAnsi="Times New Roman"/>
          <w:sz w:val="24"/>
          <w:szCs w:val="24"/>
        </w:rPr>
      </w:pPr>
    </w:p>
    <w:p w:rsidR="00834941" w:rsidRDefault="00834941" w:rsidP="002621D5">
      <w:pPr>
        <w:pStyle w:val="a3"/>
        <w:spacing w:line="360" w:lineRule="auto"/>
        <w:ind w:firstLine="709"/>
        <w:jc w:val="both"/>
        <w:rPr>
          <w:rFonts w:ascii="Times New Roman" w:hAnsi="Times New Roman"/>
          <w:sz w:val="24"/>
          <w:szCs w:val="24"/>
        </w:rPr>
      </w:pPr>
    </w:p>
    <w:p w:rsidR="00834941" w:rsidRDefault="00834941" w:rsidP="002621D5">
      <w:pPr>
        <w:pStyle w:val="a3"/>
        <w:spacing w:line="360" w:lineRule="auto"/>
        <w:ind w:firstLine="709"/>
        <w:jc w:val="both"/>
        <w:rPr>
          <w:rFonts w:ascii="Times New Roman" w:hAnsi="Times New Roman"/>
          <w:sz w:val="24"/>
          <w:szCs w:val="24"/>
        </w:rPr>
      </w:pPr>
    </w:p>
    <w:p w:rsidR="00834941" w:rsidRDefault="00834941" w:rsidP="002621D5">
      <w:pPr>
        <w:pStyle w:val="a3"/>
        <w:spacing w:line="360" w:lineRule="auto"/>
        <w:ind w:firstLine="709"/>
        <w:jc w:val="both"/>
        <w:rPr>
          <w:rFonts w:ascii="Times New Roman" w:hAnsi="Times New Roman"/>
          <w:sz w:val="24"/>
          <w:szCs w:val="24"/>
        </w:rPr>
      </w:pPr>
    </w:p>
    <w:p w:rsidR="00834941" w:rsidRDefault="00834941" w:rsidP="002621D5">
      <w:pPr>
        <w:pStyle w:val="a3"/>
        <w:spacing w:line="360" w:lineRule="auto"/>
        <w:ind w:firstLine="709"/>
        <w:jc w:val="both"/>
        <w:rPr>
          <w:rFonts w:ascii="Times New Roman" w:hAnsi="Times New Roman"/>
          <w:sz w:val="24"/>
          <w:szCs w:val="24"/>
        </w:rPr>
      </w:pPr>
    </w:p>
    <w:p w:rsidR="00834941" w:rsidRPr="005B5EA5" w:rsidRDefault="00834941" w:rsidP="0038703F">
      <w:pPr>
        <w:pStyle w:val="a3"/>
        <w:spacing w:line="360" w:lineRule="auto"/>
        <w:jc w:val="both"/>
        <w:rPr>
          <w:rFonts w:ascii="Times New Roman" w:hAnsi="Times New Roman"/>
          <w:sz w:val="24"/>
          <w:szCs w:val="24"/>
        </w:rPr>
      </w:pPr>
    </w:p>
    <w:p w:rsidR="002621D5" w:rsidRPr="00834941" w:rsidRDefault="002621D5" w:rsidP="002621D5">
      <w:pPr>
        <w:pStyle w:val="ConsPlusNormal"/>
        <w:widowControl/>
        <w:numPr>
          <w:ilvl w:val="1"/>
          <w:numId w:val="6"/>
        </w:numPr>
        <w:spacing w:line="336" w:lineRule="auto"/>
        <w:jc w:val="center"/>
        <w:outlineLvl w:val="1"/>
        <w:rPr>
          <w:rFonts w:ascii="Times New Roman" w:hAnsi="Times New Roman" w:cs="Times New Roman"/>
          <w:sz w:val="24"/>
          <w:szCs w:val="24"/>
        </w:rPr>
      </w:pPr>
      <w:r w:rsidRPr="00834941">
        <w:rPr>
          <w:rFonts w:ascii="Times New Roman" w:hAnsi="Times New Roman" w:cs="Times New Roman"/>
          <w:b/>
          <w:sz w:val="28"/>
          <w:szCs w:val="28"/>
        </w:rPr>
        <w:t>Система оплаты труда с групповым премированием</w:t>
      </w:r>
    </w:p>
    <w:p w:rsidR="00834941" w:rsidRPr="0015035B" w:rsidRDefault="00834941" w:rsidP="00834941">
      <w:pPr>
        <w:pStyle w:val="ConsPlusNormal"/>
        <w:widowControl/>
        <w:spacing w:line="336" w:lineRule="auto"/>
        <w:ind w:left="1117" w:firstLine="0"/>
        <w:outlineLvl w:val="1"/>
        <w:rPr>
          <w:rFonts w:ascii="Times New Roman" w:hAnsi="Times New Roman" w:cs="Times New Roman"/>
          <w:sz w:val="24"/>
          <w:szCs w:val="24"/>
        </w:rPr>
      </w:pP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Система оплаты труда с групповым премированием очень похожа на бестарифную. Отличие заключается в том, что заработная плата работников здесь состоит из двух частей: оклада и премии. Оклад определяется для каждого работника в соответствии с трудовым договором. А вот премия определяется аналогично заработной плате при бестарифной системе оплаты труда.</w:t>
      </w:r>
    </w:p>
    <w:p w:rsidR="00834941" w:rsidRDefault="002621D5" w:rsidP="0040332A">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Устанавливается общая сумма премий либо для отдела, либо для группы сотрудников, занятых в одном проекте. Далее определяется доля занятости каждого сотрудника в этом проекте. После этого рассчитываются уже непосредственно суммы премий всем участникам проекта. Для расчета премии каждого сотрудника используется та же формула, что и в расчете заработной платы при бестарифной системе оплаты труда.</w:t>
      </w:r>
    </w:p>
    <w:p w:rsidR="00834941" w:rsidRPr="005B5EA5" w:rsidRDefault="00834941" w:rsidP="002621D5">
      <w:pPr>
        <w:pStyle w:val="a3"/>
        <w:spacing w:line="360" w:lineRule="auto"/>
        <w:ind w:firstLine="709"/>
        <w:jc w:val="both"/>
        <w:rPr>
          <w:rFonts w:ascii="Times New Roman" w:hAnsi="Times New Roman"/>
          <w:sz w:val="24"/>
          <w:szCs w:val="24"/>
        </w:rPr>
      </w:pPr>
    </w:p>
    <w:p w:rsidR="00834941" w:rsidRPr="00FB5C90" w:rsidRDefault="002621D5" w:rsidP="0040332A">
      <w:pPr>
        <w:pStyle w:val="ConsPlusNormal"/>
        <w:widowControl/>
        <w:numPr>
          <w:ilvl w:val="1"/>
          <w:numId w:val="6"/>
        </w:numPr>
        <w:spacing w:line="336" w:lineRule="auto"/>
        <w:jc w:val="center"/>
        <w:outlineLvl w:val="1"/>
        <w:rPr>
          <w:rFonts w:ascii="Times New Roman" w:hAnsi="Times New Roman" w:cs="Times New Roman"/>
          <w:sz w:val="24"/>
          <w:szCs w:val="24"/>
        </w:rPr>
      </w:pPr>
      <w:r w:rsidRPr="00834941">
        <w:rPr>
          <w:rFonts w:ascii="Times New Roman" w:hAnsi="Times New Roman" w:cs="Times New Roman"/>
          <w:b/>
          <w:sz w:val="28"/>
          <w:szCs w:val="28"/>
        </w:rPr>
        <w:t>Система оплаты труда с премиями за знания и компетенцию</w:t>
      </w:r>
    </w:p>
    <w:p w:rsidR="00FB5C90" w:rsidRPr="0040332A" w:rsidRDefault="00FB5C90" w:rsidP="00FB5C90">
      <w:pPr>
        <w:pStyle w:val="ConsPlusNormal"/>
        <w:widowControl/>
        <w:spacing w:line="336" w:lineRule="auto"/>
        <w:ind w:left="1117" w:firstLine="0"/>
        <w:outlineLvl w:val="1"/>
        <w:rPr>
          <w:rFonts w:ascii="Times New Roman" w:hAnsi="Times New Roman" w:cs="Times New Roman"/>
          <w:sz w:val="24"/>
          <w:szCs w:val="24"/>
        </w:rPr>
      </w:pPr>
    </w:p>
    <w:p w:rsidR="00834941" w:rsidRDefault="002621D5" w:rsidP="0040332A">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Данная система оплаты труда сходна с повременно-премиальной. Однако премии в этом случае начисляются не за достигнутые результаты в работе, а за полученные навыки или знания. То есть чем выше квалификация или степень образования работника, тем большую премию он получит. Разумеется, последнее утверждение верно, если образование и квалификация специалиста соответствуют занимаемой должности и характеру работы.</w:t>
      </w:r>
    </w:p>
    <w:p w:rsidR="0040332A" w:rsidRPr="0040332A" w:rsidRDefault="0040332A" w:rsidP="0040332A">
      <w:pPr>
        <w:pStyle w:val="a3"/>
        <w:spacing w:line="360" w:lineRule="auto"/>
        <w:ind w:firstLine="709"/>
        <w:jc w:val="both"/>
        <w:rPr>
          <w:rFonts w:ascii="Times New Roman" w:hAnsi="Times New Roman"/>
          <w:sz w:val="24"/>
          <w:szCs w:val="24"/>
        </w:rPr>
      </w:pPr>
    </w:p>
    <w:p w:rsidR="00834941" w:rsidRPr="00FB5C90" w:rsidRDefault="002621D5" w:rsidP="0040332A">
      <w:pPr>
        <w:pStyle w:val="ConsPlusNormal"/>
        <w:widowControl/>
        <w:numPr>
          <w:ilvl w:val="1"/>
          <w:numId w:val="6"/>
        </w:numPr>
        <w:spacing w:line="336" w:lineRule="auto"/>
        <w:jc w:val="center"/>
        <w:outlineLvl w:val="1"/>
        <w:rPr>
          <w:rFonts w:ascii="Times New Roman" w:hAnsi="Times New Roman" w:cs="Times New Roman"/>
          <w:sz w:val="24"/>
          <w:szCs w:val="24"/>
        </w:rPr>
      </w:pPr>
      <w:r w:rsidRPr="00834941">
        <w:rPr>
          <w:rFonts w:ascii="Times New Roman" w:hAnsi="Times New Roman" w:cs="Times New Roman"/>
          <w:b/>
          <w:sz w:val="28"/>
          <w:szCs w:val="28"/>
        </w:rPr>
        <w:t>Комбинированные системы оплаты труда</w:t>
      </w:r>
    </w:p>
    <w:p w:rsidR="00FB5C90" w:rsidRPr="0040332A" w:rsidRDefault="00FB5C90" w:rsidP="00FB5C90">
      <w:pPr>
        <w:pStyle w:val="ConsPlusNormal"/>
        <w:widowControl/>
        <w:spacing w:line="336" w:lineRule="auto"/>
        <w:ind w:left="1117" w:firstLine="0"/>
        <w:outlineLvl w:val="1"/>
        <w:rPr>
          <w:rFonts w:ascii="Times New Roman" w:hAnsi="Times New Roman" w:cs="Times New Roman"/>
          <w:sz w:val="24"/>
          <w:szCs w:val="24"/>
        </w:rPr>
      </w:pP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Организация может разработать систему оплаты труда самостоятельно. Для этого не обязательно изобретать что-то принципиально новое. Достаточно комбинировать уже имеющиеся системы оплаты труда так, как это удобно и выгодно организации.</w:t>
      </w:r>
    </w:p>
    <w:p w:rsidR="002621D5" w:rsidRPr="005B5EA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Например, оклад работника может быть начислен в соответствии с повременной системой оплаты труда, а для определения суммы премии использованы сдельно-прогрессивная и бонусная системы. Имеется в виду, что премия будет устанавливаться в процентах, скажем, от полученной выручки. Проценты, в свою очередь, могут варьироваться в зависимости от суммы выручки. Для более высокого диапазона, соответственно, и процент будет выше.</w:t>
      </w:r>
    </w:p>
    <w:p w:rsidR="002621D5" w:rsidRDefault="002621D5" w:rsidP="002621D5">
      <w:pPr>
        <w:pStyle w:val="a3"/>
        <w:spacing w:line="360" w:lineRule="auto"/>
        <w:ind w:firstLine="709"/>
        <w:jc w:val="both"/>
        <w:rPr>
          <w:rFonts w:ascii="Times New Roman" w:hAnsi="Times New Roman"/>
          <w:sz w:val="24"/>
          <w:szCs w:val="24"/>
        </w:rPr>
      </w:pPr>
      <w:r w:rsidRPr="005B5EA5">
        <w:rPr>
          <w:rFonts w:ascii="Times New Roman" w:hAnsi="Times New Roman"/>
          <w:sz w:val="24"/>
          <w:szCs w:val="24"/>
        </w:rPr>
        <w:t>А возможно, наоборот, применение регрессивного процента, то есть чем больше выручка, тем меньше процент.</w:t>
      </w:r>
    </w:p>
    <w:p w:rsidR="00FB5C90" w:rsidRDefault="00FB5C90" w:rsidP="002621D5">
      <w:pPr>
        <w:pStyle w:val="a3"/>
        <w:spacing w:line="360" w:lineRule="auto"/>
        <w:ind w:firstLine="709"/>
        <w:jc w:val="both"/>
        <w:rPr>
          <w:rFonts w:ascii="Times New Roman" w:hAnsi="Times New Roman"/>
          <w:sz w:val="24"/>
          <w:szCs w:val="24"/>
        </w:rPr>
      </w:pPr>
    </w:p>
    <w:p w:rsidR="00FB5C90" w:rsidRDefault="00FB5C90" w:rsidP="002621D5">
      <w:pPr>
        <w:pStyle w:val="a3"/>
        <w:spacing w:line="360" w:lineRule="auto"/>
        <w:ind w:firstLine="709"/>
        <w:jc w:val="both"/>
        <w:rPr>
          <w:rFonts w:ascii="Times New Roman" w:hAnsi="Times New Roman"/>
          <w:sz w:val="24"/>
          <w:szCs w:val="24"/>
        </w:rPr>
      </w:pPr>
    </w:p>
    <w:p w:rsidR="00FB5C90" w:rsidRDefault="00FB5C90" w:rsidP="002621D5">
      <w:pPr>
        <w:pStyle w:val="a3"/>
        <w:spacing w:line="360" w:lineRule="auto"/>
        <w:ind w:firstLine="709"/>
        <w:jc w:val="both"/>
        <w:rPr>
          <w:rFonts w:ascii="Times New Roman" w:hAnsi="Times New Roman"/>
          <w:sz w:val="24"/>
          <w:szCs w:val="24"/>
        </w:rPr>
      </w:pPr>
    </w:p>
    <w:p w:rsidR="00FB5C90" w:rsidRDefault="00FB5C90" w:rsidP="002621D5">
      <w:pPr>
        <w:pStyle w:val="a3"/>
        <w:spacing w:line="360" w:lineRule="auto"/>
        <w:ind w:firstLine="709"/>
        <w:jc w:val="both"/>
        <w:rPr>
          <w:rFonts w:ascii="Times New Roman" w:hAnsi="Times New Roman"/>
          <w:sz w:val="24"/>
          <w:szCs w:val="24"/>
        </w:rPr>
      </w:pPr>
    </w:p>
    <w:p w:rsidR="00FB5C90" w:rsidRDefault="00FB5C90" w:rsidP="002621D5">
      <w:pPr>
        <w:pStyle w:val="a3"/>
        <w:spacing w:line="360" w:lineRule="auto"/>
        <w:ind w:firstLine="709"/>
        <w:jc w:val="both"/>
        <w:rPr>
          <w:rFonts w:ascii="Times New Roman" w:hAnsi="Times New Roman"/>
          <w:sz w:val="24"/>
          <w:szCs w:val="24"/>
        </w:rPr>
      </w:pPr>
    </w:p>
    <w:p w:rsidR="00FB5C90" w:rsidRDefault="00FB5C90" w:rsidP="002621D5">
      <w:pPr>
        <w:pStyle w:val="a3"/>
        <w:spacing w:line="360" w:lineRule="auto"/>
        <w:ind w:firstLine="709"/>
        <w:jc w:val="both"/>
        <w:rPr>
          <w:rFonts w:ascii="Times New Roman" w:hAnsi="Times New Roman"/>
          <w:sz w:val="24"/>
          <w:szCs w:val="24"/>
        </w:rPr>
      </w:pPr>
    </w:p>
    <w:p w:rsidR="00FB5C90" w:rsidRDefault="00FB5C90" w:rsidP="002621D5">
      <w:pPr>
        <w:pStyle w:val="a3"/>
        <w:spacing w:line="360" w:lineRule="auto"/>
        <w:ind w:firstLine="709"/>
        <w:jc w:val="both"/>
        <w:rPr>
          <w:rFonts w:ascii="Times New Roman" w:hAnsi="Times New Roman"/>
          <w:sz w:val="24"/>
          <w:szCs w:val="24"/>
        </w:rPr>
      </w:pPr>
    </w:p>
    <w:p w:rsidR="00FB5C90" w:rsidRDefault="00FB5C90" w:rsidP="002621D5">
      <w:pPr>
        <w:pStyle w:val="a3"/>
        <w:spacing w:line="360" w:lineRule="auto"/>
        <w:ind w:firstLine="709"/>
        <w:jc w:val="both"/>
        <w:rPr>
          <w:rFonts w:ascii="Times New Roman" w:hAnsi="Times New Roman"/>
          <w:sz w:val="24"/>
          <w:szCs w:val="24"/>
        </w:rPr>
      </w:pPr>
    </w:p>
    <w:p w:rsidR="00FB5C90" w:rsidRDefault="00FB5C90" w:rsidP="002621D5">
      <w:pPr>
        <w:pStyle w:val="a3"/>
        <w:spacing w:line="360" w:lineRule="auto"/>
        <w:ind w:firstLine="709"/>
        <w:jc w:val="both"/>
        <w:rPr>
          <w:rFonts w:ascii="Times New Roman" w:hAnsi="Times New Roman"/>
          <w:sz w:val="24"/>
          <w:szCs w:val="24"/>
        </w:rPr>
      </w:pPr>
    </w:p>
    <w:p w:rsidR="00FB5C90" w:rsidRDefault="00FB5C90" w:rsidP="002621D5">
      <w:pPr>
        <w:pStyle w:val="a3"/>
        <w:spacing w:line="360" w:lineRule="auto"/>
        <w:ind w:firstLine="709"/>
        <w:jc w:val="both"/>
        <w:rPr>
          <w:rFonts w:ascii="Times New Roman" w:hAnsi="Times New Roman"/>
          <w:sz w:val="24"/>
          <w:szCs w:val="24"/>
        </w:rPr>
      </w:pPr>
    </w:p>
    <w:p w:rsidR="00FB5C90" w:rsidRDefault="00FB5C90" w:rsidP="002621D5">
      <w:pPr>
        <w:pStyle w:val="a3"/>
        <w:spacing w:line="360" w:lineRule="auto"/>
        <w:ind w:firstLine="709"/>
        <w:jc w:val="both"/>
        <w:rPr>
          <w:rFonts w:ascii="Times New Roman" w:hAnsi="Times New Roman"/>
          <w:sz w:val="24"/>
          <w:szCs w:val="24"/>
        </w:rPr>
      </w:pPr>
    </w:p>
    <w:p w:rsidR="00FB5C90" w:rsidRDefault="00FB5C90" w:rsidP="002621D5">
      <w:pPr>
        <w:pStyle w:val="a3"/>
        <w:spacing w:line="360" w:lineRule="auto"/>
        <w:ind w:firstLine="709"/>
        <w:jc w:val="both"/>
        <w:rPr>
          <w:rFonts w:ascii="Times New Roman" w:hAnsi="Times New Roman"/>
          <w:sz w:val="24"/>
          <w:szCs w:val="24"/>
        </w:rPr>
      </w:pPr>
    </w:p>
    <w:p w:rsidR="00FB5C90" w:rsidRDefault="00FB5C90" w:rsidP="002621D5">
      <w:pPr>
        <w:pStyle w:val="a3"/>
        <w:spacing w:line="360" w:lineRule="auto"/>
        <w:ind w:firstLine="709"/>
        <w:jc w:val="both"/>
        <w:rPr>
          <w:rFonts w:ascii="Times New Roman" w:hAnsi="Times New Roman"/>
          <w:sz w:val="24"/>
          <w:szCs w:val="24"/>
        </w:rPr>
      </w:pPr>
    </w:p>
    <w:p w:rsidR="00FB5C90" w:rsidRDefault="00FB5C90" w:rsidP="002621D5">
      <w:pPr>
        <w:pStyle w:val="a3"/>
        <w:spacing w:line="360" w:lineRule="auto"/>
        <w:ind w:firstLine="709"/>
        <w:jc w:val="both"/>
        <w:rPr>
          <w:rFonts w:ascii="Times New Roman" w:hAnsi="Times New Roman"/>
          <w:sz w:val="24"/>
          <w:szCs w:val="24"/>
        </w:rPr>
      </w:pPr>
    </w:p>
    <w:p w:rsidR="00FB5C90" w:rsidRDefault="00FB5C90" w:rsidP="002621D5">
      <w:pPr>
        <w:pStyle w:val="a3"/>
        <w:spacing w:line="360" w:lineRule="auto"/>
        <w:ind w:firstLine="709"/>
        <w:jc w:val="both"/>
        <w:rPr>
          <w:rFonts w:ascii="Times New Roman" w:hAnsi="Times New Roman"/>
          <w:sz w:val="24"/>
          <w:szCs w:val="24"/>
        </w:rPr>
      </w:pPr>
    </w:p>
    <w:p w:rsidR="00FB5C90" w:rsidRDefault="00FB5C90" w:rsidP="002621D5">
      <w:pPr>
        <w:pStyle w:val="a3"/>
        <w:spacing w:line="360" w:lineRule="auto"/>
        <w:ind w:firstLine="709"/>
        <w:jc w:val="both"/>
        <w:rPr>
          <w:rFonts w:ascii="Times New Roman" w:hAnsi="Times New Roman"/>
          <w:sz w:val="24"/>
          <w:szCs w:val="24"/>
        </w:rPr>
      </w:pPr>
    </w:p>
    <w:p w:rsidR="00FB5C90" w:rsidRDefault="00FB5C90" w:rsidP="002621D5">
      <w:pPr>
        <w:pStyle w:val="a3"/>
        <w:spacing w:line="360" w:lineRule="auto"/>
        <w:ind w:firstLine="709"/>
        <w:jc w:val="both"/>
        <w:rPr>
          <w:rFonts w:ascii="Times New Roman" w:hAnsi="Times New Roman"/>
          <w:sz w:val="24"/>
          <w:szCs w:val="24"/>
        </w:rPr>
      </w:pPr>
    </w:p>
    <w:p w:rsidR="00FB5C90" w:rsidRDefault="00FB5C90" w:rsidP="002621D5">
      <w:pPr>
        <w:pStyle w:val="a3"/>
        <w:spacing w:line="360" w:lineRule="auto"/>
        <w:ind w:firstLine="709"/>
        <w:jc w:val="both"/>
        <w:rPr>
          <w:rFonts w:ascii="Times New Roman" w:hAnsi="Times New Roman"/>
          <w:sz w:val="24"/>
          <w:szCs w:val="24"/>
        </w:rPr>
      </w:pPr>
    </w:p>
    <w:p w:rsidR="00FB5C90" w:rsidRDefault="00FB5C90" w:rsidP="002621D5">
      <w:pPr>
        <w:pStyle w:val="a3"/>
        <w:spacing w:line="360" w:lineRule="auto"/>
        <w:ind w:firstLine="709"/>
        <w:jc w:val="both"/>
        <w:rPr>
          <w:rFonts w:ascii="Times New Roman" w:hAnsi="Times New Roman"/>
          <w:sz w:val="24"/>
          <w:szCs w:val="24"/>
        </w:rPr>
      </w:pPr>
    </w:p>
    <w:p w:rsidR="00FB5C90" w:rsidRDefault="00FB5C90" w:rsidP="002621D5">
      <w:pPr>
        <w:pStyle w:val="a3"/>
        <w:spacing w:line="360" w:lineRule="auto"/>
        <w:ind w:firstLine="709"/>
        <w:jc w:val="both"/>
        <w:rPr>
          <w:rFonts w:ascii="Times New Roman" w:hAnsi="Times New Roman"/>
          <w:sz w:val="24"/>
          <w:szCs w:val="24"/>
        </w:rPr>
      </w:pPr>
    </w:p>
    <w:p w:rsidR="00FB5C90" w:rsidRDefault="00FB5C90" w:rsidP="002621D5">
      <w:pPr>
        <w:pStyle w:val="a3"/>
        <w:spacing w:line="360" w:lineRule="auto"/>
        <w:ind w:firstLine="709"/>
        <w:jc w:val="both"/>
        <w:rPr>
          <w:rFonts w:ascii="Times New Roman" w:hAnsi="Times New Roman"/>
          <w:sz w:val="24"/>
          <w:szCs w:val="24"/>
        </w:rPr>
      </w:pPr>
    </w:p>
    <w:p w:rsidR="00FB5C90" w:rsidRDefault="00FB5C90" w:rsidP="002621D5">
      <w:pPr>
        <w:pStyle w:val="a3"/>
        <w:spacing w:line="360" w:lineRule="auto"/>
        <w:ind w:firstLine="709"/>
        <w:jc w:val="both"/>
        <w:rPr>
          <w:rFonts w:ascii="Times New Roman" w:hAnsi="Times New Roman"/>
          <w:sz w:val="24"/>
          <w:szCs w:val="24"/>
        </w:rPr>
      </w:pPr>
    </w:p>
    <w:p w:rsidR="00FB5C90" w:rsidRDefault="00FB5C90" w:rsidP="002621D5">
      <w:pPr>
        <w:pStyle w:val="a3"/>
        <w:spacing w:line="360" w:lineRule="auto"/>
        <w:ind w:firstLine="709"/>
        <w:jc w:val="both"/>
        <w:rPr>
          <w:rFonts w:ascii="Times New Roman" w:hAnsi="Times New Roman"/>
          <w:sz w:val="24"/>
          <w:szCs w:val="24"/>
        </w:rPr>
      </w:pPr>
    </w:p>
    <w:p w:rsidR="00FB5C90" w:rsidRDefault="00FB5C90" w:rsidP="002621D5">
      <w:pPr>
        <w:pStyle w:val="a3"/>
        <w:spacing w:line="360" w:lineRule="auto"/>
        <w:ind w:firstLine="709"/>
        <w:jc w:val="both"/>
        <w:rPr>
          <w:rFonts w:ascii="Times New Roman" w:hAnsi="Times New Roman"/>
          <w:sz w:val="24"/>
          <w:szCs w:val="24"/>
        </w:rPr>
      </w:pPr>
    </w:p>
    <w:p w:rsidR="00FB5C90" w:rsidRDefault="00FB5C90" w:rsidP="002621D5">
      <w:pPr>
        <w:pStyle w:val="a3"/>
        <w:spacing w:line="360" w:lineRule="auto"/>
        <w:ind w:firstLine="709"/>
        <w:jc w:val="both"/>
        <w:rPr>
          <w:rFonts w:ascii="Times New Roman" w:hAnsi="Times New Roman"/>
          <w:sz w:val="24"/>
          <w:szCs w:val="24"/>
        </w:rPr>
      </w:pPr>
    </w:p>
    <w:p w:rsidR="00FB5C90" w:rsidRDefault="00FB5C90" w:rsidP="002621D5">
      <w:pPr>
        <w:pStyle w:val="a3"/>
        <w:spacing w:line="360" w:lineRule="auto"/>
        <w:ind w:firstLine="709"/>
        <w:jc w:val="both"/>
        <w:rPr>
          <w:rFonts w:ascii="Times New Roman" w:hAnsi="Times New Roman"/>
          <w:sz w:val="24"/>
          <w:szCs w:val="24"/>
        </w:rPr>
      </w:pPr>
    </w:p>
    <w:p w:rsidR="00FB5C90" w:rsidRDefault="00FB5C90" w:rsidP="002621D5">
      <w:pPr>
        <w:pStyle w:val="a3"/>
        <w:spacing w:line="360" w:lineRule="auto"/>
        <w:ind w:firstLine="709"/>
        <w:jc w:val="both"/>
        <w:rPr>
          <w:rFonts w:ascii="Times New Roman" w:hAnsi="Times New Roman"/>
          <w:sz w:val="24"/>
          <w:szCs w:val="24"/>
        </w:rPr>
      </w:pPr>
    </w:p>
    <w:p w:rsidR="00FB5C90" w:rsidRDefault="00FB5C90" w:rsidP="002621D5">
      <w:pPr>
        <w:pStyle w:val="a3"/>
        <w:spacing w:line="360" w:lineRule="auto"/>
        <w:ind w:firstLine="709"/>
        <w:jc w:val="both"/>
        <w:rPr>
          <w:rFonts w:ascii="Times New Roman" w:hAnsi="Times New Roman"/>
          <w:sz w:val="24"/>
          <w:szCs w:val="24"/>
        </w:rPr>
      </w:pPr>
    </w:p>
    <w:p w:rsidR="00FB5C90" w:rsidRDefault="00FB5C90" w:rsidP="002621D5">
      <w:pPr>
        <w:pStyle w:val="a3"/>
        <w:spacing w:line="360" w:lineRule="auto"/>
        <w:ind w:firstLine="709"/>
        <w:jc w:val="both"/>
        <w:rPr>
          <w:rFonts w:ascii="Times New Roman" w:hAnsi="Times New Roman"/>
          <w:sz w:val="24"/>
          <w:szCs w:val="24"/>
        </w:rPr>
      </w:pPr>
    </w:p>
    <w:p w:rsidR="00FB5C90" w:rsidRDefault="00FB5C90" w:rsidP="002621D5">
      <w:pPr>
        <w:pStyle w:val="a3"/>
        <w:spacing w:line="360" w:lineRule="auto"/>
        <w:ind w:firstLine="709"/>
        <w:jc w:val="both"/>
        <w:rPr>
          <w:rFonts w:ascii="Times New Roman" w:hAnsi="Times New Roman"/>
          <w:sz w:val="24"/>
          <w:szCs w:val="24"/>
        </w:rPr>
      </w:pPr>
    </w:p>
    <w:p w:rsidR="00FB5C90" w:rsidRPr="005B5EA5" w:rsidRDefault="00FB5C90" w:rsidP="0038703F">
      <w:pPr>
        <w:pStyle w:val="a3"/>
        <w:spacing w:line="360" w:lineRule="auto"/>
        <w:jc w:val="both"/>
        <w:rPr>
          <w:rFonts w:ascii="Times New Roman" w:hAnsi="Times New Roman"/>
          <w:sz w:val="24"/>
          <w:szCs w:val="24"/>
        </w:rPr>
      </w:pPr>
    </w:p>
    <w:p w:rsidR="00E85EE3" w:rsidRPr="00FB5C90" w:rsidRDefault="00E85EE3" w:rsidP="00E85EE3">
      <w:pPr>
        <w:pStyle w:val="ConsPlusNormal"/>
        <w:widowControl/>
        <w:numPr>
          <w:ilvl w:val="0"/>
          <w:numId w:val="5"/>
        </w:numPr>
        <w:spacing w:line="336" w:lineRule="auto"/>
        <w:jc w:val="center"/>
        <w:outlineLvl w:val="0"/>
        <w:rPr>
          <w:rFonts w:ascii="Times New Roman" w:hAnsi="Times New Roman" w:cs="Times New Roman"/>
          <w:sz w:val="24"/>
          <w:szCs w:val="24"/>
        </w:rPr>
      </w:pPr>
      <w:r w:rsidRPr="00E85EE3">
        <w:rPr>
          <w:rFonts w:ascii="Times New Roman" w:hAnsi="Times New Roman"/>
          <w:b/>
          <w:sz w:val="28"/>
          <w:szCs w:val="28"/>
        </w:rPr>
        <w:t>Тарифная система оплаты труда</w:t>
      </w:r>
    </w:p>
    <w:p w:rsidR="00FB5C90" w:rsidRPr="00E85EE3" w:rsidRDefault="00FB5C90" w:rsidP="00FB5C90">
      <w:pPr>
        <w:pStyle w:val="ConsPlusNormal"/>
        <w:widowControl/>
        <w:spacing w:line="336" w:lineRule="auto"/>
        <w:ind w:left="1429" w:firstLine="0"/>
        <w:outlineLvl w:val="0"/>
        <w:rPr>
          <w:rFonts w:ascii="Times New Roman" w:hAnsi="Times New Roman" w:cs="Times New Roman"/>
          <w:sz w:val="24"/>
          <w:szCs w:val="24"/>
        </w:rPr>
      </w:pPr>
    </w:p>
    <w:p w:rsidR="00E85EE3" w:rsidRPr="0074173F" w:rsidRDefault="00E85EE3" w:rsidP="00E85EE3">
      <w:pPr>
        <w:spacing w:line="360" w:lineRule="auto"/>
        <w:ind w:firstLine="709"/>
        <w:jc w:val="both"/>
        <w:rPr>
          <w:rFonts w:ascii="Times New Roman" w:hAnsi="Times New Roman"/>
          <w:sz w:val="24"/>
          <w:szCs w:val="24"/>
        </w:rPr>
      </w:pPr>
      <w:r w:rsidRPr="0074173F">
        <w:rPr>
          <w:rFonts w:ascii="Times New Roman" w:hAnsi="Times New Roman"/>
          <w:sz w:val="24"/>
          <w:szCs w:val="24"/>
        </w:rPr>
        <w:t>Организация заработной платы на предприятии призвана обеспечить выполнение трех основных задач:</w:t>
      </w:r>
    </w:p>
    <w:p w:rsidR="00E85EE3" w:rsidRDefault="00E85EE3" w:rsidP="00E85EE3">
      <w:pPr>
        <w:numPr>
          <w:ilvl w:val="0"/>
          <w:numId w:val="16"/>
        </w:numPr>
        <w:spacing w:line="360" w:lineRule="auto"/>
        <w:jc w:val="both"/>
        <w:rPr>
          <w:rFonts w:ascii="Times New Roman" w:hAnsi="Times New Roman"/>
          <w:sz w:val="24"/>
          <w:szCs w:val="24"/>
        </w:rPr>
      </w:pPr>
      <w:r w:rsidRPr="0074173F">
        <w:rPr>
          <w:rFonts w:ascii="Times New Roman" w:hAnsi="Times New Roman"/>
          <w:sz w:val="24"/>
          <w:szCs w:val="24"/>
        </w:rPr>
        <w:t>обеспечение каждого наемного работника надлежащего уровня заработной платой, которая соответствует результатам труда и стоимости услуг рабочей силы на рынке труда;</w:t>
      </w:r>
    </w:p>
    <w:p w:rsidR="00E85EE3" w:rsidRDefault="00E85EE3" w:rsidP="00E85EE3">
      <w:pPr>
        <w:numPr>
          <w:ilvl w:val="0"/>
          <w:numId w:val="16"/>
        </w:numPr>
        <w:spacing w:line="360" w:lineRule="auto"/>
        <w:jc w:val="both"/>
        <w:rPr>
          <w:rFonts w:ascii="Times New Roman" w:hAnsi="Times New Roman"/>
          <w:sz w:val="24"/>
          <w:szCs w:val="24"/>
        </w:rPr>
      </w:pPr>
      <w:r w:rsidRPr="0074173F">
        <w:rPr>
          <w:rFonts w:ascii="Times New Roman" w:hAnsi="Times New Roman"/>
          <w:sz w:val="24"/>
          <w:szCs w:val="24"/>
        </w:rPr>
        <w:t>обеспечение работодателя таким результатом производственной деятельности, который способствует возмещению затрат</w:t>
      </w:r>
      <w:r w:rsidRPr="0074173F">
        <w:rPr>
          <w:rFonts w:ascii="Times New Roman" w:hAnsi="Times New Roman"/>
          <w:sz w:val="24"/>
          <w:szCs w:val="24"/>
          <w:lang w:val="uk-UA"/>
        </w:rPr>
        <w:t xml:space="preserve"> </w:t>
      </w:r>
      <w:r w:rsidRPr="0074173F">
        <w:rPr>
          <w:rFonts w:ascii="Times New Roman" w:hAnsi="Times New Roman"/>
          <w:sz w:val="24"/>
          <w:szCs w:val="24"/>
        </w:rPr>
        <w:t>и получению прибыли;</w:t>
      </w:r>
    </w:p>
    <w:p w:rsidR="00E85EE3" w:rsidRPr="0074173F" w:rsidRDefault="00E85EE3" w:rsidP="00E85EE3">
      <w:pPr>
        <w:numPr>
          <w:ilvl w:val="0"/>
          <w:numId w:val="16"/>
        </w:numPr>
        <w:spacing w:line="360" w:lineRule="auto"/>
        <w:jc w:val="both"/>
        <w:rPr>
          <w:rFonts w:ascii="Times New Roman" w:hAnsi="Times New Roman"/>
          <w:sz w:val="24"/>
          <w:szCs w:val="24"/>
        </w:rPr>
      </w:pPr>
      <w:r w:rsidRPr="0074173F">
        <w:rPr>
          <w:rFonts w:ascii="Times New Roman" w:hAnsi="Times New Roman"/>
          <w:sz w:val="24"/>
          <w:szCs w:val="24"/>
        </w:rPr>
        <w:t>достижение необходимого компромисса между интересами</w:t>
      </w:r>
      <w:r w:rsidRPr="0074173F">
        <w:rPr>
          <w:rFonts w:ascii="Times New Roman" w:hAnsi="Times New Roman"/>
          <w:sz w:val="24"/>
          <w:szCs w:val="24"/>
          <w:lang w:val="uk-UA"/>
        </w:rPr>
        <w:t xml:space="preserve"> </w:t>
      </w:r>
      <w:r w:rsidRPr="0074173F">
        <w:rPr>
          <w:rFonts w:ascii="Times New Roman" w:hAnsi="Times New Roman"/>
          <w:sz w:val="24"/>
          <w:szCs w:val="24"/>
        </w:rPr>
        <w:t>работодателя и наемных работников в отношении решения вопросов по распределению дохода предприятия.</w:t>
      </w:r>
    </w:p>
    <w:p w:rsidR="00E85EE3" w:rsidRPr="0074173F" w:rsidRDefault="00E85EE3" w:rsidP="00E85EE3">
      <w:pPr>
        <w:spacing w:line="360" w:lineRule="auto"/>
        <w:ind w:firstLine="709"/>
        <w:jc w:val="both"/>
        <w:rPr>
          <w:rFonts w:ascii="Times New Roman" w:hAnsi="Times New Roman"/>
          <w:sz w:val="24"/>
          <w:szCs w:val="24"/>
        </w:rPr>
      </w:pPr>
      <w:r w:rsidRPr="0074173F">
        <w:rPr>
          <w:rFonts w:ascii="Times New Roman" w:hAnsi="Times New Roman"/>
          <w:sz w:val="24"/>
          <w:szCs w:val="24"/>
        </w:rPr>
        <w:t xml:space="preserve">Определяющую роль в организации заработной платы на предприятиях (в организациях) играла и в дальнейшем может играть </w:t>
      </w:r>
      <w:r w:rsidRPr="0074173F">
        <w:rPr>
          <w:rFonts w:ascii="Times New Roman" w:hAnsi="Times New Roman"/>
          <w:bCs/>
          <w:sz w:val="24"/>
          <w:szCs w:val="24"/>
        </w:rPr>
        <w:t xml:space="preserve">тарифная система. </w:t>
      </w:r>
      <w:r w:rsidRPr="0074173F">
        <w:rPr>
          <w:rFonts w:ascii="Times New Roman" w:hAnsi="Times New Roman"/>
          <w:sz w:val="24"/>
          <w:szCs w:val="24"/>
        </w:rPr>
        <w:t>Утверждение некоторых экономистов, что тарифная система является пережитком плановой централизованной экономики, безосновательно. «Не вписывается» в рыночную экономику лишь заниженный, уравнительный характер определения ее параметров и централизованный порядок утверждения и пересмотра этой системы. Важность тарифной системы для определения индивидуальной заработной платы работников предопределяется следующим:</w:t>
      </w:r>
      <w:r w:rsidR="005E38AA" w:rsidRPr="005E38AA">
        <w:rPr>
          <w:color w:val="000000"/>
          <w:sz w:val="24"/>
          <w:szCs w:val="24"/>
        </w:rPr>
        <w:t xml:space="preserve"> </w:t>
      </w:r>
    </w:p>
    <w:p w:rsidR="00E85EE3" w:rsidRDefault="00E85EE3" w:rsidP="00E85EE3">
      <w:pPr>
        <w:spacing w:line="360" w:lineRule="auto"/>
        <w:ind w:firstLine="709"/>
        <w:jc w:val="both"/>
        <w:rPr>
          <w:rFonts w:ascii="Times New Roman" w:hAnsi="Times New Roman"/>
          <w:sz w:val="24"/>
          <w:szCs w:val="24"/>
        </w:rPr>
      </w:pPr>
      <w:r w:rsidRPr="0074173F">
        <w:rPr>
          <w:rFonts w:ascii="Times New Roman" w:hAnsi="Times New Roman"/>
          <w:sz w:val="24"/>
          <w:szCs w:val="24"/>
        </w:rPr>
        <w:t>Уровень заработной платы конкретных исполнителей формируется под влиянием таких факторов:</w:t>
      </w:r>
    </w:p>
    <w:p w:rsidR="00E85EE3" w:rsidRDefault="00E85EE3" w:rsidP="00E85EE3">
      <w:pPr>
        <w:numPr>
          <w:ilvl w:val="0"/>
          <w:numId w:val="18"/>
        </w:numPr>
        <w:spacing w:line="360" w:lineRule="auto"/>
        <w:jc w:val="both"/>
        <w:rPr>
          <w:rFonts w:ascii="Times New Roman" w:hAnsi="Times New Roman"/>
          <w:sz w:val="24"/>
          <w:szCs w:val="24"/>
        </w:rPr>
      </w:pPr>
      <w:r w:rsidRPr="0074173F">
        <w:rPr>
          <w:rFonts w:ascii="Times New Roman" w:hAnsi="Times New Roman"/>
          <w:sz w:val="24"/>
          <w:szCs w:val="24"/>
        </w:rPr>
        <w:t>сложность работы (квалификация, ответственность);</w:t>
      </w:r>
    </w:p>
    <w:p w:rsidR="00E85EE3" w:rsidRDefault="00E85EE3" w:rsidP="00E85EE3">
      <w:pPr>
        <w:numPr>
          <w:ilvl w:val="0"/>
          <w:numId w:val="18"/>
        </w:numPr>
        <w:spacing w:line="360" w:lineRule="auto"/>
        <w:jc w:val="both"/>
        <w:rPr>
          <w:rFonts w:ascii="Times New Roman" w:hAnsi="Times New Roman"/>
          <w:sz w:val="24"/>
          <w:szCs w:val="24"/>
        </w:rPr>
      </w:pPr>
      <w:r w:rsidRPr="0074173F">
        <w:rPr>
          <w:rFonts w:ascii="Times New Roman" w:hAnsi="Times New Roman"/>
          <w:sz w:val="24"/>
          <w:szCs w:val="24"/>
        </w:rPr>
        <w:t>условия труда (вредность, тяжесть, интенсивность, привлекательность);</w:t>
      </w:r>
    </w:p>
    <w:p w:rsidR="00E85EE3" w:rsidRPr="0074173F" w:rsidRDefault="00E85EE3" w:rsidP="00E85EE3">
      <w:pPr>
        <w:numPr>
          <w:ilvl w:val="0"/>
          <w:numId w:val="18"/>
        </w:numPr>
        <w:spacing w:line="360" w:lineRule="auto"/>
        <w:jc w:val="both"/>
        <w:rPr>
          <w:rFonts w:ascii="Times New Roman" w:hAnsi="Times New Roman"/>
          <w:sz w:val="24"/>
          <w:szCs w:val="24"/>
        </w:rPr>
      </w:pPr>
      <w:r w:rsidRPr="0074173F">
        <w:rPr>
          <w:rFonts w:ascii="Times New Roman" w:hAnsi="Times New Roman"/>
          <w:sz w:val="24"/>
          <w:szCs w:val="24"/>
        </w:rPr>
        <w:t>коллективного договора, соглашения, или умышленно нарушили срок или не обеспечили работу соответствующей комиссии в определенные сторонами сроки, налагается штраф до десяти не облагаемых налогом минимумов доходов граждан, и они несут также дисциплинарную ответственность вплоть до освобождения от должности.</w:t>
      </w:r>
      <w:r w:rsidR="005E38AA" w:rsidRPr="005E38AA">
        <w:rPr>
          <w:color w:val="000000"/>
          <w:sz w:val="24"/>
          <w:szCs w:val="24"/>
        </w:rPr>
        <w:t xml:space="preserve"> </w:t>
      </w:r>
      <w:r w:rsidR="005E38AA" w:rsidRPr="00E90948">
        <w:rPr>
          <w:color w:val="000000"/>
          <w:sz w:val="24"/>
          <w:szCs w:val="24"/>
        </w:rPr>
        <w:t>[6, 148]</w:t>
      </w:r>
    </w:p>
    <w:p w:rsidR="00E85EE3" w:rsidRPr="0074173F" w:rsidRDefault="00E85EE3" w:rsidP="00E85EE3">
      <w:pPr>
        <w:spacing w:line="360" w:lineRule="auto"/>
        <w:ind w:firstLine="709"/>
        <w:jc w:val="both"/>
        <w:rPr>
          <w:rFonts w:ascii="Times New Roman" w:hAnsi="Times New Roman"/>
          <w:sz w:val="24"/>
          <w:szCs w:val="24"/>
        </w:rPr>
      </w:pPr>
      <w:r w:rsidRPr="0074173F">
        <w:rPr>
          <w:rFonts w:ascii="Times New Roman" w:hAnsi="Times New Roman"/>
          <w:sz w:val="24"/>
          <w:szCs w:val="24"/>
        </w:rPr>
        <w:t xml:space="preserve">Итак, </w:t>
      </w:r>
      <w:r w:rsidRPr="0074173F">
        <w:rPr>
          <w:rFonts w:ascii="Times New Roman" w:hAnsi="Times New Roman"/>
          <w:bCs/>
          <w:sz w:val="24"/>
          <w:szCs w:val="24"/>
        </w:rPr>
        <w:t>тарифная система — это инструмент дифференциации заработной платы в зависимости от сложности работы и ее условий.</w:t>
      </w:r>
    </w:p>
    <w:p w:rsidR="00E85EE3" w:rsidRPr="0074173F" w:rsidRDefault="00E85EE3" w:rsidP="00E85EE3">
      <w:pPr>
        <w:spacing w:line="360" w:lineRule="auto"/>
        <w:ind w:firstLine="709"/>
        <w:jc w:val="both"/>
        <w:rPr>
          <w:rFonts w:ascii="Times New Roman" w:hAnsi="Times New Roman"/>
          <w:sz w:val="24"/>
          <w:szCs w:val="24"/>
        </w:rPr>
      </w:pPr>
      <w:r w:rsidRPr="0074173F">
        <w:rPr>
          <w:rFonts w:ascii="Times New Roman" w:hAnsi="Times New Roman"/>
          <w:sz w:val="24"/>
          <w:szCs w:val="24"/>
        </w:rPr>
        <w:t>По содержательной характеристике тарифная система — это совокупность нормативных материалов, с помощью которых определяется уровень заработной платы работников в зависимости от сложности работы (квалификации, ответственности) и условий труда.</w:t>
      </w:r>
    </w:p>
    <w:p w:rsidR="00E85EE3" w:rsidRPr="0074173F" w:rsidRDefault="00E85EE3" w:rsidP="00E85EE3">
      <w:pPr>
        <w:spacing w:line="360" w:lineRule="auto"/>
        <w:ind w:firstLine="709"/>
        <w:jc w:val="both"/>
        <w:rPr>
          <w:rFonts w:ascii="Times New Roman" w:hAnsi="Times New Roman"/>
          <w:sz w:val="24"/>
          <w:szCs w:val="24"/>
        </w:rPr>
      </w:pPr>
      <w:r w:rsidRPr="0074173F">
        <w:rPr>
          <w:rFonts w:ascii="Times New Roman" w:hAnsi="Times New Roman"/>
          <w:sz w:val="24"/>
          <w:szCs w:val="24"/>
        </w:rPr>
        <w:t xml:space="preserve">К основным элементам тарифной системы относят: </w:t>
      </w:r>
      <w:r w:rsidRPr="0074173F">
        <w:rPr>
          <w:rFonts w:ascii="Times New Roman" w:hAnsi="Times New Roman"/>
          <w:bCs/>
          <w:sz w:val="24"/>
          <w:szCs w:val="24"/>
        </w:rPr>
        <w:t xml:space="preserve">тарифные сетки, тарифные ставки, должностные оклады, </w:t>
      </w:r>
      <w:r w:rsidRPr="0074173F">
        <w:rPr>
          <w:rFonts w:ascii="Times New Roman" w:hAnsi="Times New Roman"/>
          <w:sz w:val="24"/>
          <w:szCs w:val="24"/>
        </w:rPr>
        <w:t>тарифно-квалификационные характеристики (справочники), надбавки и доплаты к заработной плате.</w:t>
      </w:r>
    </w:p>
    <w:p w:rsidR="00E85EE3" w:rsidRDefault="00E85EE3" w:rsidP="00E85EE3">
      <w:pPr>
        <w:spacing w:line="360" w:lineRule="auto"/>
        <w:ind w:firstLine="709"/>
        <w:jc w:val="both"/>
        <w:rPr>
          <w:rFonts w:ascii="Times New Roman" w:hAnsi="Times New Roman"/>
          <w:sz w:val="24"/>
          <w:szCs w:val="24"/>
        </w:rPr>
      </w:pPr>
      <w:r w:rsidRPr="0074173F">
        <w:rPr>
          <w:rFonts w:ascii="Times New Roman" w:hAnsi="Times New Roman"/>
          <w:bCs/>
          <w:sz w:val="24"/>
          <w:szCs w:val="24"/>
        </w:rPr>
        <w:t xml:space="preserve">Тарифная сетка </w:t>
      </w:r>
      <w:r w:rsidRPr="0074173F">
        <w:rPr>
          <w:rFonts w:ascii="Times New Roman" w:hAnsi="Times New Roman"/>
          <w:sz w:val="24"/>
          <w:szCs w:val="24"/>
        </w:rPr>
        <w:t>— совокупность квалификационных разрядов и соответствующих тарифных коэффициентов, с помощью которых устанавливается непосредственная зависимость заработной платы работников от их квалификации. Тарифный коэффициент как элемент тарифной сетки характеризует соотношение между тарифной ставкой первого разряда и последующими разрядами. Он определяет, во сколько раз тарифная ставка конкретного разряда больше, чем тарифная ставка первого разряда, который берут за единицу. Диапазон тарифной сетки характеризует соотношение тарифных коэффициентов наибольшего и первого тарифного разряда.</w:t>
      </w:r>
    </w:p>
    <w:p w:rsidR="00AD530B" w:rsidRPr="00AD530B" w:rsidRDefault="0050685C" w:rsidP="00AD530B">
      <w:pPr>
        <w:spacing w:line="360" w:lineRule="auto"/>
        <w:ind w:firstLine="709"/>
        <w:jc w:val="center"/>
        <w:rPr>
          <w:rFonts w:ascii="Times New Roman" w:hAnsi="Times New Roman"/>
          <w:sz w:val="24"/>
          <w:szCs w:val="24"/>
          <w:vertAlign w:val="superscript"/>
        </w:rPr>
      </w:pPr>
      <w:r w:rsidRPr="00AD530B">
        <w:rPr>
          <w:rFonts w:ascii="Times New Roman" w:hAnsi="Times New Roman"/>
          <w:i/>
          <w:sz w:val="24"/>
          <w:szCs w:val="24"/>
        </w:rPr>
        <w:t>Единая тарифная сетка по оплате труда работников бюджетных организаций, финансируемых из бюджетов регионального и муниципального уровней с 1 января 2009 г</w:t>
      </w:r>
      <w:r w:rsidR="00AD530B">
        <w:rPr>
          <w:rFonts w:ascii="Times New Roman" w:hAnsi="Times New Roman"/>
          <w:sz w:val="24"/>
          <w:szCs w:val="24"/>
        </w:rPr>
        <w:t xml:space="preserve"> </w:t>
      </w:r>
      <w:r w:rsidR="00AD530B">
        <w:rPr>
          <w:rStyle w:val="af7"/>
          <w:rFonts w:ascii="Times New Roman" w:hAnsi="Times New Roman"/>
          <w:sz w:val="24"/>
          <w:szCs w:val="24"/>
        </w:rPr>
        <w:footnoteReference w:id="2"/>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35"/>
        <w:gridCol w:w="2409"/>
        <w:gridCol w:w="2410"/>
      </w:tblGrid>
      <w:tr w:rsidR="00DB52AC" w:rsidRPr="00517B31" w:rsidTr="00517B31">
        <w:trPr>
          <w:trHeight w:val="196"/>
          <w:jc w:val="center"/>
        </w:trPr>
        <w:tc>
          <w:tcPr>
            <w:tcW w:w="2235"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Разряд</w:t>
            </w:r>
          </w:p>
        </w:tc>
        <w:tc>
          <w:tcPr>
            <w:tcW w:w="2409"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Тарифный коэффициент</w:t>
            </w:r>
          </w:p>
        </w:tc>
        <w:tc>
          <w:tcPr>
            <w:tcW w:w="2410"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Месячная тарифная ставка (руб.,коп.)</w:t>
            </w:r>
          </w:p>
        </w:tc>
      </w:tr>
      <w:tr w:rsidR="00DB52AC" w:rsidRPr="00517B31" w:rsidTr="00517B31">
        <w:trPr>
          <w:trHeight w:val="133"/>
          <w:jc w:val="center"/>
        </w:trPr>
        <w:tc>
          <w:tcPr>
            <w:tcW w:w="2235"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1</w:t>
            </w:r>
          </w:p>
        </w:tc>
        <w:tc>
          <w:tcPr>
            <w:tcW w:w="2409"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1</w:t>
            </w:r>
          </w:p>
        </w:tc>
        <w:tc>
          <w:tcPr>
            <w:tcW w:w="2410"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4330</w:t>
            </w:r>
          </w:p>
        </w:tc>
      </w:tr>
      <w:tr w:rsidR="00DB52AC" w:rsidRPr="00517B31" w:rsidTr="00517B31">
        <w:trPr>
          <w:trHeight w:val="193"/>
          <w:jc w:val="center"/>
        </w:trPr>
        <w:tc>
          <w:tcPr>
            <w:tcW w:w="2235"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2</w:t>
            </w:r>
          </w:p>
        </w:tc>
        <w:tc>
          <w:tcPr>
            <w:tcW w:w="2409"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1,04</w:t>
            </w:r>
          </w:p>
        </w:tc>
        <w:tc>
          <w:tcPr>
            <w:tcW w:w="2410"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4503</w:t>
            </w:r>
          </w:p>
        </w:tc>
      </w:tr>
      <w:tr w:rsidR="00DB52AC" w:rsidRPr="00517B31" w:rsidTr="00517B31">
        <w:trPr>
          <w:jc w:val="center"/>
        </w:trPr>
        <w:tc>
          <w:tcPr>
            <w:tcW w:w="2235"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3</w:t>
            </w:r>
          </w:p>
        </w:tc>
        <w:tc>
          <w:tcPr>
            <w:tcW w:w="2409"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1,09</w:t>
            </w:r>
          </w:p>
        </w:tc>
        <w:tc>
          <w:tcPr>
            <w:tcW w:w="2410"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4720</w:t>
            </w:r>
          </w:p>
        </w:tc>
      </w:tr>
      <w:tr w:rsidR="00DB52AC" w:rsidRPr="00517B31" w:rsidTr="00517B31">
        <w:trPr>
          <w:jc w:val="center"/>
        </w:trPr>
        <w:tc>
          <w:tcPr>
            <w:tcW w:w="2235"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4</w:t>
            </w:r>
          </w:p>
        </w:tc>
        <w:tc>
          <w:tcPr>
            <w:tcW w:w="2409"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1,142</w:t>
            </w:r>
          </w:p>
        </w:tc>
        <w:tc>
          <w:tcPr>
            <w:tcW w:w="2410"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4945</w:t>
            </w:r>
          </w:p>
        </w:tc>
      </w:tr>
      <w:tr w:rsidR="00DB52AC" w:rsidRPr="00517B31" w:rsidTr="00517B31">
        <w:trPr>
          <w:jc w:val="center"/>
        </w:trPr>
        <w:tc>
          <w:tcPr>
            <w:tcW w:w="2235"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5</w:t>
            </w:r>
          </w:p>
        </w:tc>
        <w:tc>
          <w:tcPr>
            <w:tcW w:w="2409"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1,268</w:t>
            </w:r>
          </w:p>
        </w:tc>
        <w:tc>
          <w:tcPr>
            <w:tcW w:w="2410"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5490</w:t>
            </w:r>
          </w:p>
        </w:tc>
      </w:tr>
      <w:tr w:rsidR="00DB52AC" w:rsidRPr="00517B31" w:rsidTr="00517B31">
        <w:trPr>
          <w:jc w:val="center"/>
        </w:trPr>
        <w:tc>
          <w:tcPr>
            <w:tcW w:w="2235"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6</w:t>
            </w:r>
          </w:p>
        </w:tc>
        <w:tc>
          <w:tcPr>
            <w:tcW w:w="2409"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1,407</w:t>
            </w:r>
          </w:p>
        </w:tc>
        <w:tc>
          <w:tcPr>
            <w:tcW w:w="2410"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6092</w:t>
            </w:r>
          </w:p>
        </w:tc>
      </w:tr>
      <w:tr w:rsidR="00DB52AC" w:rsidRPr="00517B31" w:rsidTr="00517B31">
        <w:trPr>
          <w:jc w:val="center"/>
        </w:trPr>
        <w:tc>
          <w:tcPr>
            <w:tcW w:w="2235"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7</w:t>
            </w:r>
          </w:p>
        </w:tc>
        <w:tc>
          <w:tcPr>
            <w:tcW w:w="2409"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1,546</w:t>
            </w:r>
          </w:p>
        </w:tc>
        <w:tc>
          <w:tcPr>
            <w:tcW w:w="2410"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6694</w:t>
            </w:r>
          </w:p>
        </w:tc>
      </w:tr>
      <w:tr w:rsidR="00DB52AC" w:rsidRPr="00517B31" w:rsidTr="00517B31">
        <w:trPr>
          <w:jc w:val="center"/>
        </w:trPr>
        <w:tc>
          <w:tcPr>
            <w:tcW w:w="2235"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8</w:t>
            </w:r>
          </w:p>
        </w:tc>
        <w:tc>
          <w:tcPr>
            <w:tcW w:w="2409"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1,699</w:t>
            </w:r>
          </w:p>
        </w:tc>
        <w:tc>
          <w:tcPr>
            <w:tcW w:w="2410"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7357</w:t>
            </w:r>
          </w:p>
        </w:tc>
      </w:tr>
      <w:tr w:rsidR="00DB52AC" w:rsidRPr="00517B31" w:rsidTr="00517B31">
        <w:trPr>
          <w:jc w:val="center"/>
        </w:trPr>
        <w:tc>
          <w:tcPr>
            <w:tcW w:w="2235"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9</w:t>
            </w:r>
          </w:p>
        </w:tc>
        <w:tc>
          <w:tcPr>
            <w:tcW w:w="2409"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1,866</w:t>
            </w:r>
          </w:p>
        </w:tc>
        <w:tc>
          <w:tcPr>
            <w:tcW w:w="2410"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8080</w:t>
            </w:r>
          </w:p>
        </w:tc>
      </w:tr>
      <w:tr w:rsidR="00DB52AC" w:rsidRPr="00517B31" w:rsidTr="00517B31">
        <w:trPr>
          <w:jc w:val="center"/>
        </w:trPr>
        <w:tc>
          <w:tcPr>
            <w:tcW w:w="2235"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10</w:t>
            </w:r>
          </w:p>
        </w:tc>
        <w:tc>
          <w:tcPr>
            <w:tcW w:w="2409"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2,047</w:t>
            </w:r>
          </w:p>
        </w:tc>
        <w:tc>
          <w:tcPr>
            <w:tcW w:w="2410"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8864</w:t>
            </w:r>
          </w:p>
        </w:tc>
      </w:tr>
      <w:tr w:rsidR="00DB52AC" w:rsidRPr="00517B31" w:rsidTr="00517B31">
        <w:trPr>
          <w:jc w:val="center"/>
        </w:trPr>
        <w:tc>
          <w:tcPr>
            <w:tcW w:w="2235"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11</w:t>
            </w:r>
          </w:p>
        </w:tc>
        <w:tc>
          <w:tcPr>
            <w:tcW w:w="2409"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2,242</w:t>
            </w:r>
          </w:p>
        </w:tc>
        <w:tc>
          <w:tcPr>
            <w:tcW w:w="2410"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9708</w:t>
            </w:r>
          </w:p>
        </w:tc>
      </w:tr>
      <w:tr w:rsidR="00DB52AC" w:rsidRPr="00517B31" w:rsidTr="00517B31">
        <w:trPr>
          <w:jc w:val="center"/>
        </w:trPr>
        <w:tc>
          <w:tcPr>
            <w:tcW w:w="2235"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12</w:t>
            </w:r>
          </w:p>
        </w:tc>
        <w:tc>
          <w:tcPr>
            <w:tcW w:w="2409"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2,423</w:t>
            </w:r>
          </w:p>
        </w:tc>
        <w:tc>
          <w:tcPr>
            <w:tcW w:w="2410"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10492</w:t>
            </w:r>
          </w:p>
        </w:tc>
      </w:tr>
      <w:tr w:rsidR="00DB52AC" w:rsidRPr="00517B31" w:rsidTr="00517B31">
        <w:trPr>
          <w:jc w:val="center"/>
        </w:trPr>
        <w:tc>
          <w:tcPr>
            <w:tcW w:w="2235"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13</w:t>
            </w:r>
          </w:p>
        </w:tc>
        <w:tc>
          <w:tcPr>
            <w:tcW w:w="2409"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2,618</w:t>
            </w:r>
          </w:p>
        </w:tc>
        <w:tc>
          <w:tcPr>
            <w:tcW w:w="2410"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11336</w:t>
            </w:r>
          </w:p>
        </w:tc>
      </w:tr>
      <w:tr w:rsidR="00DB52AC" w:rsidRPr="00517B31" w:rsidTr="00517B31">
        <w:trPr>
          <w:jc w:val="center"/>
        </w:trPr>
        <w:tc>
          <w:tcPr>
            <w:tcW w:w="2235"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14</w:t>
            </w:r>
          </w:p>
        </w:tc>
        <w:tc>
          <w:tcPr>
            <w:tcW w:w="2409"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2,813</w:t>
            </w:r>
          </w:p>
        </w:tc>
        <w:tc>
          <w:tcPr>
            <w:tcW w:w="2410"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12180</w:t>
            </w:r>
          </w:p>
        </w:tc>
      </w:tr>
      <w:tr w:rsidR="00DB52AC" w:rsidRPr="00517B31" w:rsidTr="00517B31">
        <w:trPr>
          <w:jc w:val="center"/>
        </w:trPr>
        <w:tc>
          <w:tcPr>
            <w:tcW w:w="2235"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15</w:t>
            </w:r>
          </w:p>
        </w:tc>
        <w:tc>
          <w:tcPr>
            <w:tcW w:w="2409"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3,036</w:t>
            </w:r>
          </w:p>
        </w:tc>
        <w:tc>
          <w:tcPr>
            <w:tcW w:w="2410"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13146</w:t>
            </w:r>
          </w:p>
        </w:tc>
      </w:tr>
      <w:tr w:rsidR="00DB52AC" w:rsidRPr="00517B31" w:rsidTr="00517B31">
        <w:trPr>
          <w:jc w:val="center"/>
        </w:trPr>
        <w:tc>
          <w:tcPr>
            <w:tcW w:w="2235"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16</w:t>
            </w:r>
          </w:p>
        </w:tc>
        <w:tc>
          <w:tcPr>
            <w:tcW w:w="2409"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3,259</w:t>
            </w:r>
          </w:p>
        </w:tc>
        <w:tc>
          <w:tcPr>
            <w:tcW w:w="2410"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14111</w:t>
            </w:r>
          </w:p>
        </w:tc>
      </w:tr>
      <w:tr w:rsidR="00DB52AC" w:rsidRPr="00517B31" w:rsidTr="00517B31">
        <w:trPr>
          <w:jc w:val="center"/>
        </w:trPr>
        <w:tc>
          <w:tcPr>
            <w:tcW w:w="2235"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17</w:t>
            </w:r>
          </w:p>
        </w:tc>
        <w:tc>
          <w:tcPr>
            <w:tcW w:w="2409"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3,51</w:t>
            </w:r>
          </w:p>
        </w:tc>
        <w:tc>
          <w:tcPr>
            <w:tcW w:w="2410"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15198</w:t>
            </w:r>
          </w:p>
        </w:tc>
      </w:tr>
      <w:tr w:rsidR="00DB52AC" w:rsidRPr="00517B31" w:rsidTr="00517B31">
        <w:trPr>
          <w:jc w:val="center"/>
        </w:trPr>
        <w:tc>
          <w:tcPr>
            <w:tcW w:w="2235"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18</w:t>
            </w:r>
          </w:p>
        </w:tc>
        <w:tc>
          <w:tcPr>
            <w:tcW w:w="2409"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4,5</w:t>
            </w:r>
          </w:p>
        </w:tc>
        <w:tc>
          <w:tcPr>
            <w:tcW w:w="2410" w:type="dxa"/>
          </w:tcPr>
          <w:p w:rsidR="0050685C" w:rsidRPr="00517B31" w:rsidRDefault="0050685C" w:rsidP="00517B31">
            <w:pPr>
              <w:spacing w:after="0" w:line="360" w:lineRule="auto"/>
              <w:jc w:val="center"/>
              <w:rPr>
                <w:rFonts w:ascii="Times New Roman" w:hAnsi="Times New Roman"/>
                <w:sz w:val="18"/>
                <w:szCs w:val="18"/>
              </w:rPr>
            </w:pPr>
            <w:r w:rsidRPr="00517B31">
              <w:rPr>
                <w:rFonts w:ascii="Times New Roman" w:hAnsi="Times New Roman"/>
                <w:sz w:val="18"/>
                <w:szCs w:val="18"/>
              </w:rPr>
              <w:t>19485</w:t>
            </w:r>
          </w:p>
        </w:tc>
      </w:tr>
    </w:tbl>
    <w:p w:rsidR="0050685C" w:rsidRPr="0074173F" w:rsidRDefault="0050685C" w:rsidP="0050685C">
      <w:pPr>
        <w:spacing w:line="360" w:lineRule="auto"/>
        <w:ind w:firstLine="709"/>
        <w:jc w:val="center"/>
        <w:rPr>
          <w:rFonts w:ascii="Times New Roman" w:hAnsi="Times New Roman"/>
          <w:sz w:val="24"/>
          <w:szCs w:val="24"/>
        </w:rPr>
      </w:pPr>
    </w:p>
    <w:p w:rsidR="00E85EE3" w:rsidRPr="0074173F" w:rsidRDefault="00E85EE3" w:rsidP="00E85EE3">
      <w:pPr>
        <w:spacing w:line="360" w:lineRule="auto"/>
        <w:ind w:firstLine="709"/>
        <w:jc w:val="both"/>
        <w:rPr>
          <w:rFonts w:ascii="Times New Roman" w:hAnsi="Times New Roman"/>
          <w:sz w:val="24"/>
          <w:szCs w:val="24"/>
        </w:rPr>
      </w:pPr>
      <w:r w:rsidRPr="0074173F">
        <w:rPr>
          <w:rFonts w:ascii="Times New Roman" w:hAnsi="Times New Roman"/>
          <w:sz w:val="24"/>
          <w:szCs w:val="24"/>
        </w:rPr>
        <w:t>Количество квалификационных разрядов и коэффициентов определяется сложностью производства и выполняемых работ Абсолютный и относительный рост тарифных коэффициентов основа дифференциации заработной платы работников в зависимости от тарифных разрядов.</w:t>
      </w:r>
    </w:p>
    <w:p w:rsidR="00E85EE3" w:rsidRPr="0074173F" w:rsidRDefault="00E85EE3" w:rsidP="00E85EE3">
      <w:pPr>
        <w:spacing w:line="360" w:lineRule="auto"/>
        <w:ind w:firstLine="709"/>
        <w:jc w:val="both"/>
        <w:rPr>
          <w:rFonts w:ascii="Times New Roman" w:hAnsi="Times New Roman"/>
          <w:sz w:val="24"/>
          <w:szCs w:val="24"/>
        </w:rPr>
      </w:pPr>
      <w:r w:rsidRPr="0074173F">
        <w:rPr>
          <w:rFonts w:ascii="Times New Roman" w:hAnsi="Times New Roman"/>
          <w:sz w:val="24"/>
          <w:szCs w:val="24"/>
        </w:rPr>
        <w:t>Величина абсолютного и относительного роста тарифных коэффициентов имеет большое значение для обеспечения правильной дифференциации оплаты труда рабочих в зависимости от тарифно-квалификационного разряда выполняемых ими работ. Степень роста тарифных коэффициентов должна соответствовать степени повышения квалификационного уровня рабочих, отнесенных к вышестоящему разряду.</w:t>
      </w:r>
    </w:p>
    <w:p w:rsidR="00E85EE3" w:rsidRPr="0074173F" w:rsidRDefault="00E85EE3" w:rsidP="00E85EE3">
      <w:pPr>
        <w:spacing w:line="360" w:lineRule="auto"/>
        <w:ind w:firstLine="709"/>
        <w:jc w:val="both"/>
        <w:rPr>
          <w:rFonts w:ascii="Times New Roman" w:hAnsi="Times New Roman"/>
          <w:sz w:val="24"/>
          <w:szCs w:val="24"/>
        </w:rPr>
      </w:pPr>
      <w:r w:rsidRPr="0074173F">
        <w:rPr>
          <w:rFonts w:ascii="Times New Roman" w:hAnsi="Times New Roman"/>
          <w:sz w:val="24"/>
          <w:szCs w:val="24"/>
        </w:rPr>
        <w:t>Необоснованное занижение величины роста тарифных коэффициентов приводит к возникновению элементов уравнительности в оплате труда и снижает личную материальную заинтересованность рабочих в повышении своей квалификации. И наоборот, искусственное завышение величины роста тарифных коэффициентов неоправданно увеличивает разрыв в уровне оплаты рабочих высших и низших разрядов.</w:t>
      </w:r>
    </w:p>
    <w:p w:rsidR="00E85EE3" w:rsidRPr="0074173F" w:rsidRDefault="00E85EE3" w:rsidP="00E85EE3">
      <w:pPr>
        <w:spacing w:line="360" w:lineRule="auto"/>
        <w:ind w:firstLine="709"/>
        <w:jc w:val="both"/>
        <w:rPr>
          <w:rFonts w:ascii="Times New Roman" w:hAnsi="Times New Roman"/>
          <w:sz w:val="24"/>
          <w:szCs w:val="24"/>
        </w:rPr>
      </w:pPr>
      <w:r w:rsidRPr="0074173F">
        <w:rPr>
          <w:rFonts w:ascii="Times New Roman" w:hAnsi="Times New Roman"/>
          <w:bCs/>
          <w:sz w:val="24"/>
          <w:szCs w:val="24"/>
        </w:rPr>
        <w:t xml:space="preserve">Средний тарифный коэффициент группы рабочих </w:t>
      </w:r>
      <w:r w:rsidRPr="0074173F">
        <w:rPr>
          <w:rFonts w:ascii="Times New Roman" w:hAnsi="Times New Roman"/>
          <w:sz w:val="24"/>
          <w:szCs w:val="24"/>
        </w:rPr>
        <w:t>исчисляется как среднеарифметическая величина тарифных коэффициентов, взвешенная по числу рабочих в каждом разряде:</w:t>
      </w:r>
    </w:p>
    <w:p w:rsidR="00E85EE3" w:rsidRPr="0074173F" w:rsidRDefault="00E85EE3" w:rsidP="00E85EE3">
      <w:pPr>
        <w:spacing w:line="360" w:lineRule="auto"/>
        <w:ind w:firstLine="709"/>
        <w:jc w:val="both"/>
        <w:rPr>
          <w:rFonts w:ascii="Times New Roman" w:hAnsi="Times New Roman"/>
          <w:sz w:val="24"/>
          <w:szCs w:val="24"/>
        </w:rPr>
      </w:pPr>
      <w:r w:rsidRPr="0074173F">
        <w:rPr>
          <w:rFonts w:ascii="Times New Roman" w:hAnsi="Times New Roman"/>
          <w:bCs/>
          <w:sz w:val="24"/>
          <w:szCs w:val="24"/>
        </w:rPr>
        <w:t xml:space="preserve">Средний разряд рабочих и работ </w:t>
      </w:r>
      <w:r w:rsidRPr="0074173F">
        <w:rPr>
          <w:rFonts w:ascii="Times New Roman" w:hAnsi="Times New Roman"/>
          <w:sz w:val="24"/>
          <w:szCs w:val="24"/>
        </w:rPr>
        <w:t>может рассчитываться по одинаковым формулам с использованием соответствующих коэффициентов:</w:t>
      </w:r>
    </w:p>
    <w:p w:rsidR="00E85EE3" w:rsidRPr="0074173F" w:rsidRDefault="001106E5" w:rsidP="00E85EE3">
      <w:pPr>
        <w:spacing w:line="360" w:lineRule="auto"/>
        <w:ind w:firstLine="709"/>
        <w:jc w:val="center"/>
        <w:rPr>
          <w:rFonts w:ascii="Times New Roman" w:hAnsi="Times New Roman"/>
          <w:sz w:val="24"/>
          <w:szCs w:val="24"/>
        </w:rPr>
      </w:pPr>
      <w:r>
        <w:rPr>
          <w:rFonts w:ascii="Times New Roman" w:hAnsi="Times New Roman"/>
          <w:sz w:val="24"/>
          <w:szCs w:val="24"/>
        </w:rPr>
        <w:t>Рс</w:t>
      </w:r>
      <w:r w:rsidR="00E85EE3" w:rsidRPr="0074173F">
        <w:rPr>
          <w:rFonts w:ascii="Times New Roman" w:hAnsi="Times New Roman"/>
          <w:sz w:val="24"/>
          <w:szCs w:val="24"/>
        </w:rPr>
        <w:t>=Рм+(Кср/Км)/(Кб-Км)</w:t>
      </w:r>
    </w:p>
    <w:p w:rsidR="00E85EE3" w:rsidRPr="0074173F" w:rsidRDefault="00E85EE3" w:rsidP="00E85EE3">
      <w:pPr>
        <w:spacing w:line="360" w:lineRule="auto"/>
        <w:ind w:firstLine="709"/>
        <w:jc w:val="both"/>
        <w:rPr>
          <w:rFonts w:ascii="Times New Roman" w:hAnsi="Times New Roman"/>
          <w:sz w:val="24"/>
          <w:szCs w:val="24"/>
        </w:rPr>
      </w:pPr>
      <w:r w:rsidRPr="0074173F">
        <w:rPr>
          <w:rFonts w:ascii="Times New Roman" w:hAnsi="Times New Roman"/>
          <w:sz w:val="24"/>
          <w:szCs w:val="24"/>
        </w:rPr>
        <w:t>Рс- средний разряд работ или рабочих</w:t>
      </w:r>
    </w:p>
    <w:p w:rsidR="00E85EE3" w:rsidRPr="0074173F" w:rsidRDefault="00E85EE3" w:rsidP="00E85EE3">
      <w:pPr>
        <w:spacing w:line="360" w:lineRule="auto"/>
        <w:ind w:firstLine="709"/>
        <w:jc w:val="both"/>
        <w:rPr>
          <w:rFonts w:ascii="Times New Roman" w:hAnsi="Times New Roman"/>
          <w:sz w:val="24"/>
          <w:szCs w:val="24"/>
        </w:rPr>
      </w:pPr>
      <w:r w:rsidRPr="0074173F">
        <w:rPr>
          <w:rFonts w:ascii="Times New Roman" w:hAnsi="Times New Roman"/>
          <w:iCs/>
          <w:sz w:val="24"/>
          <w:szCs w:val="24"/>
        </w:rPr>
        <w:t>Р</w:t>
      </w:r>
      <w:r w:rsidRPr="0074173F">
        <w:rPr>
          <w:rFonts w:ascii="Times New Roman" w:hAnsi="Times New Roman"/>
          <w:iCs/>
          <w:sz w:val="24"/>
          <w:szCs w:val="24"/>
          <w:lang w:val="uk-UA"/>
        </w:rPr>
        <w:t>б-</w:t>
      </w:r>
      <w:r w:rsidRPr="0074173F">
        <w:rPr>
          <w:rFonts w:ascii="Times New Roman" w:hAnsi="Times New Roman"/>
          <w:iCs/>
          <w:sz w:val="24"/>
          <w:szCs w:val="24"/>
        </w:rPr>
        <w:t xml:space="preserve"> </w:t>
      </w:r>
      <w:r w:rsidRPr="0074173F">
        <w:rPr>
          <w:rFonts w:ascii="Times New Roman" w:hAnsi="Times New Roman"/>
          <w:sz w:val="24"/>
          <w:szCs w:val="24"/>
        </w:rPr>
        <w:t>больший тарифный разряд в диапазоне, в котором определяется средний тарифный коэффициент;</w:t>
      </w:r>
    </w:p>
    <w:p w:rsidR="00E85EE3" w:rsidRPr="0074173F" w:rsidRDefault="00E85EE3" w:rsidP="00E85EE3">
      <w:pPr>
        <w:spacing w:line="360" w:lineRule="auto"/>
        <w:ind w:firstLine="709"/>
        <w:jc w:val="both"/>
        <w:rPr>
          <w:rFonts w:ascii="Times New Roman" w:hAnsi="Times New Roman"/>
          <w:sz w:val="24"/>
          <w:szCs w:val="24"/>
        </w:rPr>
      </w:pPr>
      <w:r w:rsidRPr="0074173F">
        <w:rPr>
          <w:rFonts w:ascii="Times New Roman" w:hAnsi="Times New Roman"/>
          <w:iCs/>
          <w:sz w:val="24"/>
          <w:szCs w:val="24"/>
        </w:rPr>
        <w:t xml:space="preserve">Рм </w:t>
      </w:r>
      <w:r w:rsidRPr="0074173F">
        <w:rPr>
          <w:rFonts w:ascii="Times New Roman" w:hAnsi="Times New Roman"/>
          <w:sz w:val="24"/>
          <w:szCs w:val="24"/>
        </w:rPr>
        <w:t>— меньший тарифный разряд в этом же диапазоне;</w:t>
      </w:r>
    </w:p>
    <w:p w:rsidR="00E85EE3" w:rsidRPr="0074173F" w:rsidRDefault="00E85EE3" w:rsidP="00E85EE3">
      <w:pPr>
        <w:spacing w:line="360" w:lineRule="auto"/>
        <w:ind w:firstLine="709"/>
        <w:jc w:val="both"/>
        <w:rPr>
          <w:rFonts w:ascii="Times New Roman" w:hAnsi="Times New Roman"/>
          <w:sz w:val="24"/>
          <w:szCs w:val="24"/>
        </w:rPr>
      </w:pPr>
      <w:r w:rsidRPr="0074173F">
        <w:rPr>
          <w:rFonts w:ascii="Times New Roman" w:hAnsi="Times New Roman"/>
          <w:iCs/>
          <w:sz w:val="24"/>
          <w:szCs w:val="24"/>
        </w:rPr>
        <w:t xml:space="preserve">Кб </w:t>
      </w:r>
      <w:r w:rsidRPr="0074173F">
        <w:rPr>
          <w:rFonts w:ascii="Times New Roman" w:hAnsi="Times New Roman"/>
          <w:sz w:val="24"/>
          <w:szCs w:val="24"/>
        </w:rPr>
        <w:t>— больший тарифный коэффициент в диапазоне, в которо</w:t>
      </w:r>
      <w:r w:rsidRPr="0074173F">
        <w:rPr>
          <w:rFonts w:ascii="Times New Roman" w:hAnsi="Times New Roman"/>
          <w:sz w:val="24"/>
          <w:szCs w:val="24"/>
          <w:lang w:val="uk-UA"/>
        </w:rPr>
        <w:t xml:space="preserve">м </w:t>
      </w:r>
      <w:r w:rsidRPr="0074173F">
        <w:rPr>
          <w:rFonts w:ascii="Times New Roman" w:hAnsi="Times New Roman"/>
          <w:sz w:val="24"/>
          <w:szCs w:val="24"/>
        </w:rPr>
        <w:t>определяется средний тарифный коэффициент;</w:t>
      </w:r>
    </w:p>
    <w:p w:rsidR="00E85EE3" w:rsidRPr="0074173F" w:rsidRDefault="00E85EE3" w:rsidP="00E85EE3">
      <w:pPr>
        <w:spacing w:line="360" w:lineRule="auto"/>
        <w:ind w:firstLine="709"/>
        <w:jc w:val="both"/>
        <w:rPr>
          <w:rFonts w:ascii="Times New Roman" w:hAnsi="Times New Roman"/>
          <w:sz w:val="24"/>
          <w:szCs w:val="24"/>
        </w:rPr>
      </w:pPr>
      <w:r w:rsidRPr="0074173F">
        <w:rPr>
          <w:rFonts w:ascii="Times New Roman" w:hAnsi="Times New Roman"/>
          <w:iCs/>
          <w:sz w:val="24"/>
          <w:szCs w:val="24"/>
        </w:rPr>
        <w:t xml:space="preserve">Км </w:t>
      </w:r>
      <w:r w:rsidRPr="0074173F">
        <w:rPr>
          <w:rFonts w:ascii="Times New Roman" w:hAnsi="Times New Roman"/>
          <w:sz w:val="24"/>
          <w:szCs w:val="24"/>
        </w:rPr>
        <w:t>— меньший тарифный коэффициент в этом же диапазоне.</w:t>
      </w:r>
    </w:p>
    <w:p w:rsidR="00E85EE3" w:rsidRDefault="00E85EE3" w:rsidP="00E85EE3">
      <w:pPr>
        <w:spacing w:line="360" w:lineRule="auto"/>
        <w:ind w:firstLine="709"/>
        <w:jc w:val="both"/>
        <w:rPr>
          <w:rFonts w:ascii="Times New Roman" w:hAnsi="Times New Roman"/>
          <w:sz w:val="24"/>
          <w:szCs w:val="24"/>
        </w:rPr>
      </w:pPr>
    </w:p>
    <w:p w:rsidR="00E85EE3" w:rsidRPr="0074173F" w:rsidRDefault="00E85EE3" w:rsidP="00E85EE3">
      <w:pPr>
        <w:spacing w:line="360" w:lineRule="auto"/>
        <w:ind w:firstLine="709"/>
        <w:jc w:val="both"/>
        <w:rPr>
          <w:rFonts w:ascii="Times New Roman" w:hAnsi="Times New Roman"/>
          <w:sz w:val="24"/>
          <w:szCs w:val="24"/>
        </w:rPr>
      </w:pPr>
      <w:r w:rsidRPr="0074173F">
        <w:rPr>
          <w:rFonts w:ascii="Times New Roman" w:hAnsi="Times New Roman"/>
          <w:sz w:val="24"/>
          <w:szCs w:val="24"/>
        </w:rPr>
        <w:t>Параметры построения тарифной сетки определяются коллективным договором.</w:t>
      </w:r>
    </w:p>
    <w:p w:rsidR="00E85EE3" w:rsidRPr="0074173F" w:rsidRDefault="00E85EE3" w:rsidP="00E85EE3">
      <w:pPr>
        <w:spacing w:line="360" w:lineRule="auto"/>
        <w:ind w:firstLine="709"/>
        <w:jc w:val="both"/>
        <w:rPr>
          <w:rFonts w:ascii="Times New Roman" w:hAnsi="Times New Roman"/>
          <w:sz w:val="24"/>
          <w:szCs w:val="24"/>
        </w:rPr>
      </w:pPr>
      <w:r w:rsidRPr="0074173F">
        <w:rPr>
          <w:rFonts w:ascii="Times New Roman" w:hAnsi="Times New Roman"/>
          <w:bCs/>
          <w:sz w:val="24"/>
          <w:szCs w:val="24"/>
        </w:rPr>
        <w:t xml:space="preserve">Тарифная ставка </w:t>
      </w:r>
      <w:r w:rsidRPr="0074173F">
        <w:rPr>
          <w:rFonts w:ascii="Times New Roman" w:hAnsi="Times New Roman"/>
          <w:sz w:val="24"/>
          <w:szCs w:val="24"/>
        </w:rPr>
        <w:t xml:space="preserve">— выраженный в денежной форме абсолютный размер заработной платы за единицу рабочего времени (час, день, месяц). На основе тарифной сетки </w:t>
      </w:r>
      <w:r w:rsidRPr="0074173F">
        <w:rPr>
          <w:rFonts w:ascii="Times New Roman" w:hAnsi="Times New Roman"/>
          <w:bCs/>
          <w:sz w:val="24"/>
          <w:szCs w:val="24"/>
        </w:rPr>
        <w:t xml:space="preserve">и </w:t>
      </w:r>
      <w:r w:rsidRPr="0074173F">
        <w:rPr>
          <w:rFonts w:ascii="Times New Roman" w:hAnsi="Times New Roman"/>
          <w:sz w:val="24"/>
          <w:szCs w:val="24"/>
        </w:rPr>
        <w:t>тарифной ставки рабочего первого разряда рассчитываются тарифные ст</w:t>
      </w:r>
      <w:r>
        <w:rPr>
          <w:rFonts w:ascii="Times New Roman" w:hAnsi="Times New Roman"/>
          <w:sz w:val="24"/>
          <w:szCs w:val="24"/>
        </w:rPr>
        <w:t>авки каждого следующего разряд</w:t>
      </w:r>
      <w:r w:rsidRPr="0074173F">
        <w:rPr>
          <w:rFonts w:ascii="Times New Roman" w:hAnsi="Times New Roman"/>
          <w:sz w:val="24"/>
          <w:szCs w:val="24"/>
        </w:rPr>
        <w:t>.</w:t>
      </w:r>
      <w:r w:rsidR="005E38AA">
        <w:rPr>
          <w:rFonts w:ascii="Times New Roman" w:hAnsi="Times New Roman"/>
          <w:sz w:val="24"/>
          <w:szCs w:val="24"/>
        </w:rPr>
        <w:t xml:space="preserve"> </w:t>
      </w:r>
      <w:r w:rsidR="005E38AA">
        <w:rPr>
          <w:color w:val="000000"/>
          <w:sz w:val="24"/>
          <w:szCs w:val="24"/>
        </w:rPr>
        <w:t>[5, 278</w:t>
      </w:r>
      <w:r w:rsidR="005E38AA" w:rsidRPr="00E90948">
        <w:rPr>
          <w:color w:val="000000"/>
          <w:sz w:val="24"/>
          <w:szCs w:val="24"/>
        </w:rPr>
        <w:t>]</w:t>
      </w:r>
    </w:p>
    <w:p w:rsidR="00E85EE3" w:rsidRPr="0074173F" w:rsidRDefault="00E85EE3" w:rsidP="00E85EE3">
      <w:pPr>
        <w:spacing w:line="360" w:lineRule="auto"/>
        <w:ind w:firstLine="709"/>
        <w:jc w:val="both"/>
        <w:rPr>
          <w:rFonts w:ascii="Times New Roman" w:hAnsi="Times New Roman"/>
          <w:sz w:val="24"/>
          <w:szCs w:val="24"/>
        </w:rPr>
      </w:pPr>
      <w:r w:rsidRPr="0074173F">
        <w:rPr>
          <w:rFonts w:ascii="Times New Roman" w:hAnsi="Times New Roman"/>
          <w:sz w:val="24"/>
          <w:szCs w:val="24"/>
        </w:rPr>
        <w:t xml:space="preserve">На основании среднего тарифного коэффициента и тарифной ставки 1-го разряда </w:t>
      </w:r>
      <w:r w:rsidRPr="0074173F">
        <w:rPr>
          <w:rFonts w:ascii="Times New Roman" w:hAnsi="Times New Roman"/>
          <w:iCs/>
          <w:sz w:val="24"/>
          <w:szCs w:val="24"/>
        </w:rPr>
        <w:t>(Т</w:t>
      </w:r>
      <w:r w:rsidRPr="0074173F">
        <w:rPr>
          <w:rFonts w:ascii="Times New Roman" w:hAnsi="Times New Roman"/>
          <w:iCs/>
          <w:sz w:val="24"/>
          <w:szCs w:val="24"/>
          <w:vertAlign w:val="subscript"/>
        </w:rPr>
        <w:t>с</w:t>
      </w:r>
      <w:r w:rsidRPr="0074173F">
        <w:rPr>
          <w:rFonts w:ascii="Times New Roman" w:hAnsi="Times New Roman"/>
          <w:iCs/>
          <w:sz w:val="24"/>
          <w:szCs w:val="24"/>
        </w:rPr>
        <w:t xml:space="preserve">) </w:t>
      </w:r>
      <w:r w:rsidRPr="0074173F">
        <w:rPr>
          <w:rFonts w:ascii="Times New Roman" w:hAnsi="Times New Roman"/>
          <w:sz w:val="24"/>
          <w:szCs w:val="24"/>
        </w:rPr>
        <w:t xml:space="preserve">устанавливают среднюю </w:t>
      </w:r>
      <w:r w:rsidRPr="0074173F">
        <w:rPr>
          <w:rFonts w:ascii="Times New Roman" w:hAnsi="Times New Roman"/>
          <w:bCs/>
          <w:sz w:val="24"/>
          <w:szCs w:val="24"/>
        </w:rPr>
        <w:t xml:space="preserve">тарифную </w:t>
      </w:r>
      <w:r w:rsidRPr="0074173F">
        <w:rPr>
          <w:rFonts w:ascii="Times New Roman" w:hAnsi="Times New Roman"/>
          <w:sz w:val="24"/>
          <w:szCs w:val="24"/>
        </w:rPr>
        <w:t>ставку:</w:t>
      </w:r>
    </w:p>
    <w:p w:rsidR="00E85EE3" w:rsidRPr="0074173F" w:rsidRDefault="00E85EE3" w:rsidP="00E85EE3">
      <w:pPr>
        <w:spacing w:line="360" w:lineRule="auto"/>
        <w:ind w:firstLine="709"/>
        <w:jc w:val="center"/>
        <w:rPr>
          <w:rFonts w:ascii="Times New Roman" w:hAnsi="Times New Roman"/>
          <w:iCs/>
          <w:sz w:val="24"/>
          <w:szCs w:val="24"/>
        </w:rPr>
      </w:pPr>
      <w:r w:rsidRPr="0074173F">
        <w:rPr>
          <w:rFonts w:ascii="Times New Roman" w:hAnsi="Times New Roman"/>
          <w:iCs/>
          <w:sz w:val="24"/>
          <w:szCs w:val="24"/>
        </w:rPr>
        <w:t>Т</w:t>
      </w:r>
      <w:r w:rsidRPr="00557047">
        <w:rPr>
          <w:rFonts w:ascii="Times New Roman" w:hAnsi="Times New Roman"/>
          <w:iCs/>
          <w:sz w:val="24"/>
          <w:szCs w:val="24"/>
          <w:vertAlign w:val="subscript"/>
        </w:rPr>
        <w:t>с. ср</w:t>
      </w:r>
      <w:r w:rsidRPr="0074173F">
        <w:rPr>
          <w:rFonts w:ascii="Times New Roman" w:hAnsi="Times New Roman"/>
          <w:iCs/>
          <w:sz w:val="24"/>
          <w:szCs w:val="24"/>
        </w:rPr>
        <w:t xml:space="preserve"> =Тс</w:t>
      </w:r>
      <w:r w:rsidRPr="0074173F">
        <w:rPr>
          <w:rFonts w:ascii="Times New Roman" w:hAnsi="Times New Roman"/>
          <w:iCs/>
          <w:sz w:val="24"/>
          <w:szCs w:val="24"/>
          <w:vertAlign w:val="subscript"/>
        </w:rPr>
        <w:t>1</w:t>
      </w:r>
      <w:r w:rsidRPr="0074173F">
        <w:rPr>
          <w:rFonts w:ascii="Times New Roman" w:hAnsi="Times New Roman"/>
          <w:iCs/>
          <w:sz w:val="24"/>
          <w:szCs w:val="24"/>
        </w:rPr>
        <w:t>хК</w:t>
      </w:r>
    </w:p>
    <w:p w:rsidR="00E85EE3" w:rsidRPr="0074173F" w:rsidRDefault="00E85EE3" w:rsidP="00E85EE3">
      <w:pPr>
        <w:spacing w:line="360" w:lineRule="auto"/>
        <w:ind w:firstLine="709"/>
        <w:jc w:val="both"/>
        <w:rPr>
          <w:rFonts w:ascii="Times New Roman" w:hAnsi="Times New Roman"/>
          <w:sz w:val="24"/>
          <w:szCs w:val="24"/>
        </w:rPr>
      </w:pPr>
      <w:r w:rsidRPr="0074173F">
        <w:rPr>
          <w:rFonts w:ascii="Times New Roman" w:hAnsi="Times New Roman"/>
          <w:sz w:val="24"/>
          <w:szCs w:val="24"/>
        </w:rPr>
        <w:t xml:space="preserve">где </w:t>
      </w:r>
      <w:r w:rsidRPr="0074173F">
        <w:rPr>
          <w:rFonts w:ascii="Times New Roman" w:hAnsi="Times New Roman"/>
          <w:iCs/>
          <w:sz w:val="24"/>
          <w:szCs w:val="24"/>
        </w:rPr>
        <w:t>Т</w:t>
      </w:r>
      <w:r w:rsidRPr="0074173F">
        <w:rPr>
          <w:rFonts w:ascii="Times New Roman" w:hAnsi="Times New Roman"/>
          <w:iCs/>
          <w:sz w:val="24"/>
          <w:szCs w:val="24"/>
          <w:vertAlign w:val="subscript"/>
        </w:rPr>
        <w:t>с</w:t>
      </w:r>
      <w:r w:rsidR="001106E5">
        <w:rPr>
          <w:rFonts w:ascii="Times New Roman" w:hAnsi="Times New Roman"/>
          <w:iCs/>
          <w:sz w:val="24"/>
          <w:szCs w:val="24"/>
          <w:vertAlign w:val="subscript"/>
        </w:rPr>
        <w:t>.</w:t>
      </w:r>
      <w:r w:rsidRPr="0074173F">
        <w:rPr>
          <w:rFonts w:ascii="Times New Roman" w:hAnsi="Times New Roman"/>
          <w:iCs/>
          <w:sz w:val="24"/>
          <w:szCs w:val="24"/>
          <w:vertAlign w:val="subscript"/>
        </w:rPr>
        <w:t>с</w:t>
      </w:r>
      <w:r w:rsidR="001106E5">
        <w:rPr>
          <w:rFonts w:ascii="Times New Roman" w:hAnsi="Times New Roman"/>
          <w:iCs/>
          <w:sz w:val="24"/>
          <w:szCs w:val="24"/>
          <w:vertAlign w:val="subscript"/>
        </w:rPr>
        <w:t>р</w:t>
      </w:r>
      <w:r w:rsidRPr="0074173F">
        <w:rPr>
          <w:rFonts w:ascii="Times New Roman" w:hAnsi="Times New Roman"/>
          <w:iCs/>
          <w:sz w:val="24"/>
          <w:szCs w:val="24"/>
        </w:rPr>
        <w:t xml:space="preserve"> </w:t>
      </w:r>
      <w:r w:rsidRPr="0074173F">
        <w:rPr>
          <w:rFonts w:ascii="Times New Roman" w:hAnsi="Times New Roman"/>
          <w:sz w:val="24"/>
          <w:szCs w:val="24"/>
        </w:rPr>
        <w:t>— средняя тарифная ставка;</w:t>
      </w:r>
    </w:p>
    <w:p w:rsidR="00E85EE3" w:rsidRPr="0074173F" w:rsidRDefault="00E85EE3" w:rsidP="00E85EE3">
      <w:pPr>
        <w:spacing w:line="360" w:lineRule="auto"/>
        <w:ind w:firstLine="709"/>
        <w:jc w:val="both"/>
        <w:rPr>
          <w:rFonts w:ascii="Times New Roman" w:hAnsi="Times New Roman"/>
          <w:sz w:val="24"/>
          <w:szCs w:val="24"/>
        </w:rPr>
      </w:pPr>
      <w:r w:rsidRPr="0074173F">
        <w:rPr>
          <w:rFonts w:ascii="Times New Roman" w:hAnsi="Times New Roman"/>
          <w:iCs/>
          <w:sz w:val="24"/>
          <w:szCs w:val="24"/>
        </w:rPr>
        <w:t>Т</w:t>
      </w:r>
      <w:r w:rsidRPr="0074173F">
        <w:rPr>
          <w:rFonts w:ascii="Times New Roman" w:hAnsi="Times New Roman"/>
          <w:iCs/>
          <w:sz w:val="24"/>
          <w:szCs w:val="24"/>
          <w:vertAlign w:val="subscript"/>
        </w:rPr>
        <w:t>с1</w:t>
      </w:r>
      <w:r w:rsidRPr="0074173F">
        <w:rPr>
          <w:rFonts w:ascii="Times New Roman" w:hAnsi="Times New Roman"/>
          <w:iCs/>
          <w:sz w:val="24"/>
          <w:szCs w:val="24"/>
        </w:rPr>
        <w:t xml:space="preserve"> </w:t>
      </w:r>
      <w:r w:rsidRPr="0074173F">
        <w:rPr>
          <w:rFonts w:ascii="Times New Roman" w:hAnsi="Times New Roman"/>
          <w:sz w:val="24"/>
          <w:szCs w:val="24"/>
        </w:rPr>
        <w:t>— тарифная ставка 1-го разряда.</w:t>
      </w:r>
    </w:p>
    <w:p w:rsidR="00E85EE3" w:rsidRPr="0074173F" w:rsidRDefault="00E85EE3" w:rsidP="00E85EE3">
      <w:pPr>
        <w:spacing w:line="360" w:lineRule="auto"/>
        <w:ind w:firstLine="709"/>
        <w:jc w:val="both"/>
        <w:rPr>
          <w:rFonts w:ascii="Times New Roman" w:hAnsi="Times New Roman"/>
          <w:sz w:val="24"/>
          <w:szCs w:val="24"/>
        </w:rPr>
      </w:pPr>
      <w:r w:rsidRPr="0074173F">
        <w:rPr>
          <w:rFonts w:ascii="Times New Roman" w:hAnsi="Times New Roman"/>
          <w:bCs/>
          <w:sz w:val="24"/>
          <w:szCs w:val="24"/>
        </w:rPr>
        <w:t xml:space="preserve">Средняя тарифная ставка рабочих </w:t>
      </w:r>
      <w:r w:rsidRPr="0074173F">
        <w:rPr>
          <w:rFonts w:ascii="Times New Roman" w:hAnsi="Times New Roman"/>
          <w:sz w:val="24"/>
          <w:szCs w:val="24"/>
        </w:rPr>
        <w:t>может быть определена и как среднеарифметическая величина тарифных ставок, взвешенная по числу рабочих, оплачиваемых по одинаковым тарифным ставкам:</w:t>
      </w:r>
    </w:p>
    <w:p w:rsidR="00E85EE3" w:rsidRPr="0074173F" w:rsidRDefault="00E85EE3" w:rsidP="00E85EE3">
      <w:pPr>
        <w:spacing w:line="360" w:lineRule="auto"/>
        <w:ind w:firstLine="709"/>
        <w:jc w:val="both"/>
        <w:rPr>
          <w:rFonts w:ascii="Times New Roman" w:hAnsi="Times New Roman"/>
          <w:sz w:val="24"/>
          <w:szCs w:val="24"/>
        </w:rPr>
      </w:pPr>
      <w:r w:rsidRPr="0074173F">
        <w:rPr>
          <w:rFonts w:ascii="Times New Roman" w:hAnsi="Times New Roman"/>
          <w:sz w:val="24"/>
          <w:szCs w:val="24"/>
        </w:rPr>
        <w:t xml:space="preserve">Для оплаты труда руководителей, профессионалов, специалистов и технических служащих используются </w:t>
      </w:r>
      <w:r w:rsidRPr="0074173F">
        <w:rPr>
          <w:rFonts w:ascii="Times New Roman" w:hAnsi="Times New Roman"/>
          <w:bCs/>
          <w:sz w:val="24"/>
          <w:szCs w:val="24"/>
        </w:rPr>
        <w:t xml:space="preserve">должностные оклады. </w:t>
      </w:r>
      <w:r w:rsidRPr="0074173F">
        <w:rPr>
          <w:rFonts w:ascii="Times New Roman" w:hAnsi="Times New Roman"/>
          <w:sz w:val="24"/>
          <w:szCs w:val="24"/>
        </w:rPr>
        <w:t>Их размеры устанавливаются в зависимости от должностей указанных категорий работников, их квалификации, условий труда, масштабов и сложности производства, объемов и сложности работ.</w:t>
      </w:r>
    </w:p>
    <w:p w:rsidR="00E85EE3" w:rsidRPr="0074173F" w:rsidRDefault="00E85EE3" w:rsidP="00E85EE3">
      <w:pPr>
        <w:spacing w:line="360" w:lineRule="auto"/>
        <w:ind w:firstLine="709"/>
        <w:jc w:val="both"/>
        <w:rPr>
          <w:rFonts w:ascii="Times New Roman" w:hAnsi="Times New Roman"/>
          <w:sz w:val="24"/>
          <w:szCs w:val="24"/>
        </w:rPr>
      </w:pPr>
      <w:r w:rsidRPr="0074173F">
        <w:rPr>
          <w:rFonts w:ascii="Times New Roman" w:hAnsi="Times New Roman"/>
          <w:bCs/>
          <w:sz w:val="24"/>
          <w:szCs w:val="24"/>
        </w:rPr>
        <w:t>Тарифно-квалификационные характеристики професси</w:t>
      </w:r>
      <w:r w:rsidR="005E38AA">
        <w:rPr>
          <w:rFonts w:ascii="Times New Roman" w:hAnsi="Times New Roman"/>
          <w:bCs/>
          <w:sz w:val="24"/>
          <w:szCs w:val="24"/>
        </w:rPr>
        <w:t>й работников (справочники) -</w:t>
      </w:r>
      <w:r w:rsidR="005E38AA">
        <w:rPr>
          <w:rFonts w:ascii="Times New Roman" w:hAnsi="Times New Roman"/>
          <w:sz w:val="24"/>
          <w:szCs w:val="24"/>
        </w:rPr>
        <w:t xml:space="preserve"> </w:t>
      </w:r>
      <w:r w:rsidRPr="0074173F">
        <w:rPr>
          <w:rFonts w:ascii="Times New Roman" w:hAnsi="Times New Roman"/>
          <w:sz w:val="24"/>
          <w:szCs w:val="24"/>
        </w:rPr>
        <w:t>это систематизированный по видам экономической деятельности сборник описаний профессий, которые включены в действующий классификатор профессий. По своей сущности указанный справочник является нормативным документом, с помощью которого устанавливаются разряды работ и рабочих, осуществляется определение квалификационного статуса всех категорий работников.</w:t>
      </w:r>
    </w:p>
    <w:p w:rsidR="00E85EE3" w:rsidRDefault="00E85EE3" w:rsidP="00E85EE3">
      <w:pPr>
        <w:spacing w:line="360" w:lineRule="auto"/>
        <w:ind w:firstLine="709"/>
        <w:jc w:val="both"/>
        <w:rPr>
          <w:rFonts w:ascii="Times New Roman" w:hAnsi="Times New Roman"/>
          <w:sz w:val="24"/>
          <w:szCs w:val="24"/>
        </w:rPr>
      </w:pPr>
      <w:r w:rsidRPr="0074173F">
        <w:rPr>
          <w:rFonts w:ascii="Times New Roman" w:hAnsi="Times New Roman"/>
          <w:sz w:val="24"/>
          <w:szCs w:val="24"/>
        </w:rPr>
        <w:t>В отечественной и зарубежной практике применяются разнообразные подходы к проектированию тарифной системы. Наиболее распространенными из них являются следующие:</w:t>
      </w:r>
    </w:p>
    <w:p w:rsidR="00E85EE3" w:rsidRDefault="00E85EE3" w:rsidP="00E85EE3">
      <w:pPr>
        <w:numPr>
          <w:ilvl w:val="0"/>
          <w:numId w:val="19"/>
        </w:numPr>
        <w:spacing w:line="360" w:lineRule="auto"/>
        <w:jc w:val="both"/>
        <w:rPr>
          <w:rFonts w:ascii="Times New Roman" w:hAnsi="Times New Roman"/>
          <w:sz w:val="24"/>
          <w:szCs w:val="24"/>
        </w:rPr>
      </w:pPr>
      <w:r w:rsidRPr="0074173F">
        <w:rPr>
          <w:rFonts w:ascii="Times New Roman" w:hAnsi="Times New Roman"/>
          <w:sz w:val="24"/>
          <w:szCs w:val="24"/>
        </w:rPr>
        <w:t>отдельное формирование тарифных ставок для оплаты труда рабочих и должностных окладов для оплаты труда руководителей, профессионалов, специалистов и технических служащих;</w:t>
      </w:r>
    </w:p>
    <w:p w:rsidR="00E85EE3" w:rsidRDefault="00E85EE3" w:rsidP="00E85EE3">
      <w:pPr>
        <w:numPr>
          <w:ilvl w:val="0"/>
          <w:numId w:val="19"/>
        </w:numPr>
        <w:spacing w:line="360" w:lineRule="auto"/>
        <w:jc w:val="both"/>
        <w:rPr>
          <w:rFonts w:ascii="Times New Roman" w:hAnsi="Times New Roman"/>
          <w:sz w:val="24"/>
          <w:szCs w:val="24"/>
        </w:rPr>
      </w:pPr>
      <w:r w:rsidRPr="0074173F">
        <w:rPr>
          <w:rFonts w:ascii="Times New Roman" w:hAnsi="Times New Roman"/>
          <w:sz w:val="24"/>
          <w:szCs w:val="24"/>
        </w:rPr>
        <w:t xml:space="preserve">применение единой тарифной системы оплаты труда, которая предусматривает внедрение унифицированного подхода </w:t>
      </w:r>
      <w:r w:rsidRPr="0074173F">
        <w:rPr>
          <w:rFonts w:ascii="Times New Roman" w:hAnsi="Times New Roman"/>
          <w:sz w:val="24"/>
          <w:szCs w:val="24"/>
          <w:lang w:val="en-US"/>
        </w:rPr>
        <w:t>I</w:t>
      </w:r>
      <w:r w:rsidRPr="0074173F">
        <w:rPr>
          <w:rFonts w:ascii="Times New Roman" w:hAnsi="Times New Roman"/>
          <w:sz w:val="24"/>
          <w:szCs w:val="24"/>
        </w:rPr>
        <w:t xml:space="preserve"> оценке сложности работ и дифференциации тарифных условии оплаты труда всех категорий персонала на основе использования единой тарифной сетки;</w:t>
      </w:r>
    </w:p>
    <w:p w:rsidR="00E85EE3" w:rsidRDefault="00E85EE3" w:rsidP="00E85EE3">
      <w:pPr>
        <w:numPr>
          <w:ilvl w:val="0"/>
          <w:numId w:val="19"/>
        </w:numPr>
        <w:spacing w:line="360" w:lineRule="auto"/>
        <w:jc w:val="both"/>
        <w:rPr>
          <w:rFonts w:ascii="Times New Roman" w:hAnsi="Times New Roman"/>
          <w:sz w:val="24"/>
          <w:szCs w:val="24"/>
        </w:rPr>
      </w:pPr>
      <w:r w:rsidRPr="0074173F">
        <w:rPr>
          <w:rFonts w:ascii="Times New Roman" w:hAnsi="Times New Roman"/>
          <w:sz w:val="24"/>
          <w:szCs w:val="24"/>
        </w:rPr>
        <w:t>внедрение бестарифной (паевой) системы оплаты труда;</w:t>
      </w:r>
    </w:p>
    <w:p w:rsidR="000D674F" w:rsidRDefault="00E85EE3" w:rsidP="000D674F">
      <w:pPr>
        <w:numPr>
          <w:ilvl w:val="0"/>
          <w:numId w:val="19"/>
        </w:numPr>
        <w:spacing w:line="360" w:lineRule="auto"/>
        <w:jc w:val="both"/>
        <w:rPr>
          <w:rFonts w:ascii="Times New Roman" w:hAnsi="Times New Roman"/>
          <w:sz w:val="24"/>
          <w:szCs w:val="24"/>
        </w:rPr>
      </w:pPr>
      <w:r w:rsidRPr="0074173F">
        <w:rPr>
          <w:rFonts w:ascii="Times New Roman" w:hAnsi="Times New Roman"/>
          <w:sz w:val="24"/>
          <w:szCs w:val="24"/>
        </w:rPr>
        <w:t>использование единой гибкой тарифной системы.</w:t>
      </w:r>
    </w:p>
    <w:p w:rsidR="000D674F" w:rsidRDefault="000D674F" w:rsidP="000D674F">
      <w:pPr>
        <w:spacing w:line="360" w:lineRule="auto"/>
        <w:jc w:val="both"/>
        <w:rPr>
          <w:rFonts w:ascii="Times New Roman" w:hAnsi="Times New Roman"/>
          <w:sz w:val="24"/>
          <w:szCs w:val="24"/>
        </w:rPr>
      </w:pPr>
    </w:p>
    <w:p w:rsidR="00E85EE3" w:rsidRDefault="00E85EE3" w:rsidP="0013430F">
      <w:pPr>
        <w:pStyle w:val="ConsPlusNormal"/>
        <w:widowControl/>
        <w:spacing w:line="336" w:lineRule="auto"/>
        <w:ind w:firstLine="0"/>
        <w:outlineLvl w:val="0"/>
        <w:rPr>
          <w:rFonts w:ascii="Calibri" w:hAnsi="Calibri" w:cs="Times New Roman"/>
          <w:sz w:val="28"/>
          <w:szCs w:val="28"/>
          <w:lang w:val="uk-UA"/>
        </w:rPr>
      </w:pPr>
    </w:p>
    <w:p w:rsidR="0013430F" w:rsidRDefault="0013430F" w:rsidP="0013430F">
      <w:pPr>
        <w:pStyle w:val="ConsPlusNormal"/>
        <w:widowControl/>
        <w:spacing w:line="336" w:lineRule="auto"/>
        <w:ind w:firstLine="0"/>
        <w:outlineLvl w:val="0"/>
        <w:rPr>
          <w:rFonts w:ascii="Times New Roman" w:hAnsi="Times New Roman" w:cs="Times New Roman"/>
          <w:sz w:val="24"/>
          <w:szCs w:val="24"/>
        </w:rPr>
      </w:pPr>
    </w:p>
    <w:p w:rsidR="00B04AFE" w:rsidRDefault="00B04AFE" w:rsidP="0013430F">
      <w:pPr>
        <w:pStyle w:val="ConsPlusNormal"/>
        <w:widowControl/>
        <w:spacing w:line="336" w:lineRule="auto"/>
        <w:ind w:firstLine="0"/>
        <w:outlineLvl w:val="0"/>
        <w:rPr>
          <w:rFonts w:ascii="Times New Roman" w:hAnsi="Times New Roman" w:cs="Times New Roman"/>
          <w:sz w:val="24"/>
          <w:szCs w:val="24"/>
        </w:rPr>
      </w:pPr>
    </w:p>
    <w:p w:rsidR="00B04AFE" w:rsidRDefault="00B04AFE" w:rsidP="0013430F">
      <w:pPr>
        <w:pStyle w:val="ConsPlusNormal"/>
        <w:widowControl/>
        <w:spacing w:line="336" w:lineRule="auto"/>
        <w:ind w:firstLine="0"/>
        <w:outlineLvl w:val="0"/>
        <w:rPr>
          <w:rFonts w:ascii="Times New Roman" w:hAnsi="Times New Roman" w:cs="Times New Roman"/>
          <w:sz w:val="24"/>
          <w:szCs w:val="24"/>
        </w:rPr>
      </w:pPr>
    </w:p>
    <w:p w:rsidR="00B04AFE" w:rsidRDefault="00B04AFE" w:rsidP="0013430F">
      <w:pPr>
        <w:pStyle w:val="ConsPlusNormal"/>
        <w:widowControl/>
        <w:spacing w:line="336" w:lineRule="auto"/>
        <w:ind w:firstLine="0"/>
        <w:outlineLvl w:val="0"/>
        <w:rPr>
          <w:rFonts w:ascii="Times New Roman" w:hAnsi="Times New Roman" w:cs="Times New Roman"/>
          <w:sz w:val="24"/>
          <w:szCs w:val="24"/>
        </w:rPr>
      </w:pPr>
    </w:p>
    <w:p w:rsidR="00B04AFE" w:rsidRDefault="00B04AFE" w:rsidP="0013430F">
      <w:pPr>
        <w:pStyle w:val="ConsPlusNormal"/>
        <w:widowControl/>
        <w:spacing w:line="336" w:lineRule="auto"/>
        <w:ind w:firstLine="0"/>
        <w:outlineLvl w:val="0"/>
        <w:rPr>
          <w:rFonts w:ascii="Times New Roman" w:hAnsi="Times New Roman" w:cs="Times New Roman"/>
          <w:sz w:val="24"/>
          <w:szCs w:val="24"/>
        </w:rPr>
      </w:pPr>
    </w:p>
    <w:p w:rsidR="00B04AFE" w:rsidRDefault="00B04AFE" w:rsidP="0013430F">
      <w:pPr>
        <w:pStyle w:val="ConsPlusNormal"/>
        <w:widowControl/>
        <w:spacing w:line="336" w:lineRule="auto"/>
        <w:ind w:firstLine="0"/>
        <w:outlineLvl w:val="0"/>
        <w:rPr>
          <w:rFonts w:ascii="Times New Roman" w:hAnsi="Times New Roman" w:cs="Times New Roman"/>
          <w:sz w:val="24"/>
          <w:szCs w:val="24"/>
        </w:rPr>
      </w:pPr>
    </w:p>
    <w:p w:rsidR="00B04AFE" w:rsidRDefault="00B04AFE" w:rsidP="0013430F">
      <w:pPr>
        <w:pStyle w:val="ConsPlusNormal"/>
        <w:widowControl/>
        <w:spacing w:line="336" w:lineRule="auto"/>
        <w:ind w:firstLine="0"/>
        <w:outlineLvl w:val="0"/>
        <w:rPr>
          <w:rFonts w:ascii="Times New Roman" w:hAnsi="Times New Roman" w:cs="Times New Roman"/>
          <w:sz w:val="24"/>
          <w:szCs w:val="24"/>
        </w:rPr>
      </w:pPr>
    </w:p>
    <w:p w:rsidR="0038703F" w:rsidRDefault="0038703F" w:rsidP="0013430F">
      <w:pPr>
        <w:pStyle w:val="ConsPlusNormal"/>
        <w:widowControl/>
        <w:spacing w:line="336" w:lineRule="auto"/>
        <w:ind w:firstLine="0"/>
        <w:outlineLvl w:val="0"/>
        <w:rPr>
          <w:rFonts w:ascii="Times New Roman" w:hAnsi="Times New Roman" w:cs="Times New Roman"/>
          <w:sz w:val="24"/>
          <w:szCs w:val="24"/>
        </w:rPr>
      </w:pPr>
    </w:p>
    <w:p w:rsidR="0038703F" w:rsidRDefault="0038703F" w:rsidP="0013430F">
      <w:pPr>
        <w:pStyle w:val="ConsPlusNormal"/>
        <w:widowControl/>
        <w:spacing w:line="336" w:lineRule="auto"/>
        <w:ind w:firstLine="0"/>
        <w:outlineLvl w:val="0"/>
        <w:rPr>
          <w:rFonts w:ascii="Times New Roman" w:hAnsi="Times New Roman" w:cs="Times New Roman"/>
          <w:sz w:val="24"/>
          <w:szCs w:val="24"/>
        </w:rPr>
      </w:pPr>
    </w:p>
    <w:p w:rsidR="00B04AFE" w:rsidRDefault="00B04AFE" w:rsidP="0013430F">
      <w:pPr>
        <w:pStyle w:val="ConsPlusNormal"/>
        <w:widowControl/>
        <w:spacing w:line="336" w:lineRule="auto"/>
        <w:ind w:firstLine="0"/>
        <w:outlineLvl w:val="0"/>
        <w:rPr>
          <w:rFonts w:ascii="Times New Roman" w:hAnsi="Times New Roman" w:cs="Times New Roman"/>
          <w:sz w:val="24"/>
          <w:szCs w:val="24"/>
        </w:rPr>
      </w:pPr>
    </w:p>
    <w:p w:rsidR="00B04AFE" w:rsidRDefault="00B04AFE" w:rsidP="0013430F">
      <w:pPr>
        <w:pStyle w:val="ConsPlusNormal"/>
        <w:widowControl/>
        <w:spacing w:line="336" w:lineRule="auto"/>
        <w:ind w:firstLine="0"/>
        <w:outlineLvl w:val="0"/>
        <w:rPr>
          <w:rFonts w:ascii="Times New Roman" w:hAnsi="Times New Roman" w:cs="Times New Roman"/>
          <w:sz w:val="24"/>
          <w:szCs w:val="24"/>
        </w:rPr>
      </w:pPr>
    </w:p>
    <w:p w:rsidR="00E85EE3" w:rsidRDefault="00E85EE3" w:rsidP="001106E5">
      <w:pPr>
        <w:pStyle w:val="ConsPlusNormal"/>
        <w:widowControl/>
        <w:spacing w:line="336" w:lineRule="auto"/>
        <w:ind w:firstLine="0"/>
        <w:outlineLvl w:val="0"/>
        <w:rPr>
          <w:rFonts w:ascii="Times New Roman" w:hAnsi="Times New Roman" w:cs="Times New Roman"/>
          <w:sz w:val="24"/>
          <w:szCs w:val="24"/>
        </w:rPr>
      </w:pPr>
    </w:p>
    <w:p w:rsidR="001106E5" w:rsidRPr="00E85EE3" w:rsidRDefault="001106E5" w:rsidP="001106E5">
      <w:pPr>
        <w:pStyle w:val="ConsPlusNormal"/>
        <w:widowControl/>
        <w:spacing w:line="336" w:lineRule="auto"/>
        <w:ind w:firstLine="0"/>
        <w:outlineLvl w:val="0"/>
        <w:rPr>
          <w:rFonts w:ascii="Times New Roman" w:hAnsi="Times New Roman" w:cs="Times New Roman"/>
          <w:sz w:val="24"/>
          <w:szCs w:val="24"/>
        </w:rPr>
      </w:pPr>
    </w:p>
    <w:p w:rsidR="002621D5" w:rsidRPr="00E85EE3" w:rsidRDefault="002621D5" w:rsidP="00E85EE3">
      <w:pPr>
        <w:pStyle w:val="ConsPlusNormal"/>
        <w:widowControl/>
        <w:numPr>
          <w:ilvl w:val="0"/>
          <w:numId w:val="5"/>
        </w:numPr>
        <w:spacing w:line="336" w:lineRule="auto"/>
        <w:jc w:val="center"/>
        <w:outlineLvl w:val="0"/>
        <w:rPr>
          <w:rFonts w:ascii="Times New Roman" w:hAnsi="Times New Roman" w:cs="Times New Roman"/>
          <w:sz w:val="24"/>
          <w:szCs w:val="24"/>
        </w:rPr>
      </w:pPr>
      <w:r w:rsidRPr="00E85EE3">
        <w:rPr>
          <w:rFonts w:ascii="Times New Roman" w:hAnsi="Times New Roman" w:cs="Times New Roman"/>
          <w:b/>
          <w:sz w:val="28"/>
          <w:szCs w:val="28"/>
        </w:rPr>
        <w:t>Выбор оптимальной системы оплаты труда</w:t>
      </w:r>
    </w:p>
    <w:p w:rsidR="0040332A" w:rsidRPr="0040332A" w:rsidRDefault="0040332A" w:rsidP="0040332A">
      <w:pPr>
        <w:pStyle w:val="ConsPlusNormal"/>
        <w:widowControl/>
        <w:spacing w:line="336" w:lineRule="auto"/>
        <w:ind w:left="709" w:firstLine="0"/>
        <w:outlineLvl w:val="0"/>
        <w:rPr>
          <w:rFonts w:ascii="Times New Roman" w:hAnsi="Times New Roman" w:cs="Times New Roman"/>
          <w:sz w:val="24"/>
          <w:szCs w:val="24"/>
        </w:rPr>
      </w:pP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Каждая организация выбирает систему оплаты труда исходя из своих потребностей. Однако есть несколько правил, которые пригодятся любой фирме. Обычно систему оплаты труда выбирают, пока не началась деятельность. Если фирма уже работает, а ранее установленная система оплаты труда неэффективна, ее можно изменить.</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Итак, выбор системы оплаты труда можно разбить на следующие этапы.</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1. Создается рабочая группа, которая будет оценивать эффективность различных систем оплаты труда для разных категорий работников. Это позволяет избежать субъективных мнений в отличие от ситуации, когда оценку производит единственный специалист.</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2. Персонал организации распределяется по группам, для которых устанавливается система оплаты труда.</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Нужно сделать выбор: либо в организации будет применяться единая система оплаты труда, либо для различных категорий работников будут установлены разные системы.</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Если выбран второй вариант, всех работников организации нужно разделить на группы. Принцип деления такой: в одну группу попадают работники, которые оказывают одинаковое влияние на результаты организации или на успехи других специалистов.</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Можно пойти по более простому пути и рассматривать персонал не по специальным группам, а по отделам и подразделениям, если это возможно.</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3. Определяется сфера ответственности каждой группы персонала.</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На этом этапе руководству организации нужно решить такой вопрос: за какие показатели - расходы, выручку, прибыль и т.д. - может отвечать каждая группа персонала. Другими словами, нужно понять, может ли работа персонала изменить величину расходов, доходов или прибыли организации. Если персонал напрямую не отвечает за финансовые результаты организации, то для этой группы можно ввести специальные показатели ответственности. Например, финансовый отдел может отвечать за снижение дебиторской задолженности, юридический отдел - за улучшение сальдо полученных и уплаченных штрафов и т.д.</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4. В зависимости от сферы ответственности организация выбирает несколько приемлемых систем оплаты труда для каждой группы.</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Например, если персонал может отвечать за объем выручки или доходов, оценивается возможность применения системы оплаты труда на комиссионной основе либо бонусной системы и т.д. Для групп, которым установлены специальные показатели, можно предложить системы оплаты труда с премией за достижение определенного уровня этих показателей.</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5. Оцениваются качественные показатели каждой из выбранных систем оплаты труда.</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Например, как удобнее будет бухгалтеру начислять заработную плату или при какой системе оплаты труда работникам будет понятнее, от чего зависит сумма выплат.</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6. По пятибалльной шкале оцениваются выбранные для каждой группы работников системы оплаты труда.</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Каждая система оплаты труда анализируется с точки зрения соответствия специфике работы, сфере влияния и качественным показателям.</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7. Выбираются системы оплаты труда с максимальными оценками.</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Если какая-либо система оплаты труда предусматривает одинаковые оценки, то руководитель отдела или подразделения должен принять решение: при какой системе управление персоналом будет наиболее эффективным.</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8. Выбранные системы оплаты труда для каждой группы персонала фиксируются в специальных документах: положениях, трудовых или коллективных договорах. Заметим, что каждого работника необходимо ознакомить с выбранной для него системой оплаты труда.</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Попробуем выбрать систему оплаты труда для небольшой организации.</w:t>
      </w:r>
    </w:p>
    <w:p w:rsidR="002621D5" w:rsidRPr="00726B55" w:rsidRDefault="005E38AA" w:rsidP="002621D5">
      <w:pPr>
        <w:pStyle w:val="a3"/>
        <w:spacing w:line="360" w:lineRule="auto"/>
        <w:ind w:firstLine="709"/>
        <w:jc w:val="both"/>
        <w:rPr>
          <w:rFonts w:ascii="Times New Roman" w:hAnsi="Times New Roman"/>
          <w:sz w:val="24"/>
          <w:szCs w:val="24"/>
        </w:rPr>
      </w:pPr>
      <w:r>
        <w:rPr>
          <w:rFonts w:ascii="Times New Roman" w:hAnsi="Times New Roman"/>
          <w:i/>
          <w:sz w:val="24"/>
          <w:szCs w:val="24"/>
        </w:rPr>
        <w:t>Пример</w:t>
      </w:r>
      <w:r w:rsidR="002621D5" w:rsidRPr="00726B55">
        <w:rPr>
          <w:rFonts w:ascii="Times New Roman" w:hAnsi="Times New Roman"/>
          <w:i/>
          <w:sz w:val="24"/>
          <w:szCs w:val="24"/>
        </w:rPr>
        <w:t>.</w:t>
      </w:r>
      <w:r w:rsidR="002621D5" w:rsidRPr="00726B55">
        <w:rPr>
          <w:rFonts w:ascii="Times New Roman" w:hAnsi="Times New Roman"/>
          <w:sz w:val="24"/>
          <w:szCs w:val="24"/>
        </w:rPr>
        <w:t xml:space="preserve"> ООО "Чародейка" - парикмахерская. Планируемая численность - 16 человек. Среди них директор, главный бухгалтер, бухгалтер-кассир, 10 мастеров (парикмахеры и специалисты по маникюру и педикюру), уборщица и два охранника. Необходимо установить для организации наиболее приемлемые системы оплаты труда.</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Начнем с создания групп, для которых будут установлены системы оплаты труда. Единую систему оплаты труда в этом случае применять не целесообразно. Для каждой группы сразу же установим сферу ответственности.</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В первую группу включим мастеров по парикмахерским и прочим услугам, так как от их работы напрямую зависит выручка организации. Это и будет тот показатель, за который отвечают сотрудники, включенные в данную группу.</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Во вторую группу объединим главного бухгалтера, бухгалтера-кассира, уборщицу и охранников. Эти специалисты напрямую не влияют на какие-либо показатели деятельности организации, и для них можно установить одну и ту же систему оплаты труда.</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К третьей группе можно отнести директора. Поскольку в организации нет специалистов по маркетингу, рекламе и др., подразумевается, что эти функции будет выполнять директор. Следовательно, от эффективной работы директора зависит прибыль организации.</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Для первой группы можно выбрать оплату труда на комиссионной основе или бонусную систему оплаты труда, где премия напрямую зависит от полученной выручки. Оценим эти системы.</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Если выберем оплату труда на комиссионной основе, то специалисты будут заинтересованы в расширении клиентуры и увеличении выручки. Однако количество клиентов не всегда зависит от качества работы мастера, особенно если парикмахерская только недавно открылась. Поэтому парикмахер должен получать какую-то заработную плату, что называется "за выход". При оплате труда на комиссионной основе такая возможность отсутствует, однако можно установить минимальный оклад. Ставим этой системе оплаты труда оценку 4.</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При бонусной системе оплаты труда мастера будут получать оклад за отработанное время и премию в виде процента от выручки. Такая система больше отвечает требованиям организации. Ставим оценку 5.</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Как видим, для мастеров лучше установить бонусную систему оплаты труда.</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Для бухгалтерии, охранников и уборщицы сложно установить заработную плату, зависящую от финансовых показателей. Для этой группы работников можно использовать повременную или повременно-премиальную систему.</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При простой повременной системе оплаты труда работники будут получать заработную плату в зависимости от отработанного времени, при этом качество их работы не учитывается. Ставим оценку 4.</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А вот при повременно-премиальной системе оплаты труда возможны премии за достижение каких-либо качественных показателей в работе. Сумму премий будет устанавливать директор. Эта система более эффективна, поэтому ставим ей оценку 5.</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Таким образом, для второй группы специалистов выбрали повременно-премиальную систему оплаты труда.</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Остается директор. Он может отвечать за прибыль организации, поэтому для него предлагаем такие системы оплаты труда: повременную, повременно-премиальную и бонусную, где премия зависит от суммы прибыли.</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При повременной системе оплаты труда директор будет получать только оклад, не зависящий от эффективности работы парикмахерской. Конечно, хороший директор и так заинтересован в улучшении работы своей организации, но лучше подкрепить эту заинтересованность материально. При повременной системе оплаты труда такая возможность отсутствует. Наша оценка такой системы - 4.</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При повременно-премиальной системе оплаты труда возможны премии за улучшение работы организации. Однако это не будет эффективно, так как премии директор будет устанавливать самостоятельно. Ставим этой системе оценку 3.</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Наконец, бонусная система оплаты труда. Можно установить директору достаточно высокий оклад, соответствующий его положению, чтобы застраховать его на тот случай, если организация получит небольшую прибыль. Дело в том, что не всегда директор виноват, если уровень прибыли снижается.</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Кроме того, для директора назначается специальная премия в виде процента от прибыли организации. Тогда директор будет напрямую заинтересован в повышении прибыли. Такая система оплаты труда выгодна как директору, так и собственнику организации. Ставим оценку 5.</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Итак, для директора мы выбрали бонусную систему оплаты труда с премией, размер которой зависит от прибыли.</w:t>
      </w:r>
    </w:p>
    <w:p w:rsidR="002621D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 xml:space="preserve">Таким образом, установлены системы оплаты труда для всего коллектива ООО "Чародейка". Осталось зафиксировать условия об оплате труда в локальных актах организации и ознакомить с ними сотрудников. </w:t>
      </w:r>
      <w:r w:rsidR="005E38AA" w:rsidRPr="00E90948">
        <w:rPr>
          <w:color w:val="000000"/>
          <w:sz w:val="24"/>
          <w:szCs w:val="24"/>
        </w:rPr>
        <w:t>[</w:t>
      </w:r>
      <w:r w:rsidR="005E38AA">
        <w:rPr>
          <w:color w:val="000000"/>
          <w:sz w:val="24"/>
          <w:szCs w:val="24"/>
        </w:rPr>
        <w:t>4</w:t>
      </w:r>
      <w:r w:rsidR="005E38AA" w:rsidRPr="00E90948">
        <w:rPr>
          <w:color w:val="000000"/>
          <w:sz w:val="24"/>
          <w:szCs w:val="24"/>
        </w:rPr>
        <w:t xml:space="preserve">, </w:t>
      </w:r>
      <w:r w:rsidR="005E38AA">
        <w:rPr>
          <w:color w:val="000000"/>
          <w:sz w:val="24"/>
          <w:szCs w:val="24"/>
        </w:rPr>
        <w:t>199</w:t>
      </w:r>
      <w:r w:rsidR="005E38AA" w:rsidRPr="00E90948">
        <w:rPr>
          <w:color w:val="000000"/>
          <w:sz w:val="24"/>
          <w:szCs w:val="24"/>
        </w:rPr>
        <w:t xml:space="preserve">] </w:t>
      </w:r>
      <w:r w:rsidRPr="00726B55">
        <w:rPr>
          <w:rFonts w:ascii="Times New Roman" w:hAnsi="Times New Roman"/>
          <w:sz w:val="24"/>
          <w:szCs w:val="24"/>
        </w:rPr>
        <w:t>Таблица 1.  Преимущества и недостатки существующих систем оплаты труда (Приложение 1)</w:t>
      </w:r>
    </w:p>
    <w:p w:rsidR="00B21318" w:rsidRDefault="00B21318" w:rsidP="002621D5">
      <w:pPr>
        <w:pStyle w:val="a3"/>
        <w:spacing w:line="360" w:lineRule="auto"/>
        <w:ind w:firstLine="709"/>
        <w:jc w:val="both"/>
        <w:rPr>
          <w:rFonts w:ascii="Times New Roman" w:hAnsi="Times New Roman"/>
          <w:sz w:val="24"/>
          <w:szCs w:val="24"/>
        </w:rPr>
      </w:pPr>
    </w:p>
    <w:p w:rsidR="00B21318" w:rsidRDefault="00B21318" w:rsidP="002621D5">
      <w:pPr>
        <w:pStyle w:val="a3"/>
        <w:spacing w:line="360" w:lineRule="auto"/>
        <w:ind w:firstLine="709"/>
        <w:jc w:val="both"/>
        <w:rPr>
          <w:rFonts w:ascii="Times New Roman" w:hAnsi="Times New Roman"/>
          <w:sz w:val="24"/>
          <w:szCs w:val="24"/>
        </w:rPr>
      </w:pPr>
    </w:p>
    <w:p w:rsidR="00B21318" w:rsidRDefault="00B21318" w:rsidP="002621D5">
      <w:pPr>
        <w:pStyle w:val="a3"/>
        <w:spacing w:line="360" w:lineRule="auto"/>
        <w:ind w:firstLine="709"/>
        <w:jc w:val="both"/>
        <w:rPr>
          <w:rFonts w:ascii="Times New Roman" w:hAnsi="Times New Roman"/>
          <w:sz w:val="24"/>
          <w:szCs w:val="24"/>
        </w:rPr>
      </w:pPr>
    </w:p>
    <w:p w:rsidR="00B21318" w:rsidRDefault="00B21318" w:rsidP="002621D5">
      <w:pPr>
        <w:pStyle w:val="a3"/>
        <w:spacing w:line="360" w:lineRule="auto"/>
        <w:ind w:firstLine="709"/>
        <w:jc w:val="both"/>
        <w:rPr>
          <w:rFonts w:ascii="Times New Roman" w:hAnsi="Times New Roman"/>
          <w:sz w:val="24"/>
          <w:szCs w:val="24"/>
        </w:rPr>
      </w:pPr>
    </w:p>
    <w:p w:rsidR="00B21318" w:rsidRDefault="00B21318" w:rsidP="002621D5">
      <w:pPr>
        <w:pStyle w:val="a3"/>
        <w:spacing w:line="360" w:lineRule="auto"/>
        <w:ind w:firstLine="709"/>
        <w:jc w:val="both"/>
        <w:rPr>
          <w:rFonts w:ascii="Times New Roman" w:hAnsi="Times New Roman"/>
          <w:sz w:val="24"/>
          <w:szCs w:val="24"/>
        </w:rPr>
      </w:pPr>
    </w:p>
    <w:p w:rsidR="00B21318" w:rsidRDefault="00B21318" w:rsidP="002621D5">
      <w:pPr>
        <w:pStyle w:val="a3"/>
        <w:spacing w:line="360" w:lineRule="auto"/>
        <w:ind w:firstLine="709"/>
        <w:jc w:val="both"/>
        <w:rPr>
          <w:rFonts w:ascii="Times New Roman" w:hAnsi="Times New Roman"/>
          <w:sz w:val="24"/>
          <w:szCs w:val="24"/>
        </w:rPr>
      </w:pPr>
    </w:p>
    <w:p w:rsidR="0038703F" w:rsidRDefault="0038703F" w:rsidP="002621D5">
      <w:pPr>
        <w:pStyle w:val="a3"/>
        <w:spacing w:line="360" w:lineRule="auto"/>
        <w:ind w:firstLine="709"/>
        <w:jc w:val="both"/>
        <w:rPr>
          <w:rFonts w:ascii="Times New Roman" w:hAnsi="Times New Roman"/>
          <w:sz w:val="24"/>
          <w:szCs w:val="24"/>
        </w:rPr>
      </w:pPr>
    </w:p>
    <w:p w:rsidR="00B21318" w:rsidRPr="00726B55" w:rsidRDefault="00B21318" w:rsidP="002621D5">
      <w:pPr>
        <w:pStyle w:val="a3"/>
        <w:spacing w:line="360" w:lineRule="auto"/>
        <w:ind w:firstLine="709"/>
        <w:jc w:val="both"/>
        <w:rPr>
          <w:rFonts w:ascii="Times New Roman" w:hAnsi="Times New Roman"/>
          <w:sz w:val="24"/>
          <w:szCs w:val="24"/>
        </w:rPr>
      </w:pPr>
    </w:p>
    <w:p w:rsidR="002621D5" w:rsidRPr="00B21318" w:rsidRDefault="002621D5" w:rsidP="002621D5">
      <w:pPr>
        <w:pStyle w:val="a3"/>
        <w:numPr>
          <w:ilvl w:val="0"/>
          <w:numId w:val="5"/>
        </w:numPr>
        <w:spacing w:line="336" w:lineRule="auto"/>
        <w:jc w:val="center"/>
        <w:rPr>
          <w:rFonts w:ascii="Times New Roman" w:hAnsi="Times New Roman"/>
          <w:sz w:val="24"/>
          <w:szCs w:val="24"/>
        </w:rPr>
      </w:pPr>
      <w:r w:rsidRPr="00B21318">
        <w:rPr>
          <w:rFonts w:ascii="Times New Roman" w:hAnsi="Times New Roman"/>
          <w:b/>
          <w:sz w:val="28"/>
          <w:szCs w:val="28"/>
        </w:rPr>
        <w:t>Формы оплаты труда</w:t>
      </w:r>
    </w:p>
    <w:p w:rsidR="00B21318" w:rsidRPr="0015035B" w:rsidRDefault="00B21318" w:rsidP="00B21318">
      <w:pPr>
        <w:pStyle w:val="a3"/>
        <w:spacing w:line="336" w:lineRule="auto"/>
        <w:ind w:left="709"/>
        <w:rPr>
          <w:rFonts w:ascii="Times New Roman" w:hAnsi="Times New Roman"/>
          <w:sz w:val="24"/>
          <w:szCs w:val="24"/>
        </w:rPr>
      </w:pP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Согласно ст. 131 ТК РФ выплата заработной платы производится в денежной форме и обязательно в рублях.</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Вместе с этими условиями коллективного или непосредственно трудового договора может быть предусмотрена и иная (неденежная) форма выплаты заработной платы, не противоречащая действующему законодательству Российской Федерации и международным договорам Российской Федерации. Условиями данных договоров в соответствии со ст. 136 ТК РФ должны быть установлены также место и сроки выплаты заработной платы в неденежной форме.</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Необходимо обратить внимание, что иные (неденежные) формы оплаты труда могут применяться только с согласия самого работника, подтвержденного его письменным заявлением, а доля заработной платы, выплачиваемой в неденежной форме, не может превышать 20% общей суммы заработной платы.</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Если же трудовой коллектив или отдельные работники отказываются от получения причитающейся им заработной платы в натуральной форме (в том числе из-за недовольства предлагаемым ассортиментом товаров), то работодатель обязан предпринять меры по выплате заработной платы денежными средствами или изменить ассортимент предлагаемых товаров, на получение которых в счет заработной платы работники могут согласиться.</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Статьей 131 ТК РФ установлены ограничения на выплату заработной платы в виде спиртных напитков, наркотических, токсических, ядовитых и вредных веществ, оружия, боеприпасов и других предметов, если существуют запреты или ограничения на их свободный оборот</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Примечание. Эффект привыкания</w:t>
      </w:r>
    </w:p>
    <w:p w:rsidR="002621D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Специалисты по управлению персоналом в ходе проведенных исследований пришли к следующему выводу. Оказывается, любые изменения в системе оплаты труда с целью повышения его эффективности, в том числе связанные с повышением уровня зарплаты, могут стать недейственными. И причем довольно быстро. Дело в том, что уже через два месяца начинает действовать эффект привыкания к доходу. Так что менеджерам, видимо, следует учитывать этот факт при принятии решений о выборе системы оплаты труда.</w:t>
      </w:r>
    </w:p>
    <w:p w:rsidR="0074173F" w:rsidRPr="005C036C" w:rsidRDefault="0074173F" w:rsidP="005C036C">
      <w:pPr>
        <w:spacing w:line="336" w:lineRule="auto"/>
        <w:rPr>
          <w:rFonts w:ascii="Times New Roman" w:hAnsi="Times New Roman"/>
          <w:b/>
          <w:iCs/>
          <w:sz w:val="28"/>
          <w:szCs w:val="28"/>
        </w:rPr>
      </w:pPr>
    </w:p>
    <w:p w:rsidR="002621D5" w:rsidRPr="00202FE7" w:rsidRDefault="002621D5" w:rsidP="00202FE7">
      <w:pPr>
        <w:pStyle w:val="a3"/>
        <w:numPr>
          <w:ilvl w:val="0"/>
          <w:numId w:val="5"/>
        </w:numPr>
        <w:jc w:val="center"/>
        <w:rPr>
          <w:rFonts w:ascii="Times New Roman" w:hAnsi="Times New Roman"/>
          <w:b/>
          <w:kern w:val="24"/>
          <w:sz w:val="28"/>
          <w:szCs w:val="28"/>
        </w:rPr>
      </w:pPr>
      <w:r w:rsidRPr="00202FE7">
        <w:rPr>
          <w:rFonts w:ascii="Times New Roman" w:hAnsi="Times New Roman"/>
          <w:b/>
          <w:kern w:val="24"/>
          <w:sz w:val="28"/>
          <w:szCs w:val="28"/>
        </w:rPr>
        <w:t>Оценка современного состояния оплаты труда в РФ</w:t>
      </w:r>
    </w:p>
    <w:p w:rsidR="00202FE7" w:rsidRPr="00726B55" w:rsidRDefault="00202FE7" w:rsidP="00202FE7">
      <w:pPr>
        <w:pStyle w:val="a3"/>
        <w:ind w:left="1429"/>
        <w:rPr>
          <w:rFonts w:ascii="Monotype Corsiva" w:hAnsi="Monotype Corsiva"/>
          <w:b/>
          <w:color w:val="242D31"/>
          <w:sz w:val="28"/>
          <w:szCs w:val="28"/>
        </w:rPr>
      </w:pPr>
    </w:p>
    <w:p w:rsidR="002621D5" w:rsidRPr="00726B55" w:rsidRDefault="002621D5" w:rsidP="002621D5">
      <w:pPr>
        <w:pStyle w:val="a3"/>
        <w:spacing w:line="360" w:lineRule="auto"/>
        <w:ind w:firstLine="709"/>
        <w:jc w:val="both"/>
        <w:rPr>
          <w:rFonts w:ascii="Times New Roman" w:hAnsi="Times New Roman"/>
          <w:kern w:val="24"/>
          <w:sz w:val="24"/>
          <w:szCs w:val="24"/>
        </w:rPr>
      </w:pPr>
      <w:r w:rsidRPr="00726B55">
        <w:rPr>
          <w:rFonts w:ascii="Times New Roman" w:hAnsi="Times New Roman"/>
          <w:kern w:val="24"/>
          <w:sz w:val="24"/>
          <w:szCs w:val="24"/>
        </w:rPr>
        <w:t>Реформирование ранее действующих систем управления экономикой в России повлекло крупные просчеты и серьезные ошибки, в частности, в организации нормирования и оплаты труда. Это, прежде всего, проявилось (еще на начальном этапе реформ) в выборе целей, методов и способов практического разрешения организационно экономических проблем, ориентированных на эффективную работу предприятия.</w:t>
      </w:r>
    </w:p>
    <w:p w:rsidR="002621D5" w:rsidRPr="00726B55" w:rsidRDefault="002621D5" w:rsidP="002621D5">
      <w:pPr>
        <w:pStyle w:val="a3"/>
        <w:spacing w:line="360" w:lineRule="auto"/>
        <w:ind w:firstLine="709"/>
        <w:jc w:val="both"/>
        <w:rPr>
          <w:rFonts w:ascii="Times New Roman" w:hAnsi="Times New Roman"/>
          <w:kern w:val="24"/>
          <w:sz w:val="24"/>
          <w:szCs w:val="24"/>
        </w:rPr>
      </w:pPr>
      <w:r w:rsidRPr="00726B55">
        <w:rPr>
          <w:rFonts w:ascii="Times New Roman" w:hAnsi="Times New Roman"/>
          <w:kern w:val="24"/>
          <w:sz w:val="24"/>
          <w:szCs w:val="24"/>
        </w:rPr>
        <w:t>При выборе целей реформирования организации и оплаты труда обозначилось два совершенно разных подхода: первый состоял в том, чтобы все вопросы организации труда и его оплаты с</w:t>
      </w:r>
      <w:r w:rsidR="000D77E5">
        <w:rPr>
          <w:rFonts w:ascii="Times New Roman" w:hAnsi="Times New Roman"/>
          <w:kern w:val="24"/>
          <w:sz w:val="24"/>
          <w:szCs w:val="24"/>
        </w:rPr>
        <w:t>осредоточились в центре; второй</w:t>
      </w:r>
      <w:r w:rsidRPr="00726B55">
        <w:rPr>
          <w:rFonts w:ascii="Times New Roman" w:hAnsi="Times New Roman"/>
          <w:kern w:val="24"/>
          <w:sz w:val="24"/>
          <w:szCs w:val="24"/>
        </w:rPr>
        <w:t xml:space="preserve"> - на уровне предприятия. Последние получили право решения практически в</w:t>
      </w:r>
      <w:r w:rsidR="000D77E5">
        <w:rPr>
          <w:rFonts w:ascii="Times New Roman" w:hAnsi="Times New Roman"/>
          <w:kern w:val="24"/>
          <w:sz w:val="24"/>
          <w:szCs w:val="24"/>
        </w:rPr>
        <w:t>с</w:t>
      </w:r>
      <w:r w:rsidRPr="00726B55">
        <w:rPr>
          <w:rFonts w:ascii="Times New Roman" w:hAnsi="Times New Roman"/>
          <w:kern w:val="24"/>
          <w:sz w:val="24"/>
          <w:szCs w:val="24"/>
        </w:rPr>
        <w:t>ех вопросов организации труда и его оплаты на уровне отдельного предприятия. Последствия таковы: и в том и в другом случае было исключено влияние на уровень оплаты регулирующего воздействия рынка труда, исключен учет отраслевых и территориальных интересов работодателей и работников в вопросах объективного установления уровня и динамики оплаты труда работников, а также поддержания необходимых соотношений в оплате труда.</w:t>
      </w:r>
    </w:p>
    <w:p w:rsidR="002621D5" w:rsidRPr="00726B55" w:rsidRDefault="002621D5" w:rsidP="002621D5">
      <w:pPr>
        <w:pStyle w:val="a3"/>
        <w:spacing w:line="360" w:lineRule="auto"/>
        <w:ind w:firstLine="709"/>
        <w:jc w:val="both"/>
        <w:rPr>
          <w:rFonts w:ascii="Times New Roman" w:hAnsi="Times New Roman"/>
          <w:kern w:val="24"/>
          <w:sz w:val="24"/>
          <w:szCs w:val="24"/>
        </w:rPr>
      </w:pPr>
      <w:r w:rsidRPr="00726B55">
        <w:rPr>
          <w:rFonts w:ascii="Times New Roman" w:hAnsi="Times New Roman"/>
          <w:kern w:val="24"/>
          <w:sz w:val="24"/>
          <w:szCs w:val="24"/>
        </w:rPr>
        <w:t>В ходе подготовки к переходу на рыночные отношения среди управленческой элиты возобладало мнение, что нормы как таковые утрачивают свое значение, поскольку они выполняют главным образом функцию регулирования заработной платы. Подобное утверждение опровергается опытом стран с развитой рыночной экономикой: правильно организовать заработную плату на предприятии невозможно без ее основополагающего элемента - нормирования труда, которое позволяет установить соотношение между объемом затрат труда и размером его оплаты в конкретных организационно-технических условиях.</w:t>
      </w:r>
      <w:r w:rsidR="00FB5C90">
        <w:rPr>
          <w:rStyle w:val="af7"/>
          <w:rFonts w:ascii="Times New Roman" w:hAnsi="Times New Roman"/>
          <w:kern w:val="24"/>
          <w:sz w:val="24"/>
          <w:szCs w:val="24"/>
        </w:rPr>
        <w:footnoteReference w:id="3"/>
      </w:r>
    </w:p>
    <w:p w:rsidR="002621D5" w:rsidRPr="00726B55" w:rsidRDefault="002621D5" w:rsidP="002621D5">
      <w:pPr>
        <w:pStyle w:val="a3"/>
        <w:spacing w:line="360" w:lineRule="auto"/>
        <w:ind w:firstLine="709"/>
        <w:jc w:val="both"/>
        <w:rPr>
          <w:rFonts w:ascii="Times New Roman" w:hAnsi="Times New Roman"/>
          <w:color w:val="000000"/>
          <w:kern w:val="24"/>
          <w:sz w:val="24"/>
          <w:szCs w:val="24"/>
        </w:rPr>
      </w:pPr>
      <w:r w:rsidRPr="00726B55">
        <w:rPr>
          <w:rFonts w:ascii="Times New Roman" w:hAnsi="Times New Roman"/>
          <w:color w:val="000000"/>
          <w:kern w:val="24"/>
          <w:sz w:val="24"/>
          <w:szCs w:val="24"/>
        </w:rPr>
        <w:t xml:space="preserve">В практике хозяйствования сложились, по меньшей мере, две тенденции. Первая - это повышение оценки рабочей силы, приведшее к тому, что заработная плата может выполнять свои воспроизводственные функции, то есть обеспечивать работнику условия для нормальной жизнедеятельности. </w:t>
      </w:r>
    </w:p>
    <w:p w:rsidR="002621D5" w:rsidRPr="00726B55" w:rsidRDefault="002621D5" w:rsidP="002621D5">
      <w:pPr>
        <w:pStyle w:val="a3"/>
        <w:spacing w:line="360" w:lineRule="auto"/>
        <w:ind w:firstLine="709"/>
        <w:jc w:val="both"/>
        <w:rPr>
          <w:rFonts w:ascii="Times New Roman" w:hAnsi="Times New Roman"/>
          <w:color w:val="000000"/>
          <w:kern w:val="24"/>
          <w:sz w:val="24"/>
          <w:szCs w:val="24"/>
        </w:rPr>
      </w:pPr>
      <w:r w:rsidRPr="00726B55">
        <w:rPr>
          <w:rFonts w:ascii="Times New Roman" w:hAnsi="Times New Roman"/>
          <w:color w:val="000000"/>
          <w:kern w:val="24"/>
          <w:sz w:val="24"/>
          <w:szCs w:val="24"/>
        </w:rPr>
        <w:t>Вторая - это процесс возникновения и углубления неоправданной дифференциации заработной платы. Если в 200</w:t>
      </w:r>
      <w:r w:rsidR="005C036C">
        <w:rPr>
          <w:rFonts w:ascii="Times New Roman" w:hAnsi="Times New Roman"/>
          <w:color w:val="000000"/>
          <w:kern w:val="24"/>
          <w:sz w:val="24"/>
          <w:szCs w:val="24"/>
        </w:rPr>
        <w:t>8</w:t>
      </w:r>
      <w:r w:rsidRPr="00726B55">
        <w:rPr>
          <w:rFonts w:ascii="Times New Roman" w:hAnsi="Times New Roman"/>
          <w:color w:val="000000"/>
          <w:kern w:val="24"/>
          <w:sz w:val="24"/>
          <w:szCs w:val="24"/>
        </w:rPr>
        <w:t xml:space="preserve"> году соотношение в уровнях зарплаты 10% работников с наиболее низкой заработной платой и 10% работников с самой высокой зарплатой было 1:20, то в настоящее время это соотношение достигает 1:22.</w:t>
      </w:r>
    </w:p>
    <w:p w:rsidR="002621D5" w:rsidRPr="00726B55" w:rsidRDefault="002621D5" w:rsidP="002621D5">
      <w:pPr>
        <w:pStyle w:val="a3"/>
        <w:spacing w:line="360" w:lineRule="auto"/>
        <w:ind w:firstLine="709"/>
        <w:jc w:val="both"/>
        <w:rPr>
          <w:rFonts w:ascii="Times New Roman" w:hAnsi="Times New Roman"/>
          <w:bCs/>
          <w:sz w:val="24"/>
          <w:szCs w:val="24"/>
        </w:rPr>
      </w:pPr>
      <w:r w:rsidRPr="00726B55">
        <w:rPr>
          <w:rFonts w:ascii="Times New Roman" w:hAnsi="Times New Roman"/>
          <w:color w:val="000000"/>
          <w:kern w:val="24"/>
          <w:sz w:val="24"/>
          <w:szCs w:val="24"/>
        </w:rPr>
        <w:t>Неоправданная дифференциация наблюдается по всем категориям работающих, по предприятиям одной отрасли, одной территории, по одноименным предприятиям рыночных форм собственности и в рамках одной из форм собственности</w:t>
      </w:r>
      <w:r w:rsidR="00FB5C90">
        <w:rPr>
          <w:rFonts w:ascii="Times New Roman" w:hAnsi="Times New Roman"/>
          <w:color w:val="000000"/>
          <w:kern w:val="24"/>
          <w:sz w:val="24"/>
          <w:szCs w:val="24"/>
        </w:rPr>
        <w:t xml:space="preserve">. </w:t>
      </w:r>
      <w:r w:rsidRPr="00726B55">
        <w:rPr>
          <w:rFonts w:ascii="Times New Roman" w:hAnsi="Times New Roman"/>
          <w:sz w:val="24"/>
          <w:szCs w:val="24"/>
        </w:rPr>
        <w:t xml:space="preserve">Нередко в соседних субъектах Федерации, имеющих примерно одинаковую стоимость жизни, различия в оплате труда достигают 1,5-2 раза. Таблица 2. </w:t>
      </w:r>
      <w:r w:rsidRPr="00726B55">
        <w:rPr>
          <w:rFonts w:ascii="Times New Roman" w:hAnsi="Times New Roman"/>
          <w:bCs/>
          <w:sz w:val="24"/>
          <w:szCs w:val="24"/>
        </w:rPr>
        <w:t>Среднемесячная начисленная заработная плата (без выплат социального характера) по видам экономической деятельности (Приложение 2)</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 xml:space="preserve">Итак, повышение минимального размера ЗП, по крайней </w:t>
      </w:r>
      <w:r w:rsidR="005C036C" w:rsidRPr="00726B55">
        <w:rPr>
          <w:rFonts w:ascii="Times New Roman" w:hAnsi="Times New Roman"/>
          <w:sz w:val="24"/>
          <w:szCs w:val="24"/>
        </w:rPr>
        <w:t>мере,</w:t>
      </w:r>
      <w:r w:rsidRPr="00726B55">
        <w:rPr>
          <w:rFonts w:ascii="Times New Roman" w:hAnsi="Times New Roman"/>
          <w:sz w:val="24"/>
          <w:szCs w:val="24"/>
        </w:rPr>
        <w:t xml:space="preserve"> до величины прожиточного минимума, и значительный рост на этой основе цены труда являются важнейшими, наиболее актуальными социально-экономическими задачами  российской эконо</w:t>
      </w:r>
      <w:r w:rsidR="000D77E5">
        <w:rPr>
          <w:rFonts w:ascii="Times New Roman" w:hAnsi="Times New Roman"/>
          <w:sz w:val="24"/>
          <w:szCs w:val="24"/>
        </w:rPr>
        <w:t>мики.</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 xml:space="preserve">Сегодня много говорят о росте средней зарплаты, однако, это не самый верный барометр экономического состояния общества. Гораздо показательнее среднедушевой доход, когда берётся конкретная семья (домохозяйство), суммируются все её доходы и делятся на количество людей. По этому показателю 2% населения страны просто-напросто голодают. Речь о почти трёх миллионах человек, которые не едят вдоволь даже каши. Среднедушевой доход в этой группе ниже 1 тыс. руб. в месяц. Когда проводились в регионах исследования, сталкивались с людьми, у которых среднедушевой доход был всего лишь 300 (!) руб. в месяц. </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 xml:space="preserve">Необходимо перейти к главному — почему беднейшие слои населения выигрывают от повышения МРОТ меньше, чем состоятельные. К примеру, «бюджетница» мать-одиночка получает нынешнюю минимальную зарплату </w:t>
      </w:r>
      <w:r w:rsidR="004F68D9">
        <w:rPr>
          <w:rFonts w:ascii="Times New Roman" w:hAnsi="Times New Roman"/>
          <w:sz w:val="24"/>
          <w:szCs w:val="24"/>
        </w:rPr>
        <w:t>4330</w:t>
      </w:r>
      <w:r w:rsidRPr="00726B55">
        <w:rPr>
          <w:rFonts w:ascii="Times New Roman" w:hAnsi="Times New Roman"/>
          <w:sz w:val="24"/>
          <w:szCs w:val="24"/>
        </w:rPr>
        <w:t xml:space="preserve"> руб., а у неё на иждивении один ребёнок. Разделив указанную сумму на два, получим, что среднедушевой доход в этой семье даже после повышения МРОТ до прожиточного уровня будет равен его половине. В то же время 10% самых богатых домохозяйств России состоят не только из бизнесменов и топ-менеджеров, но также и из членов их семей. Например, тёща или мать бизнесмена может работать библиотекарем. И когда она приносит в общий</w:t>
      </w:r>
      <w:r w:rsidR="0038703F">
        <w:rPr>
          <w:rFonts w:ascii="Times New Roman" w:hAnsi="Times New Roman"/>
          <w:sz w:val="24"/>
          <w:szCs w:val="24"/>
        </w:rPr>
        <w:t xml:space="preserve"> </w:t>
      </w:r>
      <w:r w:rsidRPr="00726B55">
        <w:rPr>
          <w:rFonts w:ascii="Times New Roman" w:hAnsi="Times New Roman"/>
          <w:sz w:val="24"/>
          <w:szCs w:val="24"/>
        </w:rPr>
        <w:t>«семейный котёл» свою добавку к МРОТ, их семья пусть на чуть-чуть, но становится богаче. А та самая мать-одиночка даже с прибавкой не может вырваться из нищеты.</w:t>
      </w:r>
      <w:r w:rsidR="00FB5C90">
        <w:rPr>
          <w:rStyle w:val="af7"/>
          <w:rFonts w:ascii="Times New Roman" w:hAnsi="Times New Roman"/>
          <w:sz w:val="24"/>
          <w:szCs w:val="24"/>
        </w:rPr>
        <w:footnoteReference w:id="4"/>
      </w:r>
      <w:r w:rsidRPr="00726B55">
        <w:rPr>
          <w:rFonts w:ascii="Times New Roman" w:hAnsi="Times New Roman"/>
          <w:sz w:val="24"/>
          <w:szCs w:val="24"/>
        </w:rPr>
        <w:t xml:space="preserve"> </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 xml:space="preserve">В западных странах разрыв между богатыми и бедными считается нормальным, если он составляет 3-4 раза. В России же соотношение дохода 10% самых бедных к 10% самых богатых </w:t>
      </w:r>
      <w:r w:rsidR="000D77E5">
        <w:rPr>
          <w:rFonts w:ascii="Times New Roman" w:hAnsi="Times New Roman"/>
          <w:sz w:val="24"/>
          <w:szCs w:val="24"/>
        </w:rPr>
        <w:t>составляет, по оценкам Росстата</w:t>
      </w:r>
      <w:r w:rsidRPr="00726B55">
        <w:rPr>
          <w:rFonts w:ascii="Times New Roman" w:hAnsi="Times New Roman"/>
          <w:sz w:val="24"/>
          <w:szCs w:val="24"/>
        </w:rPr>
        <w:t xml:space="preserve"> 15 раз, а по неофициальным  — больше 20. </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 xml:space="preserve">В сложившейся ситуации необходимо ограничить рост доходов богатейших слоёв населения с помощью налогов. Нынешняя плоская шкала подоходного налога в 13% антисоциальна. К тому же сама идея введения единого налога, как для бедных, так и для супербогатых с целью вывести заработную плату из тени не оправдала себя. Объём скрытой оплаты труда и сегодня составляет 11% ВВП. </w:t>
      </w:r>
    </w:p>
    <w:p w:rsidR="002621D5" w:rsidRPr="00726B5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 xml:space="preserve">Если сейчас благосостояние «золотой» верхушки россиян (10% населения) в год в среднем растёт на 35-40%, то с помощью налогов на доход надо снизить эти темпы до 4%. Полученные деньги дадут возможность справиться с нищетой за несколько лет. Например, в США госрегулирование по схеме «налоги — социальные трансферты» снижает первоначальный показатель неравенства доходов в 4,5 раза! </w:t>
      </w:r>
    </w:p>
    <w:p w:rsidR="002621D5" w:rsidRDefault="002621D5" w:rsidP="002621D5">
      <w:pPr>
        <w:pStyle w:val="a3"/>
        <w:spacing w:line="360" w:lineRule="auto"/>
        <w:ind w:firstLine="709"/>
        <w:jc w:val="both"/>
        <w:rPr>
          <w:rFonts w:ascii="Times New Roman" w:hAnsi="Times New Roman"/>
          <w:sz w:val="24"/>
          <w:szCs w:val="24"/>
        </w:rPr>
      </w:pPr>
      <w:r w:rsidRPr="00726B55">
        <w:rPr>
          <w:rFonts w:ascii="Times New Roman" w:hAnsi="Times New Roman"/>
          <w:sz w:val="24"/>
          <w:szCs w:val="24"/>
        </w:rPr>
        <w:t xml:space="preserve">Учёные предлагают ввести в России пособие по нуждаемости. Оно должно выдаваться на семью, где среднедушевой доход ниже прожиточного минимума. И это не подстегнёт инфляцию, ведь в данном случае денежная масса в стране останется прежней. </w:t>
      </w:r>
    </w:p>
    <w:p w:rsidR="001308C1" w:rsidRDefault="001308C1" w:rsidP="002621D5">
      <w:pPr>
        <w:pStyle w:val="a3"/>
        <w:spacing w:line="360" w:lineRule="auto"/>
        <w:jc w:val="center"/>
        <w:rPr>
          <w:rFonts w:ascii="Times New Roman" w:hAnsi="Times New Roman"/>
          <w:sz w:val="24"/>
          <w:szCs w:val="24"/>
        </w:rPr>
      </w:pPr>
    </w:p>
    <w:p w:rsidR="0038703F" w:rsidRDefault="0038703F" w:rsidP="000D77E5">
      <w:pPr>
        <w:pStyle w:val="a3"/>
        <w:spacing w:line="360" w:lineRule="auto"/>
        <w:jc w:val="center"/>
        <w:rPr>
          <w:rFonts w:ascii="Times New Roman" w:hAnsi="Times New Roman"/>
          <w:i/>
          <w:shadow/>
          <w:sz w:val="24"/>
          <w:szCs w:val="24"/>
        </w:rPr>
      </w:pPr>
    </w:p>
    <w:p w:rsidR="0038703F" w:rsidRDefault="0038703F" w:rsidP="000D77E5">
      <w:pPr>
        <w:pStyle w:val="a3"/>
        <w:spacing w:line="360" w:lineRule="auto"/>
        <w:jc w:val="center"/>
        <w:rPr>
          <w:rFonts w:ascii="Times New Roman" w:hAnsi="Times New Roman"/>
          <w:i/>
          <w:shadow/>
          <w:sz w:val="24"/>
          <w:szCs w:val="24"/>
        </w:rPr>
      </w:pPr>
    </w:p>
    <w:p w:rsidR="0038703F" w:rsidRDefault="0038703F" w:rsidP="000D77E5">
      <w:pPr>
        <w:pStyle w:val="a3"/>
        <w:spacing w:line="360" w:lineRule="auto"/>
        <w:jc w:val="center"/>
        <w:rPr>
          <w:rFonts w:ascii="Times New Roman" w:hAnsi="Times New Roman"/>
          <w:i/>
          <w:shadow/>
          <w:sz w:val="24"/>
          <w:szCs w:val="24"/>
        </w:rPr>
      </w:pPr>
    </w:p>
    <w:p w:rsidR="0038703F" w:rsidRDefault="0038703F" w:rsidP="000D77E5">
      <w:pPr>
        <w:pStyle w:val="a3"/>
        <w:spacing w:line="360" w:lineRule="auto"/>
        <w:jc w:val="center"/>
        <w:rPr>
          <w:rFonts w:ascii="Times New Roman" w:hAnsi="Times New Roman"/>
          <w:i/>
          <w:shadow/>
          <w:sz w:val="24"/>
          <w:szCs w:val="24"/>
        </w:rPr>
      </w:pPr>
    </w:p>
    <w:p w:rsidR="0038703F" w:rsidRDefault="0038703F" w:rsidP="000D77E5">
      <w:pPr>
        <w:pStyle w:val="a3"/>
        <w:spacing w:line="360" w:lineRule="auto"/>
        <w:jc w:val="center"/>
        <w:rPr>
          <w:rFonts w:ascii="Times New Roman" w:hAnsi="Times New Roman"/>
          <w:i/>
          <w:shadow/>
          <w:sz w:val="24"/>
          <w:szCs w:val="24"/>
        </w:rPr>
      </w:pPr>
    </w:p>
    <w:p w:rsidR="0038703F" w:rsidRDefault="0038703F" w:rsidP="000D77E5">
      <w:pPr>
        <w:pStyle w:val="a3"/>
        <w:spacing w:line="360" w:lineRule="auto"/>
        <w:jc w:val="center"/>
        <w:rPr>
          <w:rFonts w:ascii="Times New Roman" w:hAnsi="Times New Roman"/>
          <w:i/>
          <w:shadow/>
          <w:sz w:val="24"/>
          <w:szCs w:val="24"/>
        </w:rPr>
      </w:pPr>
    </w:p>
    <w:p w:rsidR="0038703F" w:rsidRDefault="0038703F" w:rsidP="000D77E5">
      <w:pPr>
        <w:pStyle w:val="a3"/>
        <w:spacing w:line="360" w:lineRule="auto"/>
        <w:jc w:val="center"/>
        <w:rPr>
          <w:rFonts w:ascii="Times New Roman" w:hAnsi="Times New Roman"/>
          <w:i/>
          <w:shadow/>
          <w:sz w:val="24"/>
          <w:szCs w:val="24"/>
        </w:rPr>
      </w:pPr>
    </w:p>
    <w:p w:rsidR="0038703F" w:rsidRDefault="0038703F" w:rsidP="000D77E5">
      <w:pPr>
        <w:pStyle w:val="a3"/>
        <w:spacing w:line="360" w:lineRule="auto"/>
        <w:jc w:val="center"/>
        <w:rPr>
          <w:rFonts w:ascii="Times New Roman" w:hAnsi="Times New Roman"/>
          <w:i/>
          <w:shadow/>
          <w:sz w:val="24"/>
          <w:szCs w:val="24"/>
        </w:rPr>
      </w:pPr>
    </w:p>
    <w:p w:rsidR="0038703F" w:rsidRDefault="0038703F" w:rsidP="000D77E5">
      <w:pPr>
        <w:pStyle w:val="a3"/>
        <w:spacing w:line="360" w:lineRule="auto"/>
        <w:jc w:val="center"/>
        <w:rPr>
          <w:rFonts w:ascii="Times New Roman" w:hAnsi="Times New Roman"/>
          <w:i/>
          <w:shadow/>
          <w:sz w:val="24"/>
          <w:szCs w:val="24"/>
        </w:rPr>
      </w:pPr>
    </w:p>
    <w:p w:rsidR="0038703F" w:rsidRDefault="0038703F" w:rsidP="000D77E5">
      <w:pPr>
        <w:pStyle w:val="a3"/>
        <w:spacing w:line="360" w:lineRule="auto"/>
        <w:jc w:val="center"/>
        <w:rPr>
          <w:rFonts w:ascii="Times New Roman" w:hAnsi="Times New Roman"/>
          <w:i/>
          <w:shadow/>
          <w:sz w:val="24"/>
          <w:szCs w:val="24"/>
        </w:rPr>
      </w:pPr>
    </w:p>
    <w:p w:rsidR="000D77E5" w:rsidRPr="000D77E5" w:rsidRDefault="000D77E5" w:rsidP="000D77E5">
      <w:pPr>
        <w:pStyle w:val="a3"/>
        <w:spacing w:line="360" w:lineRule="auto"/>
        <w:jc w:val="center"/>
        <w:rPr>
          <w:rFonts w:ascii="Times New Roman" w:hAnsi="Times New Roman"/>
          <w:i/>
          <w:shadow/>
          <w:sz w:val="24"/>
          <w:szCs w:val="24"/>
        </w:rPr>
      </w:pPr>
      <w:r w:rsidRPr="000D77E5">
        <w:rPr>
          <w:rFonts w:ascii="Times New Roman" w:hAnsi="Times New Roman"/>
          <w:i/>
          <w:shadow/>
          <w:sz w:val="24"/>
          <w:szCs w:val="24"/>
        </w:rPr>
        <w:t>Основные показатели,</w:t>
      </w:r>
    </w:p>
    <w:p w:rsidR="000D77E5" w:rsidRDefault="000D77E5" w:rsidP="000D77E5">
      <w:pPr>
        <w:pStyle w:val="a3"/>
        <w:spacing w:line="360" w:lineRule="auto"/>
        <w:jc w:val="center"/>
        <w:rPr>
          <w:rFonts w:ascii="Times New Roman" w:hAnsi="Times New Roman"/>
          <w:i/>
          <w:shadow/>
          <w:sz w:val="24"/>
          <w:szCs w:val="24"/>
        </w:rPr>
      </w:pPr>
      <w:r w:rsidRPr="000D77E5">
        <w:rPr>
          <w:rFonts w:ascii="Times New Roman" w:hAnsi="Times New Roman"/>
          <w:i/>
          <w:shadow/>
          <w:sz w:val="24"/>
          <w:szCs w:val="24"/>
        </w:rPr>
        <w:t>характеризующие уровень жизни населения</w:t>
      </w:r>
      <w:r w:rsidR="00B50588">
        <w:rPr>
          <w:rStyle w:val="af7"/>
          <w:rFonts w:ascii="Times New Roman" w:hAnsi="Times New Roman"/>
          <w:i/>
          <w:shadow/>
          <w:sz w:val="24"/>
          <w:szCs w:val="24"/>
        </w:rPr>
        <w:footnoteReference w:id="5"/>
      </w:r>
    </w:p>
    <w:p w:rsidR="00FB5C90" w:rsidRPr="00FB5C90" w:rsidRDefault="00FB5C90" w:rsidP="00FB5C90">
      <w:pPr>
        <w:pStyle w:val="a3"/>
        <w:spacing w:line="360" w:lineRule="auto"/>
        <w:jc w:val="right"/>
        <w:rPr>
          <w:rFonts w:ascii="Times New Roman" w:hAnsi="Times New Roman"/>
          <w:shadow/>
        </w:rPr>
      </w:pPr>
      <w:r w:rsidRPr="00FB5C90">
        <w:rPr>
          <w:rFonts w:ascii="Times New Roman" w:hAnsi="Times New Roman"/>
          <w:shadow/>
        </w:rPr>
        <w:t>Таблица №1</w:t>
      </w:r>
    </w:p>
    <w:tbl>
      <w:tblPr>
        <w:tblW w:w="96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954"/>
        <w:gridCol w:w="854"/>
        <w:gridCol w:w="996"/>
        <w:gridCol w:w="996"/>
        <w:gridCol w:w="997"/>
        <w:gridCol w:w="996"/>
        <w:gridCol w:w="853"/>
        <w:gridCol w:w="961"/>
      </w:tblGrid>
      <w:tr w:rsidR="00DB52AC" w:rsidRPr="00517B31" w:rsidTr="00517B31">
        <w:trPr>
          <w:trHeight w:val="316"/>
        </w:trPr>
        <w:tc>
          <w:tcPr>
            <w:tcW w:w="2954" w:type="dxa"/>
            <w:vMerge w:val="restart"/>
          </w:tcPr>
          <w:p w:rsidR="00F50055" w:rsidRPr="00517B31" w:rsidRDefault="00F50055" w:rsidP="00517B31">
            <w:pPr>
              <w:pStyle w:val="a3"/>
              <w:spacing w:line="360" w:lineRule="auto"/>
              <w:jc w:val="center"/>
              <w:rPr>
                <w:rFonts w:ascii="Times New Roman" w:hAnsi="Times New Roman"/>
                <w:shadow/>
                <w:sz w:val="18"/>
                <w:szCs w:val="18"/>
              </w:rPr>
            </w:pPr>
          </w:p>
        </w:tc>
        <w:tc>
          <w:tcPr>
            <w:tcW w:w="854" w:type="dxa"/>
            <w:vMerge w:val="restart"/>
          </w:tcPr>
          <w:p w:rsidR="00F50055" w:rsidRPr="00517B31" w:rsidRDefault="00F50055" w:rsidP="00517B31">
            <w:pPr>
              <w:pStyle w:val="a3"/>
              <w:spacing w:line="360" w:lineRule="auto"/>
              <w:jc w:val="center"/>
              <w:rPr>
                <w:rFonts w:ascii="Times New Roman" w:hAnsi="Times New Roman"/>
                <w:shadow/>
                <w:sz w:val="18"/>
                <w:szCs w:val="18"/>
              </w:rPr>
            </w:pPr>
          </w:p>
          <w:p w:rsidR="00F50055" w:rsidRPr="00517B31" w:rsidRDefault="00F50055" w:rsidP="00517B31">
            <w:pPr>
              <w:pStyle w:val="a3"/>
              <w:spacing w:line="360" w:lineRule="auto"/>
              <w:jc w:val="center"/>
              <w:rPr>
                <w:rFonts w:ascii="Times New Roman" w:hAnsi="Times New Roman"/>
                <w:shadow/>
                <w:sz w:val="18"/>
                <w:szCs w:val="18"/>
              </w:rPr>
            </w:pPr>
          </w:p>
          <w:p w:rsidR="00F50055" w:rsidRPr="00517B31" w:rsidRDefault="00F50055" w:rsidP="00517B31">
            <w:pPr>
              <w:pStyle w:val="a3"/>
              <w:spacing w:line="360" w:lineRule="auto"/>
              <w:jc w:val="center"/>
              <w:rPr>
                <w:rFonts w:ascii="Times New Roman" w:hAnsi="Times New Roman"/>
                <w:shadow/>
                <w:sz w:val="18"/>
                <w:szCs w:val="18"/>
              </w:rPr>
            </w:pPr>
          </w:p>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Апрель</w:t>
            </w:r>
          </w:p>
        </w:tc>
        <w:tc>
          <w:tcPr>
            <w:tcW w:w="1992" w:type="dxa"/>
            <w:gridSpan w:val="2"/>
          </w:tcPr>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В % к</w:t>
            </w:r>
          </w:p>
        </w:tc>
        <w:tc>
          <w:tcPr>
            <w:tcW w:w="997" w:type="dxa"/>
            <w:vMerge w:val="restart"/>
          </w:tcPr>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Январь-</w:t>
            </w:r>
          </w:p>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апрель</w:t>
            </w:r>
          </w:p>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2010г.</w:t>
            </w:r>
          </w:p>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в % к</w:t>
            </w:r>
          </w:p>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январю-</w:t>
            </w:r>
          </w:p>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апрелю</w:t>
            </w:r>
          </w:p>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2009г.</w:t>
            </w:r>
          </w:p>
        </w:tc>
        <w:tc>
          <w:tcPr>
            <w:tcW w:w="2810" w:type="dxa"/>
            <w:gridSpan w:val="3"/>
          </w:tcPr>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Справочно</w:t>
            </w:r>
          </w:p>
        </w:tc>
      </w:tr>
      <w:tr w:rsidR="00DB52AC" w:rsidRPr="00517B31" w:rsidTr="00517B31">
        <w:trPr>
          <w:trHeight w:val="282"/>
        </w:trPr>
        <w:tc>
          <w:tcPr>
            <w:tcW w:w="2954" w:type="dxa"/>
            <w:vMerge/>
          </w:tcPr>
          <w:p w:rsidR="00F50055" w:rsidRPr="00517B31" w:rsidRDefault="00F50055" w:rsidP="00517B31">
            <w:pPr>
              <w:pStyle w:val="a3"/>
              <w:spacing w:line="360" w:lineRule="auto"/>
              <w:jc w:val="center"/>
              <w:rPr>
                <w:rFonts w:ascii="Times New Roman" w:hAnsi="Times New Roman"/>
                <w:shadow/>
                <w:sz w:val="18"/>
                <w:szCs w:val="18"/>
              </w:rPr>
            </w:pPr>
          </w:p>
        </w:tc>
        <w:tc>
          <w:tcPr>
            <w:tcW w:w="854" w:type="dxa"/>
            <w:vMerge/>
          </w:tcPr>
          <w:p w:rsidR="00F50055" w:rsidRPr="00517B31" w:rsidRDefault="00F50055" w:rsidP="00517B31">
            <w:pPr>
              <w:pStyle w:val="a3"/>
              <w:spacing w:line="360" w:lineRule="auto"/>
              <w:jc w:val="center"/>
              <w:rPr>
                <w:rFonts w:ascii="Times New Roman" w:hAnsi="Times New Roman"/>
                <w:shadow/>
                <w:sz w:val="18"/>
                <w:szCs w:val="18"/>
              </w:rPr>
            </w:pPr>
          </w:p>
        </w:tc>
        <w:tc>
          <w:tcPr>
            <w:tcW w:w="996" w:type="dxa"/>
            <w:vMerge w:val="restart"/>
          </w:tcPr>
          <w:p w:rsidR="00F50055" w:rsidRPr="00517B31" w:rsidRDefault="00F50055" w:rsidP="00517B31">
            <w:pPr>
              <w:pStyle w:val="a3"/>
              <w:spacing w:line="360" w:lineRule="auto"/>
              <w:jc w:val="center"/>
              <w:rPr>
                <w:rFonts w:ascii="Times New Roman" w:hAnsi="Times New Roman"/>
                <w:shadow/>
                <w:sz w:val="18"/>
                <w:szCs w:val="18"/>
              </w:rPr>
            </w:pPr>
          </w:p>
          <w:p w:rsidR="00F50055" w:rsidRPr="00517B31" w:rsidRDefault="00F50055" w:rsidP="00517B31">
            <w:pPr>
              <w:pStyle w:val="a3"/>
              <w:spacing w:line="360" w:lineRule="auto"/>
              <w:jc w:val="center"/>
              <w:rPr>
                <w:rFonts w:ascii="Times New Roman" w:hAnsi="Times New Roman"/>
                <w:shadow/>
                <w:sz w:val="18"/>
                <w:szCs w:val="18"/>
              </w:rPr>
            </w:pPr>
          </w:p>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Апрелю 2009</w:t>
            </w:r>
          </w:p>
        </w:tc>
        <w:tc>
          <w:tcPr>
            <w:tcW w:w="996" w:type="dxa"/>
            <w:vMerge w:val="restart"/>
          </w:tcPr>
          <w:p w:rsidR="00F50055" w:rsidRPr="00517B31" w:rsidRDefault="00F50055" w:rsidP="00517B31">
            <w:pPr>
              <w:pStyle w:val="a3"/>
              <w:spacing w:line="360" w:lineRule="auto"/>
              <w:jc w:val="center"/>
              <w:rPr>
                <w:rFonts w:ascii="Times New Roman" w:hAnsi="Times New Roman"/>
                <w:shadow/>
                <w:sz w:val="18"/>
                <w:szCs w:val="18"/>
              </w:rPr>
            </w:pPr>
          </w:p>
          <w:p w:rsidR="00F50055" w:rsidRPr="00517B31" w:rsidRDefault="00F50055" w:rsidP="00517B31">
            <w:pPr>
              <w:pStyle w:val="a3"/>
              <w:spacing w:line="360" w:lineRule="auto"/>
              <w:jc w:val="center"/>
              <w:rPr>
                <w:rFonts w:ascii="Times New Roman" w:hAnsi="Times New Roman"/>
                <w:shadow/>
                <w:sz w:val="18"/>
                <w:szCs w:val="18"/>
              </w:rPr>
            </w:pPr>
          </w:p>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Марту 2010</w:t>
            </w:r>
          </w:p>
        </w:tc>
        <w:tc>
          <w:tcPr>
            <w:tcW w:w="997" w:type="dxa"/>
            <w:vMerge/>
          </w:tcPr>
          <w:p w:rsidR="00F50055" w:rsidRPr="00517B31" w:rsidRDefault="00F50055" w:rsidP="00517B31">
            <w:pPr>
              <w:pStyle w:val="a3"/>
              <w:spacing w:line="360" w:lineRule="auto"/>
              <w:jc w:val="center"/>
              <w:rPr>
                <w:rFonts w:ascii="Times New Roman" w:hAnsi="Times New Roman"/>
                <w:shadow/>
                <w:sz w:val="18"/>
                <w:szCs w:val="18"/>
              </w:rPr>
            </w:pPr>
          </w:p>
        </w:tc>
        <w:tc>
          <w:tcPr>
            <w:tcW w:w="1849" w:type="dxa"/>
            <w:gridSpan w:val="2"/>
          </w:tcPr>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апрель 2009г. в % к</w:t>
            </w:r>
          </w:p>
        </w:tc>
        <w:tc>
          <w:tcPr>
            <w:tcW w:w="961" w:type="dxa"/>
            <w:vMerge w:val="restart"/>
          </w:tcPr>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январь-</w:t>
            </w:r>
          </w:p>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апрель</w:t>
            </w:r>
          </w:p>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2009г.</w:t>
            </w:r>
          </w:p>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в % к</w:t>
            </w:r>
          </w:p>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январю-</w:t>
            </w:r>
          </w:p>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апрелю</w:t>
            </w:r>
          </w:p>
          <w:p w:rsidR="00F50055" w:rsidRPr="00517B31" w:rsidRDefault="00F50055" w:rsidP="00517B31">
            <w:pPr>
              <w:pStyle w:val="a3"/>
              <w:spacing w:line="360" w:lineRule="auto"/>
              <w:jc w:val="center"/>
              <w:rPr>
                <w:rFonts w:ascii="Times New Roman" w:hAnsi="Times New Roman"/>
                <w:b/>
                <w:shadow/>
                <w:sz w:val="18"/>
                <w:szCs w:val="18"/>
              </w:rPr>
            </w:pPr>
            <w:r w:rsidRPr="00517B31">
              <w:rPr>
                <w:rFonts w:ascii="Times New Roman" w:hAnsi="Times New Roman"/>
                <w:shadow/>
                <w:sz w:val="18"/>
                <w:szCs w:val="18"/>
              </w:rPr>
              <w:t>2008г.</w:t>
            </w:r>
          </w:p>
        </w:tc>
      </w:tr>
      <w:tr w:rsidR="00DB52AC" w:rsidRPr="00517B31" w:rsidTr="00517B31">
        <w:trPr>
          <w:trHeight w:val="146"/>
        </w:trPr>
        <w:tc>
          <w:tcPr>
            <w:tcW w:w="2954" w:type="dxa"/>
            <w:vMerge/>
          </w:tcPr>
          <w:p w:rsidR="00F50055" w:rsidRPr="00517B31" w:rsidRDefault="00F50055" w:rsidP="00517B31">
            <w:pPr>
              <w:pStyle w:val="a3"/>
              <w:spacing w:line="360" w:lineRule="auto"/>
              <w:jc w:val="center"/>
              <w:rPr>
                <w:rFonts w:ascii="Times New Roman" w:hAnsi="Times New Roman"/>
                <w:b/>
                <w:shadow/>
                <w:sz w:val="18"/>
                <w:szCs w:val="18"/>
              </w:rPr>
            </w:pPr>
          </w:p>
        </w:tc>
        <w:tc>
          <w:tcPr>
            <w:tcW w:w="854" w:type="dxa"/>
            <w:vMerge/>
          </w:tcPr>
          <w:p w:rsidR="00F50055" w:rsidRPr="00517B31" w:rsidRDefault="00F50055" w:rsidP="00517B31">
            <w:pPr>
              <w:pStyle w:val="a3"/>
              <w:spacing w:line="360" w:lineRule="auto"/>
              <w:jc w:val="center"/>
              <w:rPr>
                <w:rFonts w:ascii="Times New Roman" w:hAnsi="Times New Roman"/>
                <w:b/>
                <w:shadow/>
                <w:sz w:val="18"/>
                <w:szCs w:val="18"/>
              </w:rPr>
            </w:pPr>
          </w:p>
        </w:tc>
        <w:tc>
          <w:tcPr>
            <w:tcW w:w="996" w:type="dxa"/>
            <w:vMerge/>
          </w:tcPr>
          <w:p w:rsidR="00F50055" w:rsidRPr="00517B31" w:rsidRDefault="00F50055" w:rsidP="00517B31">
            <w:pPr>
              <w:pStyle w:val="a3"/>
              <w:spacing w:line="360" w:lineRule="auto"/>
              <w:jc w:val="center"/>
              <w:rPr>
                <w:rFonts w:ascii="Times New Roman" w:hAnsi="Times New Roman"/>
                <w:b/>
                <w:shadow/>
                <w:sz w:val="18"/>
                <w:szCs w:val="18"/>
              </w:rPr>
            </w:pPr>
          </w:p>
        </w:tc>
        <w:tc>
          <w:tcPr>
            <w:tcW w:w="996" w:type="dxa"/>
            <w:vMerge/>
          </w:tcPr>
          <w:p w:rsidR="00F50055" w:rsidRPr="00517B31" w:rsidRDefault="00F50055" w:rsidP="00517B31">
            <w:pPr>
              <w:pStyle w:val="a3"/>
              <w:spacing w:line="360" w:lineRule="auto"/>
              <w:jc w:val="center"/>
              <w:rPr>
                <w:rFonts w:ascii="Times New Roman" w:hAnsi="Times New Roman"/>
                <w:b/>
                <w:shadow/>
                <w:sz w:val="18"/>
                <w:szCs w:val="18"/>
              </w:rPr>
            </w:pPr>
          </w:p>
        </w:tc>
        <w:tc>
          <w:tcPr>
            <w:tcW w:w="997" w:type="dxa"/>
            <w:vMerge/>
          </w:tcPr>
          <w:p w:rsidR="00F50055" w:rsidRPr="00517B31" w:rsidRDefault="00F50055" w:rsidP="00517B31">
            <w:pPr>
              <w:pStyle w:val="a3"/>
              <w:spacing w:line="360" w:lineRule="auto"/>
              <w:jc w:val="center"/>
              <w:rPr>
                <w:rFonts w:ascii="Times New Roman" w:hAnsi="Times New Roman"/>
                <w:b/>
                <w:shadow/>
                <w:sz w:val="18"/>
                <w:szCs w:val="18"/>
              </w:rPr>
            </w:pPr>
          </w:p>
        </w:tc>
        <w:tc>
          <w:tcPr>
            <w:tcW w:w="996" w:type="dxa"/>
          </w:tcPr>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апрелю</w:t>
            </w:r>
          </w:p>
          <w:p w:rsidR="00F50055" w:rsidRPr="00517B31" w:rsidRDefault="00F50055" w:rsidP="00517B31">
            <w:pPr>
              <w:pStyle w:val="a3"/>
              <w:spacing w:line="360" w:lineRule="auto"/>
              <w:jc w:val="center"/>
              <w:rPr>
                <w:rFonts w:ascii="Times New Roman" w:hAnsi="Times New Roman"/>
                <w:b/>
                <w:shadow/>
                <w:sz w:val="18"/>
                <w:szCs w:val="18"/>
              </w:rPr>
            </w:pPr>
            <w:r w:rsidRPr="00517B31">
              <w:rPr>
                <w:rFonts w:ascii="Times New Roman" w:hAnsi="Times New Roman"/>
                <w:shadow/>
                <w:sz w:val="18"/>
                <w:szCs w:val="18"/>
              </w:rPr>
              <w:t>2008г.</w:t>
            </w:r>
          </w:p>
        </w:tc>
        <w:tc>
          <w:tcPr>
            <w:tcW w:w="853" w:type="dxa"/>
          </w:tcPr>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марту</w:t>
            </w:r>
          </w:p>
          <w:p w:rsidR="00F50055" w:rsidRPr="00517B31" w:rsidRDefault="00F50055" w:rsidP="00517B31">
            <w:pPr>
              <w:pStyle w:val="a3"/>
              <w:spacing w:line="360" w:lineRule="auto"/>
              <w:jc w:val="center"/>
              <w:rPr>
                <w:rFonts w:ascii="Times New Roman" w:hAnsi="Times New Roman"/>
                <w:b/>
                <w:shadow/>
                <w:sz w:val="18"/>
                <w:szCs w:val="18"/>
              </w:rPr>
            </w:pPr>
            <w:r w:rsidRPr="00517B31">
              <w:rPr>
                <w:rFonts w:ascii="Times New Roman" w:hAnsi="Times New Roman"/>
                <w:shadow/>
                <w:sz w:val="18"/>
                <w:szCs w:val="18"/>
              </w:rPr>
              <w:t>2009г.</w:t>
            </w:r>
          </w:p>
        </w:tc>
        <w:tc>
          <w:tcPr>
            <w:tcW w:w="961" w:type="dxa"/>
            <w:vMerge/>
          </w:tcPr>
          <w:p w:rsidR="00F50055" w:rsidRPr="00517B31" w:rsidRDefault="00F50055" w:rsidP="00517B31">
            <w:pPr>
              <w:pStyle w:val="a3"/>
              <w:spacing w:line="360" w:lineRule="auto"/>
              <w:jc w:val="center"/>
              <w:rPr>
                <w:rFonts w:ascii="Times New Roman" w:hAnsi="Times New Roman"/>
                <w:b/>
                <w:shadow/>
                <w:sz w:val="18"/>
                <w:szCs w:val="18"/>
              </w:rPr>
            </w:pPr>
          </w:p>
        </w:tc>
      </w:tr>
      <w:tr w:rsidR="00DB52AC" w:rsidRPr="00517B31" w:rsidTr="00517B31">
        <w:trPr>
          <w:trHeight w:val="633"/>
        </w:trPr>
        <w:tc>
          <w:tcPr>
            <w:tcW w:w="2954" w:type="dxa"/>
          </w:tcPr>
          <w:p w:rsidR="000D77E5" w:rsidRPr="00517B31" w:rsidRDefault="00F50055" w:rsidP="00517B31">
            <w:pPr>
              <w:pStyle w:val="a3"/>
              <w:spacing w:line="360" w:lineRule="auto"/>
              <w:rPr>
                <w:rFonts w:ascii="Times New Roman" w:hAnsi="Times New Roman"/>
                <w:shadow/>
                <w:sz w:val="18"/>
                <w:szCs w:val="18"/>
              </w:rPr>
            </w:pPr>
            <w:r w:rsidRPr="00517B31">
              <w:rPr>
                <w:rFonts w:ascii="Times New Roman" w:hAnsi="Times New Roman"/>
                <w:shadow/>
                <w:sz w:val="18"/>
                <w:szCs w:val="18"/>
              </w:rPr>
              <w:t>Денежные доходы (в среднем на душу населения), рублей</w:t>
            </w:r>
          </w:p>
        </w:tc>
        <w:tc>
          <w:tcPr>
            <w:tcW w:w="854" w:type="dxa"/>
          </w:tcPr>
          <w:p w:rsidR="000D77E5" w:rsidRPr="00517B31" w:rsidRDefault="000D77E5" w:rsidP="00517B31">
            <w:pPr>
              <w:pStyle w:val="a3"/>
              <w:spacing w:line="360" w:lineRule="auto"/>
              <w:jc w:val="center"/>
              <w:rPr>
                <w:rFonts w:ascii="Times New Roman" w:hAnsi="Times New Roman"/>
                <w:shadow/>
                <w:sz w:val="18"/>
                <w:szCs w:val="18"/>
              </w:rPr>
            </w:pPr>
          </w:p>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18721</w:t>
            </w:r>
          </w:p>
        </w:tc>
        <w:tc>
          <w:tcPr>
            <w:tcW w:w="996" w:type="dxa"/>
          </w:tcPr>
          <w:p w:rsidR="00F50055" w:rsidRPr="00517B31" w:rsidRDefault="00F50055" w:rsidP="00517B31">
            <w:pPr>
              <w:pStyle w:val="a3"/>
              <w:spacing w:line="360" w:lineRule="auto"/>
              <w:jc w:val="center"/>
              <w:rPr>
                <w:rFonts w:ascii="Times New Roman" w:hAnsi="Times New Roman"/>
                <w:shadow/>
                <w:sz w:val="18"/>
                <w:szCs w:val="18"/>
              </w:rPr>
            </w:pPr>
          </w:p>
          <w:p w:rsidR="000D77E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110,2</w:t>
            </w:r>
          </w:p>
        </w:tc>
        <w:tc>
          <w:tcPr>
            <w:tcW w:w="996" w:type="dxa"/>
          </w:tcPr>
          <w:p w:rsidR="00F50055" w:rsidRPr="00517B31" w:rsidRDefault="00F50055" w:rsidP="00517B31">
            <w:pPr>
              <w:pStyle w:val="a3"/>
              <w:spacing w:line="360" w:lineRule="auto"/>
              <w:jc w:val="center"/>
              <w:rPr>
                <w:rFonts w:ascii="Times New Roman" w:hAnsi="Times New Roman"/>
                <w:shadow/>
                <w:sz w:val="18"/>
                <w:szCs w:val="18"/>
              </w:rPr>
            </w:pPr>
          </w:p>
          <w:p w:rsidR="000D77E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107,1</w:t>
            </w:r>
          </w:p>
        </w:tc>
        <w:tc>
          <w:tcPr>
            <w:tcW w:w="997" w:type="dxa"/>
          </w:tcPr>
          <w:p w:rsidR="00F50055" w:rsidRPr="00517B31" w:rsidRDefault="00F50055" w:rsidP="00517B31">
            <w:pPr>
              <w:pStyle w:val="a3"/>
              <w:spacing w:line="360" w:lineRule="auto"/>
              <w:jc w:val="center"/>
              <w:rPr>
                <w:rFonts w:ascii="Times New Roman" w:hAnsi="Times New Roman"/>
                <w:shadow/>
                <w:sz w:val="18"/>
                <w:szCs w:val="18"/>
              </w:rPr>
            </w:pPr>
          </w:p>
          <w:p w:rsidR="000D77E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112,9</w:t>
            </w:r>
          </w:p>
        </w:tc>
        <w:tc>
          <w:tcPr>
            <w:tcW w:w="996" w:type="dxa"/>
          </w:tcPr>
          <w:p w:rsidR="00F50055" w:rsidRPr="00517B31" w:rsidRDefault="00F50055" w:rsidP="00517B31">
            <w:pPr>
              <w:pStyle w:val="a3"/>
              <w:spacing w:line="360" w:lineRule="auto"/>
              <w:jc w:val="center"/>
              <w:rPr>
                <w:rFonts w:ascii="Times New Roman" w:hAnsi="Times New Roman"/>
                <w:shadow/>
                <w:sz w:val="18"/>
                <w:szCs w:val="18"/>
              </w:rPr>
            </w:pPr>
          </w:p>
          <w:p w:rsidR="000D77E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114,6</w:t>
            </w:r>
          </w:p>
        </w:tc>
        <w:tc>
          <w:tcPr>
            <w:tcW w:w="853" w:type="dxa"/>
          </w:tcPr>
          <w:p w:rsidR="00F50055" w:rsidRPr="00517B31" w:rsidRDefault="00F50055" w:rsidP="00517B31">
            <w:pPr>
              <w:pStyle w:val="a3"/>
              <w:spacing w:line="360" w:lineRule="auto"/>
              <w:jc w:val="center"/>
              <w:rPr>
                <w:rFonts w:ascii="Times New Roman" w:hAnsi="Times New Roman"/>
                <w:shadow/>
                <w:sz w:val="18"/>
                <w:szCs w:val="18"/>
              </w:rPr>
            </w:pPr>
          </w:p>
          <w:p w:rsidR="000D77E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107,5</w:t>
            </w:r>
          </w:p>
        </w:tc>
        <w:tc>
          <w:tcPr>
            <w:tcW w:w="961" w:type="dxa"/>
          </w:tcPr>
          <w:p w:rsidR="00F50055" w:rsidRPr="00517B31" w:rsidRDefault="00F50055" w:rsidP="00517B31">
            <w:pPr>
              <w:pStyle w:val="a3"/>
              <w:spacing w:line="360" w:lineRule="auto"/>
              <w:jc w:val="center"/>
              <w:rPr>
                <w:rFonts w:ascii="Times New Roman" w:hAnsi="Times New Roman"/>
                <w:shadow/>
                <w:sz w:val="18"/>
                <w:szCs w:val="18"/>
              </w:rPr>
            </w:pPr>
          </w:p>
          <w:p w:rsidR="000D77E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114,2</w:t>
            </w:r>
          </w:p>
        </w:tc>
      </w:tr>
      <w:tr w:rsidR="00DB52AC" w:rsidRPr="00517B31" w:rsidTr="00517B31">
        <w:trPr>
          <w:trHeight w:val="607"/>
        </w:trPr>
        <w:tc>
          <w:tcPr>
            <w:tcW w:w="2954" w:type="dxa"/>
          </w:tcPr>
          <w:p w:rsidR="000D77E5" w:rsidRPr="00517B31" w:rsidRDefault="00F50055" w:rsidP="00517B31">
            <w:pPr>
              <w:pStyle w:val="a3"/>
              <w:spacing w:line="360" w:lineRule="auto"/>
              <w:rPr>
                <w:rFonts w:ascii="Times New Roman" w:hAnsi="Times New Roman"/>
                <w:shadow/>
                <w:sz w:val="18"/>
                <w:szCs w:val="18"/>
              </w:rPr>
            </w:pPr>
            <w:r w:rsidRPr="00517B31">
              <w:rPr>
                <w:rFonts w:ascii="Times New Roman" w:hAnsi="Times New Roman"/>
                <w:shadow/>
                <w:sz w:val="18"/>
                <w:szCs w:val="18"/>
              </w:rPr>
              <w:t>Реальные располагаемые денежные доходы</w:t>
            </w:r>
          </w:p>
        </w:tc>
        <w:tc>
          <w:tcPr>
            <w:tcW w:w="854" w:type="dxa"/>
          </w:tcPr>
          <w:p w:rsidR="000D77E5" w:rsidRPr="00517B31" w:rsidRDefault="000D77E5" w:rsidP="00517B31">
            <w:pPr>
              <w:pStyle w:val="a3"/>
              <w:spacing w:line="360" w:lineRule="auto"/>
              <w:jc w:val="center"/>
              <w:rPr>
                <w:rFonts w:ascii="Times New Roman" w:hAnsi="Times New Roman"/>
                <w:shadow/>
                <w:sz w:val="18"/>
                <w:szCs w:val="18"/>
              </w:rPr>
            </w:pPr>
          </w:p>
          <w:p w:rsidR="00F50055" w:rsidRPr="00517B31" w:rsidRDefault="00F50055" w:rsidP="00517B31">
            <w:pPr>
              <w:pStyle w:val="a3"/>
              <w:spacing w:line="360" w:lineRule="auto"/>
              <w:jc w:val="center"/>
              <w:rPr>
                <w:rFonts w:ascii="Times New Roman" w:hAnsi="Times New Roman"/>
                <w:shadow/>
                <w:sz w:val="18"/>
                <w:szCs w:val="18"/>
              </w:rPr>
            </w:pPr>
          </w:p>
        </w:tc>
        <w:tc>
          <w:tcPr>
            <w:tcW w:w="996" w:type="dxa"/>
          </w:tcPr>
          <w:p w:rsidR="000D77E5" w:rsidRPr="00517B31" w:rsidRDefault="000D77E5" w:rsidP="00517B31">
            <w:pPr>
              <w:pStyle w:val="a3"/>
              <w:spacing w:line="360" w:lineRule="auto"/>
              <w:jc w:val="center"/>
              <w:rPr>
                <w:rFonts w:ascii="Times New Roman" w:hAnsi="Times New Roman"/>
                <w:shadow/>
                <w:sz w:val="18"/>
                <w:szCs w:val="18"/>
              </w:rPr>
            </w:pPr>
          </w:p>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103,7</w:t>
            </w:r>
          </w:p>
        </w:tc>
        <w:tc>
          <w:tcPr>
            <w:tcW w:w="996" w:type="dxa"/>
          </w:tcPr>
          <w:p w:rsidR="000D77E5" w:rsidRPr="00517B31" w:rsidRDefault="000D77E5" w:rsidP="00517B31">
            <w:pPr>
              <w:pStyle w:val="a3"/>
              <w:spacing w:line="360" w:lineRule="auto"/>
              <w:jc w:val="center"/>
              <w:rPr>
                <w:rFonts w:ascii="Times New Roman" w:hAnsi="Times New Roman"/>
                <w:shadow/>
                <w:sz w:val="18"/>
                <w:szCs w:val="18"/>
              </w:rPr>
            </w:pPr>
          </w:p>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106,9</w:t>
            </w:r>
          </w:p>
        </w:tc>
        <w:tc>
          <w:tcPr>
            <w:tcW w:w="997" w:type="dxa"/>
          </w:tcPr>
          <w:p w:rsidR="000D77E5" w:rsidRPr="00517B31" w:rsidRDefault="000D77E5" w:rsidP="00517B31">
            <w:pPr>
              <w:pStyle w:val="a3"/>
              <w:spacing w:line="360" w:lineRule="auto"/>
              <w:jc w:val="center"/>
              <w:rPr>
                <w:rFonts w:ascii="Times New Roman" w:hAnsi="Times New Roman"/>
                <w:shadow/>
                <w:sz w:val="18"/>
                <w:szCs w:val="18"/>
              </w:rPr>
            </w:pPr>
          </w:p>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106,5</w:t>
            </w:r>
          </w:p>
        </w:tc>
        <w:tc>
          <w:tcPr>
            <w:tcW w:w="996" w:type="dxa"/>
          </w:tcPr>
          <w:p w:rsidR="000D77E5" w:rsidRPr="00517B31" w:rsidRDefault="000D77E5" w:rsidP="00517B31">
            <w:pPr>
              <w:pStyle w:val="a3"/>
              <w:spacing w:line="360" w:lineRule="auto"/>
              <w:jc w:val="center"/>
              <w:rPr>
                <w:rFonts w:ascii="Times New Roman" w:hAnsi="Times New Roman"/>
                <w:shadow/>
                <w:sz w:val="18"/>
                <w:szCs w:val="18"/>
              </w:rPr>
            </w:pPr>
          </w:p>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102,4</w:t>
            </w:r>
          </w:p>
        </w:tc>
        <w:tc>
          <w:tcPr>
            <w:tcW w:w="853" w:type="dxa"/>
          </w:tcPr>
          <w:p w:rsidR="000D77E5" w:rsidRPr="00517B31" w:rsidRDefault="000D77E5" w:rsidP="00517B31">
            <w:pPr>
              <w:pStyle w:val="a3"/>
              <w:spacing w:line="360" w:lineRule="auto"/>
              <w:jc w:val="center"/>
              <w:rPr>
                <w:rFonts w:ascii="Times New Roman" w:hAnsi="Times New Roman"/>
                <w:shadow/>
                <w:sz w:val="18"/>
                <w:szCs w:val="18"/>
              </w:rPr>
            </w:pPr>
          </w:p>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108,0</w:t>
            </w:r>
          </w:p>
        </w:tc>
        <w:tc>
          <w:tcPr>
            <w:tcW w:w="961" w:type="dxa"/>
          </w:tcPr>
          <w:p w:rsidR="000D77E5" w:rsidRPr="00517B31" w:rsidRDefault="000D77E5" w:rsidP="00517B31">
            <w:pPr>
              <w:pStyle w:val="a3"/>
              <w:spacing w:line="360" w:lineRule="auto"/>
              <w:jc w:val="center"/>
              <w:rPr>
                <w:rFonts w:ascii="Times New Roman" w:hAnsi="Times New Roman"/>
                <w:shadow/>
                <w:sz w:val="18"/>
                <w:szCs w:val="18"/>
              </w:rPr>
            </w:pPr>
          </w:p>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101,1</w:t>
            </w:r>
          </w:p>
        </w:tc>
      </w:tr>
      <w:tr w:rsidR="00DB52AC" w:rsidRPr="00517B31" w:rsidTr="00517B31">
        <w:trPr>
          <w:trHeight w:val="949"/>
        </w:trPr>
        <w:tc>
          <w:tcPr>
            <w:tcW w:w="2954" w:type="dxa"/>
          </w:tcPr>
          <w:p w:rsidR="000D77E5" w:rsidRPr="00517B31" w:rsidRDefault="00F50055" w:rsidP="00517B31">
            <w:pPr>
              <w:pStyle w:val="a3"/>
              <w:spacing w:line="360" w:lineRule="auto"/>
              <w:rPr>
                <w:rFonts w:ascii="Times New Roman" w:hAnsi="Times New Roman"/>
                <w:shadow/>
                <w:sz w:val="18"/>
                <w:szCs w:val="18"/>
              </w:rPr>
            </w:pPr>
            <w:r w:rsidRPr="00517B31">
              <w:rPr>
                <w:rFonts w:ascii="Times New Roman" w:hAnsi="Times New Roman"/>
                <w:shadow/>
                <w:sz w:val="18"/>
                <w:szCs w:val="18"/>
              </w:rPr>
              <w:t>Среднемесячная начисленная заработная плата одного работника</w:t>
            </w:r>
            <w:r w:rsidR="00B50588" w:rsidRPr="00517B31">
              <w:rPr>
                <w:rFonts w:ascii="Times New Roman" w:hAnsi="Times New Roman"/>
                <w:shadow/>
                <w:sz w:val="18"/>
                <w:szCs w:val="18"/>
              </w:rPr>
              <w:t>:</w:t>
            </w:r>
          </w:p>
        </w:tc>
        <w:tc>
          <w:tcPr>
            <w:tcW w:w="854" w:type="dxa"/>
          </w:tcPr>
          <w:p w:rsidR="000D77E5" w:rsidRPr="00517B31" w:rsidRDefault="000D77E5" w:rsidP="00517B31">
            <w:pPr>
              <w:pStyle w:val="a3"/>
              <w:spacing w:line="360" w:lineRule="auto"/>
              <w:jc w:val="center"/>
              <w:rPr>
                <w:rFonts w:ascii="Times New Roman" w:hAnsi="Times New Roman"/>
                <w:shadow/>
                <w:sz w:val="18"/>
                <w:szCs w:val="18"/>
              </w:rPr>
            </w:pPr>
          </w:p>
        </w:tc>
        <w:tc>
          <w:tcPr>
            <w:tcW w:w="996" w:type="dxa"/>
          </w:tcPr>
          <w:p w:rsidR="000D77E5" w:rsidRPr="00517B31" w:rsidRDefault="000D77E5" w:rsidP="00517B31">
            <w:pPr>
              <w:pStyle w:val="a3"/>
              <w:spacing w:line="360" w:lineRule="auto"/>
              <w:jc w:val="center"/>
              <w:rPr>
                <w:rFonts w:ascii="Times New Roman" w:hAnsi="Times New Roman"/>
                <w:shadow/>
                <w:sz w:val="18"/>
                <w:szCs w:val="18"/>
              </w:rPr>
            </w:pPr>
          </w:p>
        </w:tc>
        <w:tc>
          <w:tcPr>
            <w:tcW w:w="996" w:type="dxa"/>
          </w:tcPr>
          <w:p w:rsidR="000D77E5" w:rsidRPr="00517B31" w:rsidRDefault="000D77E5" w:rsidP="00517B31">
            <w:pPr>
              <w:pStyle w:val="a3"/>
              <w:spacing w:line="360" w:lineRule="auto"/>
              <w:jc w:val="center"/>
              <w:rPr>
                <w:rFonts w:ascii="Times New Roman" w:hAnsi="Times New Roman"/>
                <w:shadow/>
                <w:sz w:val="18"/>
                <w:szCs w:val="18"/>
              </w:rPr>
            </w:pPr>
          </w:p>
        </w:tc>
        <w:tc>
          <w:tcPr>
            <w:tcW w:w="997" w:type="dxa"/>
          </w:tcPr>
          <w:p w:rsidR="000D77E5" w:rsidRPr="00517B31" w:rsidRDefault="000D77E5" w:rsidP="00517B31">
            <w:pPr>
              <w:pStyle w:val="a3"/>
              <w:spacing w:line="360" w:lineRule="auto"/>
              <w:jc w:val="center"/>
              <w:rPr>
                <w:rFonts w:ascii="Times New Roman" w:hAnsi="Times New Roman"/>
                <w:shadow/>
                <w:sz w:val="18"/>
                <w:szCs w:val="18"/>
              </w:rPr>
            </w:pPr>
          </w:p>
        </w:tc>
        <w:tc>
          <w:tcPr>
            <w:tcW w:w="996" w:type="dxa"/>
          </w:tcPr>
          <w:p w:rsidR="000D77E5" w:rsidRPr="00517B31" w:rsidRDefault="000D77E5" w:rsidP="00517B31">
            <w:pPr>
              <w:pStyle w:val="a3"/>
              <w:spacing w:line="360" w:lineRule="auto"/>
              <w:jc w:val="center"/>
              <w:rPr>
                <w:rFonts w:ascii="Times New Roman" w:hAnsi="Times New Roman"/>
                <w:shadow/>
                <w:sz w:val="18"/>
                <w:szCs w:val="18"/>
              </w:rPr>
            </w:pPr>
          </w:p>
        </w:tc>
        <w:tc>
          <w:tcPr>
            <w:tcW w:w="853" w:type="dxa"/>
          </w:tcPr>
          <w:p w:rsidR="000D77E5" w:rsidRPr="00517B31" w:rsidRDefault="000D77E5" w:rsidP="00517B31">
            <w:pPr>
              <w:pStyle w:val="a3"/>
              <w:spacing w:line="360" w:lineRule="auto"/>
              <w:jc w:val="center"/>
              <w:rPr>
                <w:rFonts w:ascii="Times New Roman" w:hAnsi="Times New Roman"/>
                <w:shadow/>
                <w:sz w:val="18"/>
                <w:szCs w:val="18"/>
              </w:rPr>
            </w:pPr>
          </w:p>
        </w:tc>
        <w:tc>
          <w:tcPr>
            <w:tcW w:w="961" w:type="dxa"/>
          </w:tcPr>
          <w:p w:rsidR="000D77E5" w:rsidRPr="00517B31" w:rsidRDefault="000D77E5" w:rsidP="00517B31">
            <w:pPr>
              <w:pStyle w:val="a3"/>
              <w:spacing w:line="360" w:lineRule="auto"/>
              <w:jc w:val="center"/>
              <w:rPr>
                <w:rFonts w:ascii="Times New Roman" w:hAnsi="Times New Roman"/>
                <w:shadow/>
                <w:sz w:val="18"/>
                <w:szCs w:val="18"/>
              </w:rPr>
            </w:pPr>
          </w:p>
        </w:tc>
      </w:tr>
      <w:tr w:rsidR="00DB52AC" w:rsidRPr="00517B31" w:rsidTr="00517B31">
        <w:trPr>
          <w:trHeight w:val="304"/>
        </w:trPr>
        <w:tc>
          <w:tcPr>
            <w:tcW w:w="2954" w:type="dxa"/>
          </w:tcPr>
          <w:p w:rsidR="00F50055" w:rsidRPr="00517B31" w:rsidRDefault="00F50055" w:rsidP="00517B31">
            <w:pPr>
              <w:pStyle w:val="a3"/>
              <w:spacing w:line="360" w:lineRule="auto"/>
              <w:rPr>
                <w:rFonts w:ascii="Times New Roman" w:hAnsi="Times New Roman"/>
                <w:shadow/>
                <w:sz w:val="18"/>
                <w:szCs w:val="18"/>
              </w:rPr>
            </w:pPr>
            <w:r w:rsidRPr="00517B31">
              <w:rPr>
                <w:rFonts w:ascii="Times New Roman" w:hAnsi="Times New Roman"/>
                <w:shadow/>
                <w:sz w:val="18"/>
                <w:szCs w:val="18"/>
              </w:rPr>
              <w:t>номинальная, рублей</w:t>
            </w:r>
          </w:p>
        </w:tc>
        <w:tc>
          <w:tcPr>
            <w:tcW w:w="854" w:type="dxa"/>
          </w:tcPr>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20383</w:t>
            </w:r>
          </w:p>
        </w:tc>
        <w:tc>
          <w:tcPr>
            <w:tcW w:w="996" w:type="dxa"/>
          </w:tcPr>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112,4</w:t>
            </w:r>
          </w:p>
        </w:tc>
        <w:tc>
          <w:tcPr>
            <w:tcW w:w="996" w:type="dxa"/>
          </w:tcPr>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99,0</w:t>
            </w:r>
          </w:p>
        </w:tc>
        <w:tc>
          <w:tcPr>
            <w:tcW w:w="997" w:type="dxa"/>
          </w:tcPr>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111,0</w:t>
            </w:r>
          </w:p>
        </w:tc>
        <w:tc>
          <w:tcPr>
            <w:tcW w:w="996" w:type="dxa"/>
          </w:tcPr>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108,3</w:t>
            </w:r>
          </w:p>
        </w:tc>
        <w:tc>
          <w:tcPr>
            <w:tcW w:w="853" w:type="dxa"/>
          </w:tcPr>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99.3</w:t>
            </w:r>
          </w:p>
        </w:tc>
        <w:tc>
          <w:tcPr>
            <w:tcW w:w="961" w:type="dxa"/>
          </w:tcPr>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111,6</w:t>
            </w:r>
          </w:p>
        </w:tc>
      </w:tr>
      <w:tr w:rsidR="00DB52AC" w:rsidRPr="00517B31" w:rsidTr="00517B31">
        <w:trPr>
          <w:trHeight w:val="316"/>
        </w:trPr>
        <w:tc>
          <w:tcPr>
            <w:tcW w:w="2954" w:type="dxa"/>
          </w:tcPr>
          <w:p w:rsidR="00F50055" w:rsidRPr="00517B31" w:rsidRDefault="00F50055" w:rsidP="00517B31">
            <w:pPr>
              <w:pStyle w:val="a3"/>
              <w:spacing w:line="360" w:lineRule="auto"/>
              <w:rPr>
                <w:rFonts w:ascii="Times New Roman" w:hAnsi="Times New Roman"/>
                <w:shadow/>
                <w:sz w:val="18"/>
                <w:szCs w:val="18"/>
              </w:rPr>
            </w:pPr>
            <w:r w:rsidRPr="00517B31">
              <w:rPr>
                <w:rFonts w:ascii="Times New Roman" w:hAnsi="Times New Roman"/>
                <w:shadow/>
                <w:sz w:val="18"/>
                <w:szCs w:val="18"/>
              </w:rPr>
              <w:t>реальная</w:t>
            </w:r>
          </w:p>
        </w:tc>
        <w:tc>
          <w:tcPr>
            <w:tcW w:w="854" w:type="dxa"/>
          </w:tcPr>
          <w:p w:rsidR="00F50055" w:rsidRPr="00517B31" w:rsidRDefault="00F50055" w:rsidP="00517B31">
            <w:pPr>
              <w:pStyle w:val="a3"/>
              <w:spacing w:line="360" w:lineRule="auto"/>
              <w:jc w:val="center"/>
              <w:rPr>
                <w:rFonts w:ascii="Times New Roman" w:hAnsi="Times New Roman"/>
                <w:shadow/>
                <w:sz w:val="18"/>
                <w:szCs w:val="18"/>
              </w:rPr>
            </w:pPr>
          </w:p>
        </w:tc>
        <w:tc>
          <w:tcPr>
            <w:tcW w:w="996" w:type="dxa"/>
          </w:tcPr>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106,0</w:t>
            </w:r>
          </w:p>
        </w:tc>
        <w:tc>
          <w:tcPr>
            <w:tcW w:w="996" w:type="dxa"/>
          </w:tcPr>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98,7</w:t>
            </w:r>
          </w:p>
        </w:tc>
        <w:tc>
          <w:tcPr>
            <w:tcW w:w="997" w:type="dxa"/>
          </w:tcPr>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103,8</w:t>
            </w:r>
          </w:p>
        </w:tc>
        <w:tc>
          <w:tcPr>
            <w:tcW w:w="996" w:type="dxa"/>
          </w:tcPr>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95,7</w:t>
            </w:r>
          </w:p>
        </w:tc>
        <w:tc>
          <w:tcPr>
            <w:tcW w:w="853" w:type="dxa"/>
          </w:tcPr>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98,6</w:t>
            </w:r>
          </w:p>
        </w:tc>
        <w:tc>
          <w:tcPr>
            <w:tcW w:w="961" w:type="dxa"/>
          </w:tcPr>
          <w:p w:rsidR="00F50055" w:rsidRPr="00517B31" w:rsidRDefault="00F50055" w:rsidP="00517B31">
            <w:pPr>
              <w:pStyle w:val="a3"/>
              <w:spacing w:line="360" w:lineRule="auto"/>
              <w:jc w:val="center"/>
              <w:rPr>
                <w:rFonts w:ascii="Times New Roman" w:hAnsi="Times New Roman"/>
                <w:shadow/>
                <w:sz w:val="18"/>
                <w:szCs w:val="18"/>
              </w:rPr>
            </w:pPr>
            <w:r w:rsidRPr="00517B31">
              <w:rPr>
                <w:rFonts w:ascii="Times New Roman" w:hAnsi="Times New Roman"/>
                <w:shadow/>
                <w:sz w:val="18"/>
                <w:szCs w:val="18"/>
              </w:rPr>
              <w:t>98,3</w:t>
            </w:r>
          </w:p>
        </w:tc>
      </w:tr>
    </w:tbl>
    <w:p w:rsidR="00B50588" w:rsidRDefault="00B50588" w:rsidP="00B50588">
      <w:pPr>
        <w:pStyle w:val="a3"/>
        <w:spacing w:line="360" w:lineRule="auto"/>
        <w:ind w:firstLine="708"/>
        <w:jc w:val="both"/>
        <w:rPr>
          <w:rFonts w:ascii="Times New Roman" w:hAnsi="Times New Roman"/>
          <w:shadow/>
          <w:sz w:val="24"/>
          <w:szCs w:val="24"/>
        </w:rPr>
      </w:pPr>
    </w:p>
    <w:p w:rsidR="00B50588" w:rsidRPr="0038703F" w:rsidRDefault="00B50588" w:rsidP="0038703F">
      <w:pPr>
        <w:pStyle w:val="a3"/>
        <w:spacing w:line="360" w:lineRule="auto"/>
        <w:ind w:firstLine="708"/>
        <w:jc w:val="both"/>
        <w:rPr>
          <w:rFonts w:ascii="Times New Roman" w:hAnsi="Times New Roman"/>
          <w:shadow/>
          <w:sz w:val="24"/>
          <w:szCs w:val="24"/>
        </w:rPr>
      </w:pPr>
      <w:r w:rsidRPr="00B50588">
        <w:rPr>
          <w:rFonts w:ascii="Times New Roman" w:hAnsi="Times New Roman"/>
          <w:shadow/>
          <w:sz w:val="24"/>
          <w:szCs w:val="24"/>
        </w:rPr>
        <w:t>По данным таблицы можно сделать вывод, что реальные располагаемые денежные доходы (доходы за вычетом обязательных платежей, скорректированные на индекс потребительских цен) в апреле 2010г. по сравнению с соответствующим периодом 2009г., по оценке, увеличились на 3,7%, в январе-апреле 2010г. - на 6,5%.</w:t>
      </w:r>
    </w:p>
    <w:p w:rsidR="00202FE7" w:rsidRDefault="0006293D" w:rsidP="002621D5">
      <w:pPr>
        <w:pStyle w:val="a3"/>
        <w:spacing w:line="360" w:lineRule="auto"/>
        <w:jc w:val="center"/>
        <w:rPr>
          <w:rFonts w:ascii="Monotype Corsiva" w:hAnsi="Monotype Corsiva"/>
          <w:b/>
          <w:shadow/>
          <w:sz w:val="28"/>
          <w:szCs w:val="28"/>
        </w:rPr>
      </w:pPr>
      <w:r>
        <w:rPr>
          <w:rFonts w:ascii="Monotype Corsiva" w:hAnsi="Monotype Corsiva"/>
          <w:b/>
          <w:shadow/>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09.5pt;height:213.75pt">
            <v:imagedata r:id="rId7" o:title=""/>
          </v:shape>
        </w:pict>
      </w:r>
    </w:p>
    <w:p w:rsidR="00FB5C90" w:rsidRPr="00FB5C90" w:rsidRDefault="00FB5C90" w:rsidP="00FB5C90">
      <w:pPr>
        <w:pStyle w:val="a3"/>
        <w:spacing w:line="360" w:lineRule="auto"/>
        <w:jc w:val="center"/>
        <w:rPr>
          <w:rFonts w:ascii="Monotype Corsiva" w:hAnsi="Monotype Corsiva"/>
          <w:shadow/>
          <w:sz w:val="24"/>
          <w:szCs w:val="24"/>
        </w:rPr>
      </w:pPr>
      <w:r w:rsidRPr="00FB5C90">
        <w:rPr>
          <w:rFonts w:ascii="Monotype Corsiva" w:hAnsi="Monotype Corsiva"/>
          <w:shadow/>
          <w:sz w:val="24"/>
          <w:szCs w:val="24"/>
        </w:rPr>
        <w:t>Рис.1</w:t>
      </w:r>
      <w:r>
        <w:rPr>
          <w:rStyle w:val="af7"/>
          <w:rFonts w:ascii="Monotype Corsiva" w:hAnsi="Monotype Corsiva"/>
          <w:shadow/>
          <w:sz w:val="24"/>
          <w:szCs w:val="24"/>
        </w:rPr>
        <w:footnoteReference w:id="6"/>
      </w:r>
    </w:p>
    <w:p w:rsidR="00FB5C90" w:rsidRDefault="00FB5C90" w:rsidP="00FB5C90">
      <w:pPr>
        <w:pStyle w:val="a3"/>
        <w:spacing w:line="360" w:lineRule="auto"/>
        <w:ind w:firstLine="708"/>
        <w:jc w:val="both"/>
        <w:rPr>
          <w:rFonts w:ascii="Times New Roman" w:hAnsi="Times New Roman"/>
          <w:shadow/>
          <w:sz w:val="24"/>
          <w:szCs w:val="24"/>
        </w:rPr>
      </w:pPr>
    </w:p>
    <w:p w:rsidR="00B50588" w:rsidRPr="00B50588" w:rsidRDefault="00B50588" w:rsidP="00FB5C90">
      <w:pPr>
        <w:pStyle w:val="a3"/>
        <w:spacing w:line="360" w:lineRule="auto"/>
        <w:ind w:firstLine="708"/>
        <w:jc w:val="both"/>
        <w:rPr>
          <w:rFonts w:ascii="Times New Roman" w:hAnsi="Times New Roman"/>
          <w:shadow/>
          <w:sz w:val="24"/>
          <w:szCs w:val="24"/>
        </w:rPr>
      </w:pPr>
      <w:r w:rsidRPr="00B50588">
        <w:rPr>
          <w:rFonts w:ascii="Times New Roman" w:hAnsi="Times New Roman"/>
          <w:shadow/>
          <w:sz w:val="24"/>
          <w:szCs w:val="24"/>
        </w:rPr>
        <w:t>Величина прожиточного минимума. Правительством Российской Федерации 21 апреля 2010г. принято постановление № 259 "Об установлении величины прожиточного минимума на душу населения и по основным социально-демографическим группам населения в целом по Российской Федерации за IV квартал 2009 года".</w:t>
      </w:r>
    </w:p>
    <w:p w:rsidR="00A66043" w:rsidRDefault="00A66043" w:rsidP="00A66043">
      <w:pPr>
        <w:pStyle w:val="a3"/>
        <w:spacing w:line="360" w:lineRule="auto"/>
        <w:ind w:firstLine="708"/>
        <w:jc w:val="both"/>
        <w:rPr>
          <w:rFonts w:ascii="Times New Roman" w:hAnsi="Times New Roman"/>
          <w:sz w:val="24"/>
          <w:szCs w:val="24"/>
        </w:rPr>
      </w:pPr>
    </w:p>
    <w:p w:rsidR="00202FE7" w:rsidRDefault="00FB5C90" w:rsidP="00A66043">
      <w:pPr>
        <w:pStyle w:val="a3"/>
        <w:spacing w:line="360" w:lineRule="auto"/>
        <w:ind w:firstLine="708"/>
        <w:jc w:val="both"/>
        <w:rPr>
          <w:rFonts w:ascii="Monotype Corsiva" w:hAnsi="Monotype Corsiva"/>
          <w:b/>
          <w:shadow/>
          <w:sz w:val="28"/>
          <w:szCs w:val="28"/>
        </w:rPr>
      </w:pPr>
      <w:r>
        <w:rPr>
          <w:rFonts w:ascii="Times New Roman" w:hAnsi="Times New Roman"/>
          <w:sz w:val="24"/>
          <w:szCs w:val="24"/>
        </w:rPr>
        <w:t>Исходя из рис.1, р</w:t>
      </w:r>
      <w:r w:rsidR="00A66043" w:rsidRPr="00726B55">
        <w:rPr>
          <w:rFonts w:ascii="Times New Roman" w:hAnsi="Times New Roman"/>
          <w:sz w:val="24"/>
          <w:szCs w:val="24"/>
        </w:rPr>
        <w:t>еальные располагаемые доходы (доходы минус обязательные платежи с поправкой на инфляцию) растут еще медленнее: «июнь 200</w:t>
      </w:r>
      <w:r w:rsidR="00A66043">
        <w:rPr>
          <w:rFonts w:ascii="Times New Roman" w:hAnsi="Times New Roman"/>
          <w:sz w:val="24"/>
          <w:szCs w:val="24"/>
        </w:rPr>
        <w:t>9</w:t>
      </w:r>
      <w:r w:rsidR="00A66043" w:rsidRPr="00726B55">
        <w:rPr>
          <w:rFonts w:ascii="Times New Roman" w:hAnsi="Times New Roman"/>
          <w:sz w:val="24"/>
          <w:szCs w:val="24"/>
        </w:rPr>
        <w:t xml:space="preserve"> к июню 200</w:t>
      </w:r>
      <w:r w:rsidR="00A66043">
        <w:rPr>
          <w:rFonts w:ascii="Times New Roman" w:hAnsi="Times New Roman"/>
          <w:sz w:val="24"/>
          <w:szCs w:val="24"/>
        </w:rPr>
        <w:t>8</w:t>
      </w:r>
      <w:r w:rsidR="00A66043" w:rsidRPr="00726B55">
        <w:rPr>
          <w:rFonts w:ascii="Times New Roman" w:hAnsi="Times New Roman"/>
          <w:sz w:val="24"/>
          <w:szCs w:val="24"/>
        </w:rPr>
        <w:t xml:space="preserve">» они выросли на 7,9%, «полугодие к полугодию» - на 11,2%.  </w:t>
      </w:r>
      <w:r w:rsidR="00A66043" w:rsidRPr="00726B55">
        <w:rPr>
          <w:rFonts w:ascii="Times New Roman" w:hAnsi="Times New Roman"/>
          <w:bCs/>
          <w:sz w:val="24"/>
          <w:szCs w:val="24"/>
        </w:rPr>
        <w:t>Реальные располагаемые денежные доходы</w:t>
      </w:r>
      <w:r w:rsidR="00A66043" w:rsidRPr="00726B55">
        <w:rPr>
          <w:rFonts w:ascii="Times New Roman" w:hAnsi="Times New Roman"/>
          <w:sz w:val="24"/>
          <w:szCs w:val="24"/>
        </w:rPr>
        <w:t xml:space="preserve"> в январе 200</w:t>
      </w:r>
      <w:r w:rsidR="00A66043">
        <w:rPr>
          <w:rFonts w:ascii="Times New Roman" w:hAnsi="Times New Roman"/>
          <w:sz w:val="24"/>
          <w:szCs w:val="24"/>
        </w:rPr>
        <w:t>9</w:t>
      </w:r>
      <w:r w:rsidR="00A66043" w:rsidRPr="00726B55">
        <w:rPr>
          <w:rFonts w:ascii="Times New Roman" w:hAnsi="Times New Roman"/>
          <w:sz w:val="24"/>
          <w:szCs w:val="24"/>
        </w:rPr>
        <w:t>г. по сравнению с соответствующим периодом 200</w:t>
      </w:r>
      <w:r w:rsidR="00A66043">
        <w:rPr>
          <w:rFonts w:ascii="Times New Roman" w:hAnsi="Times New Roman"/>
          <w:sz w:val="24"/>
          <w:szCs w:val="24"/>
        </w:rPr>
        <w:t>8</w:t>
      </w:r>
      <w:r w:rsidR="00A66043" w:rsidRPr="00726B55">
        <w:rPr>
          <w:rFonts w:ascii="Times New Roman" w:hAnsi="Times New Roman"/>
          <w:sz w:val="24"/>
          <w:szCs w:val="24"/>
        </w:rPr>
        <w:t>г., по оценке, увеличились на 12,9%.</w:t>
      </w:r>
    </w:p>
    <w:p w:rsidR="00202FE7" w:rsidRDefault="00202FE7" w:rsidP="002621D5">
      <w:pPr>
        <w:pStyle w:val="a3"/>
        <w:spacing w:line="360" w:lineRule="auto"/>
        <w:jc w:val="center"/>
        <w:rPr>
          <w:rFonts w:ascii="Monotype Corsiva" w:hAnsi="Monotype Corsiva"/>
          <w:b/>
          <w:shadow/>
          <w:sz w:val="28"/>
          <w:szCs w:val="28"/>
        </w:rPr>
      </w:pPr>
    </w:p>
    <w:p w:rsidR="00202FE7" w:rsidRDefault="00202FE7" w:rsidP="002621D5">
      <w:pPr>
        <w:pStyle w:val="a3"/>
        <w:spacing w:line="360" w:lineRule="auto"/>
        <w:jc w:val="center"/>
        <w:rPr>
          <w:rFonts w:ascii="Monotype Corsiva" w:hAnsi="Monotype Corsiva"/>
          <w:b/>
          <w:shadow/>
          <w:sz w:val="28"/>
          <w:szCs w:val="28"/>
        </w:rPr>
      </w:pPr>
    </w:p>
    <w:p w:rsidR="00202FE7" w:rsidRDefault="00202FE7" w:rsidP="002621D5">
      <w:pPr>
        <w:pStyle w:val="a3"/>
        <w:spacing w:line="360" w:lineRule="auto"/>
        <w:jc w:val="center"/>
        <w:rPr>
          <w:rFonts w:ascii="Monotype Corsiva" w:hAnsi="Monotype Corsiva"/>
          <w:b/>
          <w:shadow/>
          <w:sz w:val="28"/>
          <w:szCs w:val="28"/>
        </w:rPr>
      </w:pPr>
    </w:p>
    <w:p w:rsidR="00202FE7" w:rsidRDefault="00202FE7" w:rsidP="002621D5">
      <w:pPr>
        <w:pStyle w:val="a3"/>
        <w:spacing w:line="360" w:lineRule="auto"/>
        <w:jc w:val="center"/>
        <w:rPr>
          <w:rFonts w:ascii="Monotype Corsiva" w:hAnsi="Monotype Corsiva"/>
          <w:b/>
          <w:shadow/>
          <w:sz w:val="28"/>
          <w:szCs w:val="28"/>
        </w:rPr>
      </w:pPr>
    </w:p>
    <w:p w:rsidR="00202FE7" w:rsidRDefault="00202FE7" w:rsidP="002621D5">
      <w:pPr>
        <w:pStyle w:val="a3"/>
        <w:spacing w:line="360" w:lineRule="auto"/>
        <w:jc w:val="center"/>
        <w:rPr>
          <w:rFonts w:ascii="Monotype Corsiva" w:hAnsi="Monotype Corsiva"/>
          <w:b/>
          <w:shadow/>
          <w:sz w:val="28"/>
          <w:szCs w:val="28"/>
        </w:rPr>
      </w:pPr>
    </w:p>
    <w:p w:rsidR="0038703F" w:rsidRDefault="0038703F" w:rsidP="0038703F">
      <w:pPr>
        <w:pStyle w:val="a3"/>
        <w:spacing w:line="360" w:lineRule="auto"/>
        <w:rPr>
          <w:rFonts w:ascii="Monotype Corsiva" w:hAnsi="Monotype Corsiva"/>
          <w:b/>
          <w:shadow/>
          <w:sz w:val="28"/>
          <w:szCs w:val="28"/>
        </w:rPr>
      </w:pPr>
    </w:p>
    <w:p w:rsidR="002621D5" w:rsidRPr="00557047" w:rsidRDefault="002621D5" w:rsidP="0038703F">
      <w:pPr>
        <w:pStyle w:val="a3"/>
        <w:spacing w:line="360" w:lineRule="auto"/>
        <w:jc w:val="center"/>
        <w:rPr>
          <w:rFonts w:ascii="Times New Roman" w:hAnsi="Times New Roman"/>
          <w:b/>
          <w:shadow/>
          <w:sz w:val="28"/>
          <w:szCs w:val="28"/>
        </w:rPr>
      </w:pPr>
      <w:r w:rsidRPr="00557047">
        <w:rPr>
          <w:rFonts w:ascii="Times New Roman" w:hAnsi="Times New Roman"/>
          <w:b/>
          <w:shadow/>
          <w:sz w:val="28"/>
          <w:szCs w:val="28"/>
        </w:rPr>
        <w:t>ЗАКЛЮЧЕНИЕ</w:t>
      </w:r>
    </w:p>
    <w:p w:rsidR="002621D5" w:rsidRPr="00557047" w:rsidRDefault="002621D5" w:rsidP="002621D5">
      <w:pPr>
        <w:pStyle w:val="a3"/>
        <w:spacing w:line="360" w:lineRule="auto"/>
        <w:ind w:firstLine="709"/>
        <w:jc w:val="both"/>
        <w:rPr>
          <w:rFonts w:ascii="Times New Roman" w:hAnsi="Times New Roman"/>
          <w:sz w:val="24"/>
          <w:szCs w:val="24"/>
        </w:rPr>
      </w:pPr>
      <w:r w:rsidRPr="00557047">
        <w:rPr>
          <w:rFonts w:ascii="Times New Roman" w:hAnsi="Times New Roman"/>
          <w:sz w:val="24"/>
          <w:szCs w:val="24"/>
        </w:rPr>
        <w:t>Заработная плата - совокупность вознаграждений в денежной или (и) натуральной форме, полученных работниками за фактически выполненную работу, а также за периоды, включаемые в рабочее время. Поскольку источником выплаты заработной платы является национальный доход, то величина фонда заработной платы трудового коллектива, каждого работника должна быть поставлена в прямую зависимость от достигнутых конечных результатов, рост объема производимой продукции (услуг, работ), повышение эффективности производства и его конкурентоспособности.</w:t>
      </w:r>
    </w:p>
    <w:p w:rsidR="002621D5" w:rsidRPr="00557047" w:rsidRDefault="002621D5" w:rsidP="002621D5">
      <w:pPr>
        <w:pStyle w:val="a3"/>
        <w:spacing w:line="360" w:lineRule="auto"/>
        <w:ind w:firstLine="709"/>
        <w:jc w:val="both"/>
        <w:rPr>
          <w:rFonts w:ascii="Times New Roman" w:hAnsi="Times New Roman"/>
          <w:kern w:val="24"/>
          <w:sz w:val="24"/>
          <w:szCs w:val="24"/>
        </w:rPr>
      </w:pPr>
      <w:r w:rsidRPr="00557047">
        <w:rPr>
          <w:rFonts w:ascii="Times New Roman" w:hAnsi="Times New Roman"/>
          <w:kern w:val="24"/>
          <w:sz w:val="24"/>
          <w:szCs w:val="24"/>
        </w:rPr>
        <w:t>Рассмотрев существующие системы и формы оплаты труда, стоит отметить много хороших сторон и явных преимуществ.</w:t>
      </w:r>
    </w:p>
    <w:p w:rsidR="002621D5" w:rsidRPr="00557047" w:rsidRDefault="002621D5" w:rsidP="002621D5">
      <w:pPr>
        <w:pStyle w:val="a3"/>
        <w:spacing w:line="360" w:lineRule="auto"/>
        <w:ind w:firstLine="709"/>
        <w:jc w:val="both"/>
        <w:rPr>
          <w:rFonts w:ascii="Times New Roman" w:hAnsi="Times New Roman"/>
          <w:kern w:val="24"/>
          <w:sz w:val="24"/>
          <w:szCs w:val="24"/>
        </w:rPr>
      </w:pPr>
      <w:r w:rsidRPr="00557047">
        <w:rPr>
          <w:rFonts w:ascii="Times New Roman" w:hAnsi="Times New Roman"/>
          <w:kern w:val="24"/>
          <w:sz w:val="24"/>
          <w:szCs w:val="24"/>
        </w:rPr>
        <w:t>Но для более полного удовлетворения личных и общественных потребностей, решения задачи повышения эффективности производства, конкурентоспособности выпускаемой продукции, работников предприятия нужно поставить в такие условия, которые будут побуждать их наращивать высокоэффективную технику, улучшать использование производственных ресурсов. Для этого механизм материального стимулирования целесообразно строить на научно обоснованных критериях оценки деятельности предприятия, структурных подразделений. Речь идет о необходимости использования показателей, отражающих конечный хозяйственный результат труда каждого члена коллектива.</w:t>
      </w:r>
    </w:p>
    <w:p w:rsidR="002621D5" w:rsidRPr="00557047" w:rsidRDefault="002621D5" w:rsidP="002621D5">
      <w:pPr>
        <w:pStyle w:val="a3"/>
        <w:spacing w:line="360" w:lineRule="auto"/>
        <w:ind w:firstLine="709"/>
        <w:jc w:val="both"/>
        <w:rPr>
          <w:rFonts w:ascii="Times New Roman" w:hAnsi="Times New Roman"/>
          <w:kern w:val="24"/>
          <w:sz w:val="24"/>
          <w:szCs w:val="24"/>
        </w:rPr>
      </w:pPr>
      <w:r w:rsidRPr="00557047">
        <w:rPr>
          <w:rFonts w:ascii="Times New Roman" w:hAnsi="Times New Roman"/>
          <w:kern w:val="24"/>
          <w:sz w:val="24"/>
          <w:szCs w:val="24"/>
        </w:rPr>
        <w:t>В настоящее время в области оплаты труда сложилась такая ситуация, для которой характерно полное расхождение ранее провозглашенных принципов с реальной действительностью. Их материальное благосостояние не только не связано с эффективностью производства, общественной полезностью производимой продукции, но даже с объемом произведенной продукции. Поэтому первым шагом к совершенствованию оплаты труда должно быть изменение в механизме формирования оплаты их труда на предприятии.</w:t>
      </w:r>
    </w:p>
    <w:p w:rsidR="002621D5" w:rsidRPr="00557047" w:rsidRDefault="002621D5" w:rsidP="002621D5">
      <w:pPr>
        <w:pStyle w:val="a3"/>
        <w:spacing w:line="360" w:lineRule="auto"/>
        <w:ind w:firstLine="709"/>
        <w:jc w:val="both"/>
        <w:rPr>
          <w:rFonts w:ascii="Times New Roman" w:hAnsi="Times New Roman"/>
          <w:sz w:val="24"/>
          <w:szCs w:val="24"/>
        </w:rPr>
      </w:pPr>
      <w:r w:rsidRPr="00557047">
        <w:rPr>
          <w:rFonts w:ascii="Times New Roman" w:hAnsi="Times New Roman"/>
          <w:sz w:val="24"/>
          <w:szCs w:val="24"/>
        </w:rPr>
        <w:t xml:space="preserve">Ближайшими целями государственной политики в области организации оплаты труда являются: </w:t>
      </w:r>
    </w:p>
    <w:p w:rsidR="002621D5" w:rsidRPr="00557047" w:rsidRDefault="002621D5" w:rsidP="00B95EB5">
      <w:pPr>
        <w:pStyle w:val="a3"/>
        <w:numPr>
          <w:ilvl w:val="0"/>
          <w:numId w:val="22"/>
        </w:numPr>
        <w:spacing w:line="360" w:lineRule="auto"/>
        <w:jc w:val="both"/>
        <w:rPr>
          <w:rFonts w:ascii="Times New Roman" w:hAnsi="Times New Roman"/>
          <w:sz w:val="24"/>
          <w:szCs w:val="24"/>
        </w:rPr>
      </w:pPr>
      <w:r w:rsidRPr="00557047">
        <w:rPr>
          <w:rFonts w:ascii="Times New Roman" w:hAnsi="Times New Roman"/>
          <w:sz w:val="24"/>
          <w:szCs w:val="24"/>
        </w:rPr>
        <w:t xml:space="preserve">реформирование заработной платы; </w:t>
      </w:r>
    </w:p>
    <w:p w:rsidR="002621D5" w:rsidRPr="00557047" w:rsidRDefault="002621D5" w:rsidP="00B95EB5">
      <w:pPr>
        <w:pStyle w:val="a3"/>
        <w:numPr>
          <w:ilvl w:val="0"/>
          <w:numId w:val="22"/>
        </w:numPr>
        <w:spacing w:line="360" w:lineRule="auto"/>
        <w:jc w:val="both"/>
        <w:rPr>
          <w:rFonts w:ascii="Times New Roman" w:hAnsi="Times New Roman"/>
          <w:sz w:val="24"/>
          <w:szCs w:val="24"/>
        </w:rPr>
      </w:pPr>
      <w:r w:rsidRPr="00557047">
        <w:rPr>
          <w:rFonts w:ascii="Times New Roman" w:hAnsi="Times New Roman"/>
          <w:sz w:val="24"/>
          <w:szCs w:val="24"/>
        </w:rPr>
        <w:t xml:space="preserve">повышение минимального размера заработной платы до величины прожиточного минимума; </w:t>
      </w:r>
    </w:p>
    <w:p w:rsidR="002621D5" w:rsidRPr="00557047" w:rsidRDefault="002621D5" w:rsidP="00B95EB5">
      <w:pPr>
        <w:pStyle w:val="a3"/>
        <w:numPr>
          <w:ilvl w:val="0"/>
          <w:numId w:val="22"/>
        </w:numPr>
        <w:spacing w:line="360" w:lineRule="auto"/>
        <w:jc w:val="both"/>
        <w:rPr>
          <w:rFonts w:ascii="Times New Roman" w:hAnsi="Times New Roman"/>
          <w:sz w:val="24"/>
          <w:szCs w:val="24"/>
        </w:rPr>
      </w:pPr>
      <w:r w:rsidRPr="00557047">
        <w:rPr>
          <w:rFonts w:ascii="Times New Roman" w:hAnsi="Times New Roman"/>
          <w:sz w:val="24"/>
          <w:szCs w:val="24"/>
        </w:rPr>
        <w:t xml:space="preserve">изменение налоговой политики — снижение налогообложения с товаропроизводителей; </w:t>
      </w:r>
    </w:p>
    <w:p w:rsidR="001B41D9" w:rsidRPr="001B41D9" w:rsidRDefault="002621D5" w:rsidP="001B41D9">
      <w:pPr>
        <w:pStyle w:val="a3"/>
        <w:numPr>
          <w:ilvl w:val="0"/>
          <w:numId w:val="22"/>
        </w:numPr>
        <w:spacing w:line="360" w:lineRule="auto"/>
        <w:jc w:val="both"/>
        <w:rPr>
          <w:rFonts w:ascii="Times New Roman" w:hAnsi="Times New Roman"/>
          <w:sz w:val="24"/>
          <w:szCs w:val="24"/>
        </w:rPr>
      </w:pPr>
      <w:r w:rsidRPr="00557047">
        <w:rPr>
          <w:rFonts w:ascii="Times New Roman" w:hAnsi="Times New Roman"/>
          <w:sz w:val="24"/>
          <w:szCs w:val="24"/>
        </w:rPr>
        <w:t>усиление роли социального партнерства; улучшение работы информационной службы.</w:t>
      </w:r>
    </w:p>
    <w:p w:rsidR="001B41D9" w:rsidRPr="001B41D9" w:rsidRDefault="001B41D9" w:rsidP="001B41D9">
      <w:pPr>
        <w:widowControl w:val="0"/>
        <w:spacing w:line="360" w:lineRule="auto"/>
        <w:ind w:firstLine="709"/>
        <w:jc w:val="both"/>
        <w:rPr>
          <w:rFonts w:ascii="Times New Roman" w:hAnsi="Times New Roman"/>
          <w:sz w:val="24"/>
          <w:szCs w:val="24"/>
        </w:rPr>
      </w:pPr>
      <w:r w:rsidRPr="001B41D9">
        <w:rPr>
          <w:rFonts w:ascii="Times New Roman" w:hAnsi="Times New Roman"/>
          <w:sz w:val="24"/>
          <w:szCs w:val="24"/>
        </w:rPr>
        <w:t>Анализ положения, сложившегося в стране с оплатой труда, свидетельствует о крайне несовершенных методах ее регулирования при помощи, как договорных механизмов, так и государственных (нормативных, налоговых и бюджетных) методов. Российская экономика имеет много несовершенств, в том числе в России слабо развит рынок труда. В последнее время наблюдаются существенные различия между размерами доходов населения. Эта тенденция отрицательно сказывается на благополучии людей, на экономике страны, на международном статусе Российской Федерации.</w:t>
      </w:r>
    </w:p>
    <w:p w:rsidR="001B41D9" w:rsidRPr="001B41D9" w:rsidRDefault="001B41D9" w:rsidP="001B41D9">
      <w:pPr>
        <w:widowControl w:val="0"/>
        <w:spacing w:line="360" w:lineRule="auto"/>
        <w:ind w:firstLine="709"/>
        <w:jc w:val="both"/>
        <w:rPr>
          <w:rFonts w:ascii="Times New Roman" w:hAnsi="Times New Roman"/>
          <w:sz w:val="24"/>
          <w:szCs w:val="24"/>
        </w:rPr>
      </w:pPr>
      <w:r w:rsidRPr="001B41D9">
        <w:rPr>
          <w:rFonts w:ascii="Times New Roman" w:hAnsi="Times New Roman"/>
          <w:sz w:val="24"/>
          <w:szCs w:val="24"/>
        </w:rPr>
        <w:t>Социальные процессы в современной России носят сложный и зачастую противоречивый характер. Положительные тенденции стабилизации уровня жизни населения, наблюдающиеся в последние четыре года, еще не позволили (после 15 лет проводимых реформ) достичь даже достаточно низкого дореформенного уровня доходов населения.</w:t>
      </w:r>
    </w:p>
    <w:p w:rsidR="001B41D9" w:rsidRPr="001B41D9" w:rsidRDefault="001B41D9" w:rsidP="001B41D9">
      <w:pPr>
        <w:widowControl w:val="0"/>
        <w:spacing w:line="360" w:lineRule="auto"/>
        <w:ind w:firstLine="709"/>
        <w:jc w:val="both"/>
        <w:rPr>
          <w:rFonts w:ascii="Times New Roman" w:hAnsi="Times New Roman"/>
          <w:sz w:val="24"/>
          <w:szCs w:val="24"/>
        </w:rPr>
      </w:pPr>
      <w:r w:rsidRPr="001B41D9">
        <w:rPr>
          <w:rFonts w:ascii="Times New Roman" w:hAnsi="Times New Roman"/>
          <w:sz w:val="24"/>
          <w:szCs w:val="24"/>
        </w:rPr>
        <w:t>Становление отвечающей новым реалиям системы заработной платы в России "законсервировалось" на этапе транзитных (переходных) ее форм, которые слабо адаптированы к рыночным механизмам.</w:t>
      </w:r>
    </w:p>
    <w:p w:rsidR="001B41D9" w:rsidRPr="001B41D9" w:rsidRDefault="001B41D9" w:rsidP="001B41D9">
      <w:pPr>
        <w:widowControl w:val="0"/>
        <w:spacing w:line="360" w:lineRule="auto"/>
        <w:ind w:firstLine="709"/>
        <w:jc w:val="both"/>
        <w:rPr>
          <w:rFonts w:ascii="Times New Roman" w:hAnsi="Times New Roman"/>
          <w:sz w:val="24"/>
          <w:szCs w:val="24"/>
        </w:rPr>
      </w:pPr>
      <w:r w:rsidRPr="001B41D9">
        <w:rPr>
          <w:rFonts w:ascii="Times New Roman" w:hAnsi="Times New Roman"/>
          <w:sz w:val="24"/>
          <w:szCs w:val="24"/>
        </w:rPr>
        <w:t>Главное условие проведения экономических и социальных реформ - их системность. Многочисленные факты свидетельствуют о том, что, например, невозможно реформировать систему доходов или систему регулирования рынка труда, оставляя в "замороженном виде", не приводя систему оплаты труда к цивилизованному виду.</w:t>
      </w:r>
    </w:p>
    <w:p w:rsidR="001B41D9" w:rsidRPr="001B41D9" w:rsidRDefault="001B41D9" w:rsidP="001B41D9">
      <w:pPr>
        <w:widowControl w:val="0"/>
        <w:spacing w:line="360" w:lineRule="auto"/>
        <w:ind w:firstLine="709"/>
        <w:jc w:val="both"/>
        <w:rPr>
          <w:rFonts w:ascii="Times New Roman" w:hAnsi="Times New Roman"/>
          <w:sz w:val="24"/>
          <w:szCs w:val="24"/>
        </w:rPr>
      </w:pPr>
      <w:r w:rsidRPr="001B41D9">
        <w:rPr>
          <w:rFonts w:ascii="Times New Roman" w:hAnsi="Times New Roman"/>
          <w:sz w:val="24"/>
          <w:szCs w:val="24"/>
        </w:rPr>
        <w:t>В условиях катастрофически высокой поляризации (дифференциации) доходов населения важно, используя опыт западноевропейских стран, сформировать и внедрить рыночные механизмы по выравниванию и перераспределению доходов, отказаться от архаичных среднестатистических методов оценки состояния и динамики доходов населения.</w:t>
      </w:r>
    </w:p>
    <w:p w:rsidR="001B41D9" w:rsidRPr="001B41D9" w:rsidRDefault="001B41D9" w:rsidP="001B41D9">
      <w:pPr>
        <w:widowControl w:val="0"/>
        <w:spacing w:line="360" w:lineRule="auto"/>
        <w:ind w:firstLine="709"/>
        <w:jc w:val="both"/>
        <w:rPr>
          <w:rFonts w:ascii="Times New Roman" w:hAnsi="Times New Roman"/>
          <w:sz w:val="24"/>
          <w:szCs w:val="24"/>
        </w:rPr>
      </w:pPr>
      <w:r w:rsidRPr="001B41D9">
        <w:rPr>
          <w:rFonts w:ascii="Times New Roman" w:hAnsi="Times New Roman"/>
          <w:sz w:val="24"/>
          <w:szCs w:val="24"/>
        </w:rPr>
        <w:t>Одним из самых значимых барьеров на пути начавшегося экономического оживления остается дефицит хорошо оплачиваемых рабочих мест. Требуется существенный пересмотр государственной и местной политики занятости и регулирования доходов, формирования четких ориентиров для работодателей.</w:t>
      </w:r>
    </w:p>
    <w:p w:rsidR="001B41D9" w:rsidRPr="001B41D9" w:rsidRDefault="001B41D9" w:rsidP="001B41D9">
      <w:pPr>
        <w:widowControl w:val="0"/>
        <w:spacing w:line="360" w:lineRule="auto"/>
        <w:ind w:firstLine="709"/>
        <w:jc w:val="both"/>
        <w:rPr>
          <w:rFonts w:ascii="Times New Roman" w:hAnsi="Times New Roman"/>
          <w:sz w:val="24"/>
          <w:szCs w:val="24"/>
        </w:rPr>
      </w:pPr>
      <w:r w:rsidRPr="001B41D9">
        <w:rPr>
          <w:rFonts w:ascii="Times New Roman" w:hAnsi="Times New Roman"/>
          <w:sz w:val="24"/>
          <w:szCs w:val="24"/>
        </w:rPr>
        <w:t>Нужна государственная программа регулирования заработной платы, позволяющая мотивировать россиян к творческому и эффективному труду. Для того, чтобы уменьшить дифференциацию заработной платы, вмешательство государства должно быть умеренным.</w:t>
      </w:r>
    </w:p>
    <w:p w:rsidR="001B41D9" w:rsidRPr="001B41D9" w:rsidRDefault="001B41D9" w:rsidP="001B41D9">
      <w:pPr>
        <w:widowControl w:val="0"/>
        <w:spacing w:line="360" w:lineRule="auto"/>
        <w:ind w:firstLine="709"/>
        <w:jc w:val="both"/>
        <w:rPr>
          <w:rFonts w:ascii="Times New Roman" w:hAnsi="Times New Roman"/>
          <w:sz w:val="24"/>
          <w:szCs w:val="24"/>
        </w:rPr>
      </w:pPr>
      <w:r w:rsidRPr="001B41D9">
        <w:rPr>
          <w:rFonts w:ascii="Times New Roman" w:hAnsi="Times New Roman"/>
          <w:sz w:val="24"/>
          <w:szCs w:val="24"/>
        </w:rPr>
        <w:t>Я считаю, что такая ситуация на рынке труда России создает неблагоприятную обстановку в сфере трудовой морали, то есть работники часто теряют интерес к труду. По-моему, данный вопрос будет открытым еще долгое время, поэтому он требует дальнейшего изучения.</w:t>
      </w:r>
    </w:p>
    <w:p w:rsidR="001B41D9" w:rsidRPr="00557047" w:rsidRDefault="001B41D9" w:rsidP="001B41D9">
      <w:pPr>
        <w:pStyle w:val="a3"/>
        <w:spacing w:line="360" w:lineRule="auto"/>
        <w:jc w:val="both"/>
        <w:rPr>
          <w:rFonts w:ascii="Times New Roman" w:hAnsi="Times New Roman"/>
          <w:sz w:val="24"/>
          <w:szCs w:val="24"/>
        </w:rPr>
      </w:pPr>
    </w:p>
    <w:p w:rsidR="00202FE7" w:rsidRPr="00557047" w:rsidRDefault="00202FE7" w:rsidP="002621D5">
      <w:pPr>
        <w:pStyle w:val="a3"/>
        <w:spacing w:line="360" w:lineRule="auto"/>
        <w:ind w:firstLine="709"/>
        <w:jc w:val="both"/>
        <w:rPr>
          <w:rFonts w:ascii="Times New Roman" w:hAnsi="Times New Roman"/>
          <w:sz w:val="24"/>
          <w:szCs w:val="24"/>
        </w:rPr>
      </w:pPr>
    </w:p>
    <w:p w:rsidR="00202FE7" w:rsidRPr="00557047" w:rsidRDefault="00202FE7" w:rsidP="002621D5">
      <w:pPr>
        <w:pStyle w:val="a3"/>
        <w:spacing w:line="360" w:lineRule="auto"/>
        <w:ind w:firstLine="709"/>
        <w:jc w:val="both"/>
        <w:rPr>
          <w:rFonts w:ascii="Times New Roman" w:hAnsi="Times New Roman"/>
          <w:sz w:val="24"/>
          <w:szCs w:val="24"/>
        </w:rPr>
      </w:pPr>
    </w:p>
    <w:p w:rsidR="00202FE7" w:rsidRDefault="00202FE7" w:rsidP="002621D5">
      <w:pPr>
        <w:pStyle w:val="a3"/>
        <w:spacing w:line="360" w:lineRule="auto"/>
        <w:ind w:firstLine="709"/>
        <w:jc w:val="both"/>
        <w:rPr>
          <w:sz w:val="24"/>
          <w:szCs w:val="24"/>
        </w:rPr>
      </w:pPr>
    </w:p>
    <w:p w:rsidR="00202FE7" w:rsidRDefault="00202FE7" w:rsidP="002621D5">
      <w:pPr>
        <w:pStyle w:val="a3"/>
        <w:spacing w:line="360" w:lineRule="auto"/>
        <w:ind w:firstLine="709"/>
        <w:jc w:val="both"/>
        <w:rPr>
          <w:sz w:val="24"/>
          <w:szCs w:val="24"/>
        </w:rPr>
      </w:pPr>
    </w:p>
    <w:p w:rsidR="00202FE7" w:rsidRDefault="00202FE7" w:rsidP="002621D5">
      <w:pPr>
        <w:pStyle w:val="a3"/>
        <w:spacing w:line="360" w:lineRule="auto"/>
        <w:ind w:firstLine="709"/>
        <w:jc w:val="both"/>
        <w:rPr>
          <w:sz w:val="24"/>
          <w:szCs w:val="24"/>
        </w:rPr>
      </w:pPr>
    </w:p>
    <w:p w:rsidR="00202FE7" w:rsidRDefault="00202FE7" w:rsidP="002621D5">
      <w:pPr>
        <w:pStyle w:val="a3"/>
        <w:spacing w:line="360" w:lineRule="auto"/>
        <w:ind w:firstLine="709"/>
        <w:jc w:val="both"/>
        <w:rPr>
          <w:sz w:val="24"/>
          <w:szCs w:val="24"/>
        </w:rPr>
      </w:pPr>
    </w:p>
    <w:p w:rsidR="00202FE7" w:rsidRDefault="00202FE7" w:rsidP="002621D5">
      <w:pPr>
        <w:pStyle w:val="a3"/>
        <w:spacing w:line="360" w:lineRule="auto"/>
        <w:ind w:firstLine="709"/>
        <w:jc w:val="both"/>
        <w:rPr>
          <w:sz w:val="24"/>
          <w:szCs w:val="24"/>
        </w:rPr>
      </w:pPr>
    </w:p>
    <w:p w:rsidR="00202FE7" w:rsidRDefault="00202FE7" w:rsidP="002621D5">
      <w:pPr>
        <w:pStyle w:val="a3"/>
        <w:spacing w:line="360" w:lineRule="auto"/>
        <w:ind w:firstLine="709"/>
        <w:jc w:val="both"/>
        <w:rPr>
          <w:sz w:val="24"/>
          <w:szCs w:val="24"/>
        </w:rPr>
      </w:pPr>
    </w:p>
    <w:p w:rsidR="00202FE7" w:rsidRDefault="00202FE7" w:rsidP="002621D5">
      <w:pPr>
        <w:pStyle w:val="a3"/>
        <w:spacing w:line="360" w:lineRule="auto"/>
        <w:ind w:firstLine="709"/>
        <w:jc w:val="both"/>
        <w:rPr>
          <w:sz w:val="24"/>
          <w:szCs w:val="24"/>
        </w:rPr>
      </w:pPr>
    </w:p>
    <w:p w:rsidR="00202FE7" w:rsidRDefault="00202FE7" w:rsidP="002621D5">
      <w:pPr>
        <w:pStyle w:val="a3"/>
        <w:spacing w:line="360" w:lineRule="auto"/>
        <w:ind w:firstLine="709"/>
        <w:jc w:val="both"/>
        <w:rPr>
          <w:sz w:val="24"/>
          <w:szCs w:val="24"/>
        </w:rPr>
      </w:pPr>
    </w:p>
    <w:p w:rsidR="00202FE7" w:rsidRDefault="00202FE7" w:rsidP="002621D5">
      <w:pPr>
        <w:pStyle w:val="a3"/>
        <w:spacing w:line="360" w:lineRule="auto"/>
        <w:ind w:firstLine="709"/>
        <w:jc w:val="both"/>
        <w:rPr>
          <w:sz w:val="24"/>
          <w:szCs w:val="24"/>
        </w:rPr>
      </w:pPr>
    </w:p>
    <w:p w:rsidR="00202FE7" w:rsidRDefault="00202FE7" w:rsidP="002621D5">
      <w:pPr>
        <w:pStyle w:val="a3"/>
        <w:spacing w:line="360" w:lineRule="auto"/>
        <w:ind w:firstLine="709"/>
        <w:jc w:val="both"/>
        <w:rPr>
          <w:sz w:val="24"/>
          <w:szCs w:val="24"/>
        </w:rPr>
      </w:pPr>
    </w:p>
    <w:p w:rsidR="00202FE7" w:rsidRDefault="00202FE7" w:rsidP="002621D5">
      <w:pPr>
        <w:pStyle w:val="a3"/>
        <w:spacing w:line="360" w:lineRule="auto"/>
        <w:ind w:firstLine="709"/>
        <w:jc w:val="both"/>
        <w:rPr>
          <w:sz w:val="24"/>
          <w:szCs w:val="24"/>
        </w:rPr>
      </w:pPr>
    </w:p>
    <w:p w:rsidR="00202FE7" w:rsidRDefault="00202FE7" w:rsidP="002621D5">
      <w:pPr>
        <w:pStyle w:val="a3"/>
        <w:spacing w:line="360" w:lineRule="auto"/>
        <w:ind w:firstLine="709"/>
        <w:jc w:val="both"/>
        <w:rPr>
          <w:sz w:val="24"/>
          <w:szCs w:val="24"/>
        </w:rPr>
      </w:pPr>
    </w:p>
    <w:p w:rsidR="00202FE7" w:rsidRDefault="00202FE7" w:rsidP="002621D5">
      <w:pPr>
        <w:pStyle w:val="a3"/>
        <w:spacing w:line="360" w:lineRule="auto"/>
        <w:ind w:firstLine="709"/>
        <w:jc w:val="both"/>
        <w:rPr>
          <w:sz w:val="24"/>
          <w:szCs w:val="24"/>
        </w:rPr>
      </w:pPr>
    </w:p>
    <w:p w:rsidR="00202FE7" w:rsidRDefault="00202FE7" w:rsidP="002621D5">
      <w:pPr>
        <w:pStyle w:val="a3"/>
        <w:spacing w:line="360" w:lineRule="auto"/>
        <w:ind w:firstLine="709"/>
        <w:jc w:val="both"/>
        <w:rPr>
          <w:sz w:val="24"/>
          <w:szCs w:val="24"/>
        </w:rPr>
      </w:pPr>
    </w:p>
    <w:p w:rsidR="00202FE7" w:rsidRDefault="00202FE7" w:rsidP="002621D5">
      <w:pPr>
        <w:pStyle w:val="a3"/>
        <w:spacing w:line="360" w:lineRule="auto"/>
        <w:ind w:firstLine="709"/>
        <w:jc w:val="both"/>
        <w:rPr>
          <w:sz w:val="24"/>
          <w:szCs w:val="24"/>
        </w:rPr>
      </w:pPr>
    </w:p>
    <w:p w:rsidR="00202FE7" w:rsidRDefault="00202FE7" w:rsidP="002621D5">
      <w:pPr>
        <w:pStyle w:val="a3"/>
        <w:spacing w:line="360" w:lineRule="auto"/>
        <w:ind w:firstLine="709"/>
        <w:jc w:val="both"/>
        <w:rPr>
          <w:sz w:val="24"/>
          <w:szCs w:val="24"/>
        </w:rPr>
      </w:pPr>
    </w:p>
    <w:p w:rsidR="00202FE7" w:rsidRDefault="00202FE7" w:rsidP="002621D5">
      <w:pPr>
        <w:pStyle w:val="a3"/>
        <w:spacing w:line="360" w:lineRule="auto"/>
        <w:ind w:firstLine="709"/>
        <w:jc w:val="both"/>
        <w:rPr>
          <w:sz w:val="24"/>
          <w:szCs w:val="24"/>
        </w:rPr>
      </w:pPr>
    </w:p>
    <w:p w:rsidR="00202FE7" w:rsidRDefault="00202FE7" w:rsidP="002621D5">
      <w:pPr>
        <w:pStyle w:val="a3"/>
        <w:spacing w:line="360" w:lineRule="auto"/>
        <w:ind w:firstLine="709"/>
        <w:jc w:val="both"/>
        <w:rPr>
          <w:sz w:val="24"/>
          <w:szCs w:val="24"/>
        </w:rPr>
      </w:pPr>
    </w:p>
    <w:p w:rsidR="00202FE7" w:rsidRDefault="00202FE7" w:rsidP="001B41D9">
      <w:pPr>
        <w:pStyle w:val="a3"/>
        <w:spacing w:line="360" w:lineRule="auto"/>
        <w:jc w:val="both"/>
        <w:rPr>
          <w:sz w:val="24"/>
          <w:szCs w:val="24"/>
        </w:rPr>
      </w:pPr>
    </w:p>
    <w:p w:rsidR="0038703F" w:rsidRDefault="0038703F" w:rsidP="001B41D9">
      <w:pPr>
        <w:pStyle w:val="a3"/>
        <w:spacing w:line="360" w:lineRule="auto"/>
        <w:jc w:val="both"/>
        <w:rPr>
          <w:sz w:val="24"/>
          <w:szCs w:val="24"/>
        </w:rPr>
      </w:pPr>
    </w:p>
    <w:p w:rsidR="001B41D9" w:rsidRPr="001B41D9" w:rsidRDefault="001B41D9" w:rsidP="001B41D9">
      <w:pPr>
        <w:pStyle w:val="a9"/>
        <w:spacing w:line="360" w:lineRule="auto"/>
        <w:rPr>
          <w:b w:val="0"/>
          <w:shadow/>
          <w:u w:val="single"/>
        </w:rPr>
      </w:pPr>
      <w:r w:rsidRPr="001B41D9">
        <w:rPr>
          <w:b w:val="0"/>
          <w:shadow/>
        </w:rPr>
        <w:t>Список литературы</w:t>
      </w:r>
    </w:p>
    <w:p w:rsidR="001B41D9" w:rsidRPr="001B41D9" w:rsidRDefault="001B41D9" w:rsidP="00B933CD">
      <w:pPr>
        <w:pStyle w:val="a3"/>
        <w:numPr>
          <w:ilvl w:val="0"/>
          <w:numId w:val="13"/>
        </w:numPr>
        <w:spacing w:line="360" w:lineRule="auto"/>
        <w:rPr>
          <w:rFonts w:ascii="Times New Roman" w:hAnsi="Times New Roman"/>
          <w:b/>
          <w:sz w:val="24"/>
          <w:szCs w:val="24"/>
          <w:lang w:val="en-US"/>
        </w:rPr>
      </w:pPr>
      <w:r w:rsidRPr="001B41D9">
        <w:rPr>
          <w:rFonts w:ascii="Times New Roman" w:hAnsi="Times New Roman"/>
          <w:b/>
          <w:sz w:val="24"/>
          <w:szCs w:val="24"/>
        </w:rPr>
        <w:t>Нормативно-правовые акты</w:t>
      </w:r>
    </w:p>
    <w:p w:rsidR="001B41D9" w:rsidRPr="001B41D9" w:rsidRDefault="001B41D9" w:rsidP="00B933CD">
      <w:pPr>
        <w:pStyle w:val="a3"/>
        <w:numPr>
          <w:ilvl w:val="0"/>
          <w:numId w:val="12"/>
        </w:numPr>
        <w:spacing w:line="360" w:lineRule="auto"/>
        <w:ind w:left="0" w:firstLine="0"/>
        <w:rPr>
          <w:rFonts w:ascii="Times New Roman" w:hAnsi="Times New Roman"/>
          <w:sz w:val="24"/>
          <w:szCs w:val="24"/>
        </w:rPr>
      </w:pPr>
      <w:r w:rsidRPr="001B41D9">
        <w:rPr>
          <w:rFonts w:ascii="Times New Roman" w:hAnsi="Times New Roman"/>
          <w:sz w:val="24"/>
          <w:szCs w:val="24"/>
        </w:rPr>
        <w:t>О внесении изменений  в Федеральный закон «О минимальном размере оплаты труда» N 54-ФЗ 4 апреля 2007 года</w:t>
      </w:r>
    </w:p>
    <w:p w:rsidR="001B41D9" w:rsidRPr="001B41D9" w:rsidRDefault="001B41D9" w:rsidP="00B933CD">
      <w:pPr>
        <w:pStyle w:val="a3"/>
        <w:numPr>
          <w:ilvl w:val="0"/>
          <w:numId w:val="12"/>
        </w:numPr>
        <w:spacing w:line="360" w:lineRule="auto"/>
        <w:ind w:left="0" w:firstLine="0"/>
        <w:rPr>
          <w:rFonts w:ascii="Times New Roman" w:hAnsi="Times New Roman"/>
          <w:smallCaps/>
          <w:sz w:val="24"/>
          <w:szCs w:val="24"/>
        </w:rPr>
      </w:pPr>
      <w:r w:rsidRPr="001B41D9">
        <w:rPr>
          <w:rFonts w:ascii="Times New Roman" w:hAnsi="Times New Roman"/>
          <w:sz w:val="24"/>
          <w:szCs w:val="24"/>
        </w:rPr>
        <w:t>Трудовой кодекс Российской Федерации N 197-ФЗ от 30 декабря 2001 года</w:t>
      </w:r>
    </w:p>
    <w:p w:rsidR="001B41D9" w:rsidRPr="001B41D9" w:rsidRDefault="001B41D9" w:rsidP="00B933CD">
      <w:pPr>
        <w:pStyle w:val="a3"/>
        <w:numPr>
          <w:ilvl w:val="0"/>
          <w:numId w:val="12"/>
        </w:numPr>
        <w:spacing w:line="360" w:lineRule="auto"/>
        <w:ind w:left="0" w:firstLine="0"/>
        <w:rPr>
          <w:rFonts w:ascii="Times New Roman" w:hAnsi="Times New Roman"/>
          <w:sz w:val="24"/>
          <w:szCs w:val="24"/>
        </w:rPr>
      </w:pPr>
      <w:r w:rsidRPr="001B41D9">
        <w:rPr>
          <w:rFonts w:ascii="Times New Roman" w:hAnsi="Times New Roman"/>
          <w:sz w:val="24"/>
          <w:szCs w:val="24"/>
        </w:rPr>
        <w:t xml:space="preserve">Постановление от 14 октября </w:t>
      </w:r>
      <w:smartTag w:uri="urn:schemas-microsoft-com:office:smarttags" w:element="metricconverter">
        <w:smartTagPr>
          <w:attr w:name="ProductID" w:val="1992 г"/>
        </w:smartTagPr>
        <w:r w:rsidRPr="001B41D9">
          <w:rPr>
            <w:rFonts w:ascii="Times New Roman" w:hAnsi="Times New Roman"/>
            <w:sz w:val="24"/>
            <w:szCs w:val="24"/>
          </w:rPr>
          <w:t>1992 г</w:t>
        </w:r>
      </w:smartTag>
      <w:r w:rsidRPr="001B41D9">
        <w:rPr>
          <w:rFonts w:ascii="Times New Roman" w:hAnsi="Times New Roman"/>
          <w:sz w:val="24"/>
          <w:szCs w:val="24"/>
        </w:rPr>
        <w:t>. N 785 «О дифференциации в уровнях оплаты труда работников бюджетной сферы на основе единой тарифной сетки.</w:t>
      </w:r>
    </w:p>
    <w:p w:rsidR="001B41D9" w:rsidRPr="00B933CD" w:rsidRDefault="001B41D9" w:rsidP="00B933CD">
      <w:pPr>
        <w:pStyle w:val="ConsPlusNormal"/>
        <w:widowControl/>
        <w:numPr>
          <w:ilvl w:val="0"/>
          <w:numId w:val="13"/>
        </w:numPr>
        <w:spacing w:line="360" w:lineRule="auto"/>
        <w:jc w:val="both"/>
        <w:rPr>
          <w:rFonts w:ascii="Times New Roman" w:hAnsi="Times New Roman" w:cs="Times New Roman"/>
          <w:b/>
          <w:sz w:val="24"/>
          <w:szCs w:val="24"/>
          <w:lang w:val="en-US"/>
        </w:rPr>
      </w:pPr>
      <w:r w:rsidRPr="001B41D9">
        <w:rPr>
          <w:rFonts w:ascii="Times New Roman" w:hAnsi="Times New Roman" w:cs="Times New Roman"/>
          <w:b/>
          <w:sz w:val="24"/>
          <w:szCs w:val="24"/>
        </w:rPr>
        <w:t>Учебные учебно-методические материалы</w:t>
      </w:r>
    </w:p>
    <w:p w:rsidR="00B933CD" w:rsidRPr="00B933CD" w:rsidRDefault="00B933CD" w:rsidP="00B933CD">
      <w:pPr>
        <w:pStyle w:val="ConsPlusNormal"/>
        <w:widowControl/>
        <w:numPr>
          <w:ilvl w:val="0"/>
          <w:numId w:val="12"/>
        </w:numPr>
        <w:spacing w:line="360" w:lineRule="auto"/>
        <w:ind w:hanging="1080"/>
        <w:jc w:val="both"/>
        <w:rPr>
          <w:rFonts w:ascii="Times New Roman" w:hAnsi="Times New Roman" w:cs="Times New Roman"/>
          <w:b/>
          <w:sz w:val="24"/>
          <w:szCs w:val="24"/>
        </w:rPr>
      </w:pPr>
      <w:r w:rsidRPr="00B933CD">
        <w:rPr>
          <w:rFonts w:ascii="Times New Roman" w:hAnsi="Times New Roman" w:cs="Times New Roman"/>
          <w:sz w:val="24"/>
          <w:szCs w:val="24"/>
        </w:rPr>
        <w:t>Анализ основных тенденций в области оплаты труда.//Управление персоналом. – 200</w:t>
      </w:r>
      <w:r w:rsidR="005E38AA">
        <w:rPr>
          <w:rFonts w:ascii="Times New Roman" w:hAnsi="Times New Roman" w:cs="Times New Roman"/>
          <w:sz w:val="24"/>
          <w:szCs w:val="24"/>
        </w:rPr>
        <w:t>8</w:t>
      </w:r>
      <w:r w:rsidRPr="00B933CD">
        <w:rPr>
          <w:rFonts w:ascii="Times New Roman" w:hAnsi="Times New Roman" w:cs="Times New Roman"/>
          <w:sz w:val="24"/>
          <w:szCs w:val="24"/>
        </w:rPr>
        <w:t xml:space="preserve">. - № 19. – </w:t>
      </w:r>
      <w:r>
        <w:rPr>
          <w:rFonts w:ascii="Times New Roman" w:hAnsi="Times New Roman" w:cs="Times New Roman"/>
          <w:sz w:val="24"/>
          <w:szCs w:val="24"/>
        </w:rPr>
        <w:t>335</w:t>
      </w:r>
      <w:r w:rsidRPr="00B933CD">
        <w:rPr>
          <w:rFonts w:ascii="Times New Roman" w:hAnsi="Times New Roman" w:cs="Times New Roman"/>
          <w:sz w:val="24"/>
          <w:szCs w:val="24"/>
        </w:rPr>
        <w:t xml:space="preserve">с. </w:t>
      </w:r>
    </w:p>
    <w:p w:rsidR="00B933CD" w:rsidRPr="00B933CD" w:rsidRDefault="00B933CD" w:rsidP="00B933CD">
      <w:pPr>
        <w:widowControl w:val="0"/>
        <w:numPr>
          <w:ilvl w:val="0"/>
          <w:numId w:val="12"/>
        </w:numPr>
        <w:tabs>
          <w:tab w:val="left" w:pos="567"/>
          <w:tab w:val="left" w:pos="777"/>
          <w:tab w:val="left" w:pos="2142"/>
        </w:tabs>
        <w:spacing w:after="0" w:line="360" w:lineRule="auto"/>
        <w:ind w:left="1077" w:hanging="1077"/>
        <w:rPr>
          <w:rFonts w:ascii="Times New Roman" w:hAnsi="Times New Roman"/>
          <w:sz w:val="24"/>
          <w:szCs w:val="24"/>
        </w:rPr>
      </w:pPr>
      <w:r w:rsidRPr="00B933CD">
        <w:rPr>
          <w:rFonts w:ascii="Times New Roman" w:hAnsi="Times New Roman"/>
          <w:sz w:val="24"/>
          <w:szCs w:val="24"/>
        </w:rPr>
        <w:t>Микроэкономика: практический подход: учебник /кол. авт.; под ред. проф. А.Г. Грязновой и проф. А.Ю. Юданова. - М.: Кнорус, 200</w:t>
      </w:r>
      <w:r w:rsidR="005E38AA">
        <w:rPr>
          <w:rFonts w:ascii="Times New Roman" w:hAnsi="Times New Roman"/>
          <w:sz w:val="24"/>
          <w:szCs w:val="24"/>
        </w:rPr>
        <w:t>8</w:t>
      </w:r>
      <w:r w:rsidRPr="00B933CD">
        <w:rPr>
          <w:rFonts w:ascii="Times New Roman" w:hAnsi="Times New Roman"/>
          <w:sz w:val="24"/>
          <w:szCs w:val="24"/>
        </w:rPr>
        <w:t>. - 672с.</w:t>
      </w:r>
    </w:p>
    <w:p w:rsidR="001B41D9" w:rsidRPr="001B41D9" w:rsidRDefault="001B41D9" w:rsidP="00B933CD">
      <w:pPr>
        <w:pStyle w:val="ConsPlusNormal"/>
        <w:widowControl/>
        <w:numPr>
          <w:ilvl w:val="0"/>
          <w:numId w:val="12"/>
        </w:numPr>
        <w:spacing w:line="360" w:lineRule="auto"/>
        <w:ind w:hanging="1080"/>
        <w:jc w:val="both"/>
        <w:rPr>
          <w:rFonts w:ascii="Times New Roman" w:hAnsi="Times New Roman" w:cs="Times New Roman"/>
          <w:b/>
          <w:sz w:val="24"/>
          <w:szCs w:val="24"/>
        </w:rPr>
      </w:pPr>
      <w:r w:rsidRPr="00B933CD">
        <w:rPr>
          <w:rFonts w:ascii="Times New Roman" w:hAnsi="Times New Roman" w:cs="Times New Roman"/>
          <w:sz w:val="24"/>
          <w:szCs w:val="24"/>
        </w:rPr>
        <w:t>Сажина М.А, Чибриков Г.Г. Экономическая</w:t>
      </w:r>
      <w:r w:rsidRPr="001B41D9">
        <w:rPr>
          <w:rFonts w:ascii="Times New Roman" w:hAnsi="Times New Roman" w:cs="Times New Roman"/>
          <w:sz w:val="24"/>
          <w:szCs w:val="24"/>
        </w:rPr>
        <w:t xml:space="preserve"> теория: Учебник для вузов. 2-е изд., перераб. и доп. – М.: Норма, 2008. - 672с.</w:t>
      </w:r>
    </w:p>
    <w:p w:rsidR="001B41D9" w:rsidRPr="001B41D9" w:rsidRDefault="001B41D9" w:rsidP="00B933CD">
      <w:pPr>
        <w:pStyle w:val="ConsPlusNormal"/>
        <w:widowControl/>
        <w:numPr>
          <w:ilvl w:val="0"/>
          <w:numId w:val="12"/>
        </w:numPr>
        <w:spacing w:line="360" w:lineRule="auto"/>
        <w:ind w:hanging="1080"/>
        <w:jc w:val="both"/>
        <w:rPr>
          <w:rFonts w:ascii="Times New Roman" w:hAnsi="Times New Roman" w:cs="Times New Roman"/>
          <w:sz w:val="24"/>
          <w:szCs w:val="24"/>
        </w:rPr>
      </w:pPr>
      <w:r w:rsidRPr="001B41D9">
        <w:rPr>
          <w:rFonts w:ascii="Times New Roman" w:hAnsi="Times New Roman" w:cs="Times New Roman"/>
          <w:sz w:val="24"/>
          <w:szCs w:val="24"/>
        </w:rPr>
        <w:t>Экономика и социология труда. Под редакцией Б.Ю. Сербиновского и В.А. Чуланова. Ростов-на-Дону, «Феникс»,200</w:t>
      </w:r>
      <w:r w:rsidR="00FB5C90">
        <w:rPr>
          <w:rFonts w:ascii="Times New Roman" w:hAnsi="Times New Roman" w:cs="Times New Roman"/>
          <w:sz w:val="24"/>
          <w:szCs w:val="24"/>
        </w:rPr>
        <w:t>8</w:t>
      </w:r>
      <w:r w:rsidRPr="001B41D9">
        <w:rPr>
          <w:rFonts w:ascii="Times New Roman" w:hAnsi="Times New Roman" w:cs="Times New Roman"/>
          <w:sz w:val="24"/>
          <w:szCs w:val="24"/>
        </w:rPr>
        <w:t xml:space="preserve"> – 512 с.</w:t>
      </w:r>
    </w:p>
    <w:p w:rsidR="001B41D9" w:rsidRPr="001B41D9" w:rsidRDefault="001B41D9" w:rsidP="00B933CD">
      <w:pPr>
        <w:pStyle w:val="ConsPlusNormal"/>
        <w:widowControl/>
        <w:numPr>
          <w:ilvl w:val="0"/>
          <w:numId w:val="12"/>
        </w:numPr>
        <w:spacing w:line="360" w:lineRule="auto"/>
        <w:ind w:hanging="1080"/>
        <w:jc w:val="both"/>
        <w:rPr>
          <w:rFonts w:ascii="Times New Roman" w:hAnsi="Times New Roman" w:cs="Times New Roman"/>
          <w:sz w:val="24"/>
          <w:szCs w:val="24"/>
        </w:rPr>
      </w:pPr>
      <w:r w:rsidRPr="001B41D9">
        <w:rPr>
          <w:rFonts w:ascii="Times New Roman" w:hAnsi="Times New Roman" w:cs="Times New Roman"/>
          <w:sz w:val="24"/>
          <w:szCs w:val="24"/>
        </w:rPr>
        <w:t>Экономическая теория: Учебник для студентов высших учебных заведений/ Под ред. В.Д. Камаева. _ 10-е изд., перераб. и доп. – М.: Гуманитар. Изд. Центр ВЛАДОС, 200</w:t>
      </w:r>
      <w:r w:rsidR="005E38AA">
        <w:rPr>
          <w:rFonts w:ascii="Times New Roman" w:hAnsi="Times New Roman" w:cs="Times New Roman"/>
          <w:sz w:val="24"/>
          <w:szCs w:val="24"/>
        </w:rPr>
        <w:t>8</w:t>
      </w:r>
      <w:r w:rsidRPr="001B41D9">
        <w:rPr>
          <w:rFonts w:ascii="Times New Roman" w:hAnsi="Times New Roman" w:cs="Times New Roman"/>
          <w:sz w:val="24"/>
          <w:szCs w:val="24"/>
        </w:rPr>
        <w:t>. – 592с</w:t>
      </w:r>
    </w:p>
    <w:p w:rsidR="001B41D9" w:rsidRPr="001B41D9" w:rsidRDefault="001B41D9" w:rsidP="00B933CD">
      <w:pPr>
        <w:pStyle w:val="ConsPlusNormal"/>
        <w:widowControl/>
        <w:numPr>
          <w:ilvl w:val="0"/>
          <w:numId w:val="12"/>
        </w:numPr>
        <w:spacing w:line="360" w:lineRule="auto"/>
        <w:ind w:hanging="1080"/>
        <w:jc w:val="both"/>
        <w:rPr>
          <w:rFonts w:ascii="Times New Roman" w:hAnsi="Times New Roman" w:cs="Times New Roman"/>
          <w:sz w:val="24"/>
          <w:szCs w:val="24"/>
        </w:rPr>
      </w:pPr>
      <w:r w:rsidRPr="001B41D9">
        <w:rPr>
          <w:rFonts w:ascii="Times New Roman" w:hAnsi="Times New Roman" w:cs="Times New Roman"/>
          <w:sz w:val="24"/>
          <w:szCs w:val="24"/>
        </w:rPr>
        <w:t>Экономическая теория: Учебник. Борисов Е.Ф. – 3-е изд, перераб. и доп. – М.:Юрайт –Издат, 200</w:t>
      </w:r>
      <w:r w:rsidR="005E38AA">
        <w:rPr>
          <w:rFonts w:ascii="Times New Roman" w:hAnsi="Times New Roman" w:cs="Times New Roman"/>
          <w:sz w:val="24"/>
          <w:szCs w:val="24"/>
        </w:rPr>
        <w:t>8</w:t>
      </w:r>
      <w:r w:rsidRPr="001B41D9">
        <w:rPr>
          <w:rFonts w:ascii="Times New Roman" w:hAnsi="Times New Roman" w:cs="Times New Roman"/>
          <w:sz w:val="24"/>
          <w:szCs w:val="24"/>
        </w:rPr>
        <w:t>. – 399 с.</w:t>
      </w:r>
    </w:p>
    <w:p w:rsidR="001B41D9" w:rsidRPr="001B41D9" w:rsidRDefault="001B41D9" w:rsidP="00B933CD">
      <w:pPr>
        <w:pStyle w:val="ConsPlusNormal"/>
        <w:widowControl/>
        <w:numPr>
          <w:ilvl w:val="0"/>
          <w:numId w:val="13"/>
        </w:numPr>
        <w:spacing w:line="360" w:lineRule="auto"/>
        <w:jc w:val="both"/>
        <w:rPr>
          <w:rFonts w:ascii="Times New Roman" w:hAnsi="Times New Roman" w:cs="Times New Roman"/>
          <w:b/>
          <w:sz w:val="24"/>
          <w:szCs w:val="24"/>
          <w:lang w:val="en-US"/>
        </w:rPr>
      </w:pPr>
      <w:r w:rsidRPr="001B41D9">
        <w:rPr>
          <w:rFonts w:ascii="Times New Roman" w:hAnsi="Times New Roman" w:cs="Times New Roman"/>
          <w:b/>
          <w:sz w:val="24"/>
          <w:szCs w:val="24"/>
        </w:rPr>
        <w:t>Материалы из периодических изданий</w:t>
      </w:r>
    </w:p>
    <w:p w:rsidR="001B41D9" w:rsidRPr="001B41D9" w:rsidRDefault="005E38AA" w:rsidP="00B933CD">
      <w:pPr>
        <w:pStyle w:val="ConsPlusNormal"/>
        <w:widowControl/>
        <w:numPr>
          <w:ilvl w:val="0"/>
          <w:numId w:val="12"/>
        </w:numPr>
        <w:spacing w:line="360" w:lineRule="auto"/>
        <w:ind w:left="0" w:firstLine="0"/>
        <w:jc w:val="both"/>
        <w:rPr>
          <w:rFonts w:ascii="Times New Roman" w:hAnsi="Times New Roman" w:cs="Times New Roman"/>
          <w:sz w:val="24"/>
          <w:szCs w:val="24"/>
        </w:rPr>
      </w:pPr>
      <w:r w:rsidRPr="001B41D9">
        <w:rPr>
          <w:rFonts w:ascii="Times New Roman" w:hAnsi="Times New Roman" w:cs="Times New Roman"/>
          <w:sz w:val="24"/>
          <w:szCs w:val="24"/>
        </w:rPr>
        <w:t xml:space="preserve"> </w:t>
      </w:r>
      <w:r w:rsidR="001B41D9" w:rsidRPr="001B41D9">
        <w:rPr>
          <w:rFonts w:ascii="Times New Roman" w:hAnsi="Times New Roman" w:cs="Times New Roman"/>
          <w:sz w:val="24"/>
          <w:szCs w:val="24"/>
        </w:rPr>
        <w:t>«Бухгалтерский учет в бюджетных и некоммерческих организациях», 200</w:t>
      </w:r>
      <w:r w:rsidR="00FB5C90">
        <w:rPr>
          <w:rFonts w:ascii="Times New Roman" w:hAnsi="Times New Roman" w:cs="Times New Roman"/>
          <w:sz w:val="24"/>
          <w:szCs w:val="24"/>
        </w:rPr>
        <w:t>8</w:t>
      </w:r>
      <w:r w:rsidR="001B41D9" w:rsidRPr="001B41D9">
        <w:rPr>
          <w:rFonts w:ascii="Times New Roman" w:hAnsi="Times New Roman" w:cs="Times New Roman"/>
          <w:sz w:val="24"/>
          <w:szCs w:val="24"/>
        </w:rPr>
        <w:t>, N 8 «Системы оплаты труда»</w:t>
      </w:r>
    </w:p>
    <w:p w:rsidR="001B41D9" w:rsidRPr="001B41D9" w:rsidRDefault="001B41D9" w:rsidP="00B933CD">
      <w:pPr>
        <w:pStyle w:val="ConsPlusNormal"/>
        <w:widowControl/>
        <w:numPr>
          <w:ilvl w:val="0"/>
          <w:numId w:val="12"/>
        </w:numPr>
        <w:spacing w:line="360" w:lineRule="auto"/>
        <w:ind w:left="0" w:firstLine="0"/>
        <w:jc w:val="both"/>
        <w:rPr>
          <w:rFonts w:ascii="Times New Roman" w:hAnsi="Times New Roman" w:cs="Times New Roman"/>
          <w:sz w:val="24"/>
          <w:szCs w:val="24"/>
        </w:rPr>
      </w:pPr>
      <w:r w:rsidRPr="001B41D9">
        <w:rPr>
          <w:rFonts w:ascii="Times New Roman" w:hAnsi="Times New Roman" w:cs="Times New Roman"/>
          <w:sz w:val="24"/>
          <w:szCs w:val="24"/>
        </w:rPr>
        <w:t>«Законодательство и экономика», 200</w:t>
      </w:r>
      <w:r w:rsidR="005E38AA">
        <w:rPr>
          <w:rFonts w:ascii="Times New Roman" w:hAnsi="Times New Roman" w:cs="Times New Roman"/>
          <w:sz w:val="24"/>
          <w:szCs w:val="24"/>
        </w:rPr>
        <w:t>8</w:t>
      </w:r>
      <w:r w:rsidRPr="001B41D9">
        <w:rPr>
          <w:rFonts w:ascii="Times New Roman" w:hAnsi="Times New Roman" w:cs="Times New Roman"/>
          <w:sz w:val="24"/>
          <w:szCs w:val="24"/>
        </w:rPr>
        <w:t>, N 9 «Заработная плата как институт трудового права России и его совершенствование»</w:t>
      </w:r>
    </w:p>
    <w:p w:rsidR="001B41D9" w:rsidRPr="001B41D9" w:rsidRDefault="001B41D9" w:rsidP="00B933CD">
      <w:pPr>
        <w:pStyle w:val="ConsPlusNormal"/>
        <w:widowControl/>
        <w:numPr>
          <w:ilvl w:val="0"/>
          <w:numId w:val="12"/>
        </w:numPr>
        <w:spacing w:line="360" w:lineRule="auto"/>
        <w:ind w:left="0" w:firstLine="0"/>
        <w:jc w:val="both"/>
        <w:rPr>
          <w:rFonts w:ascii="Times New Roman" w:hAnsi="Times New Roman" w:cs="Times New Roman"/>
          <w:sz w:val="24"/>
          <w:szCs w:val="24"/>
        </w:rPr>
      </w:pPr>
      <w:r w:rsidRPr="001B41D9">
        <w:rPr>
          <w:rFonts w:ascii="Times New Roman" w:hAnsi="Times New Roman" w:cs="Times New Roman"/>
          <w:sz w:val="24"/>
          <w:szCs w:val="24"/>
        </w:rPr>
        <w:t>«Кадровик. Трудовое право для кадровика», 200</w:t>
      </w:r>
      <w:r w:rsidR="005E38AA">
        <w:rPr>
          <w:rFonts w:ascii="Times New Roman" w:hAnsi="Times New Roman" w:cs="Times New Roman"/>
          <w:sz w:val="24"/>
          <w:szCs w:val="24"/>
        </w:rPr>
        <w:t>9</w:t>
      </w:r>
      <w:r w:rsidRPr="001B41D9">
        <w:rPr>
          <w:rFonts w:ascii="Times New Roman" w:hAnsi="Times New Roman" w:cs="Times New Roman"/>
          <w:sz w:val="24"/>
          <w:szCs w:val="24"/>
        </w:rPr>
        <w:t>, N 6 «Тарифные ставки и оклады:, методы дифференциации»</w:t>
      </w:r>
    </w:p>
    <w:p w:rsidR="001B41D9" w:rsidRPr="001B41D9" w:rsidRDefault="005E38AA" w:rsidP="00B933CD">
      <w:pPr>
        <w:pStyle w:val="ConsPlusNormal"/>
        <w:widowControl/>
        <w:numPr>
          <w:ilvl w:val="0"/>
          <w:numId w:val="12"/>
        </w:numPr>
        <w:spacing w:line="360" w:lineRule="auto"/>
        <w:ind w:left="0" w:firstLine="0"/>
        <w:jc w:val="both"/>
        <w:rPr>
          <w:rFonts w:ascii="Times New Roman" w:hAnsi="Times New Roman" w:cs="Times New Roman"/>
          <w:sz w:val="24"/>
          <w:szCs w:val="24"/>
        </w:rPr>
      </w:pPr>
      <w:r>
        <w:rPr>
          <w:rFonts w:ascii="Times New Roman" w:hAnsi="Times New Roman" w:cs="Times New Roman"/>
          <w:sz w:val="24"/>
          <w:szCs w:val="24"/>
        </w:rPr>
        <w:t>«Комерсант» от 21.08.08</w:t>
      </w:r>
      <w:r w:rsidR="001B41D9" w:rsidRPr="001B41D9">
        <w:rPr>
          <w:rFonts w:ascii="Times New Roman" w:hAnsi="Times New Roman" w:cs="Times New Roman"/>
          <w:sz w:val="24"/>
          <w:szCs w:val="24"/>
        </w:rPr>
        <w:t>, «Богатые и бедные стали ближе» (Дарья Николаева, Дмитрий Бутрин)</w:t>
      </w:r>
    </w:p>
    <w:p w:rsidR="001B41D9" w:rsidRPr="001B41D9" w:rsidRDefault="001B41D9" w:rsidP="00B933CD">
      <w:pPr>
        <w:pStyle w:val="ConsPlusNormal"/>
        <w:widowControl/>
        <w:numPr>
          <w:ilvl w:val="0"/>
          <w:numId w:val="12"/>
        </w:numPr>
        <w:spacing w:line="360" w:lineRule="auto"/>
        <w:ind w:left="0" w:firstLine="0"/>
        <w:jc w:val="both"/>
        <w:rPr>
          <w:rFonts w:ascii="Times New Roman" w:hAnsi="Times New Roman" w:cs="Times New Roman"/>
          <w:sz w:val="24"/>
          <w:szCs w:val="24"/>
        </w:rPr>
      </w:pPr>
      <w:r w:rsidRPr="001B41D9">
        <w:rPr>
          <w:rFonts w:ascii="Times New Roman" w:hAnsi="Times New Roman" w:cs="Times New Roman"/>
          <w:sz w:val="24"/>
          <w:szCs w:val="24"/>
        </w:rPr>
        <w:t>«Комерсант» от 23.07.0</w:t>
      </w:r>
      <w:r w:rsidR="005E38AA">
        <w:rPr>
          <w:rFonts w:ascii="Times New Roman" w:hAnsi="Times New Roman" w:cs="Times New Roman"/>
          <w:sz w:val="24"/>
          <w:szCs w:val="24"/>
        </w:rPr>
        <w:t>8</w:t>
      </w:r>
      <w:r w:rsidRPr="001B41D9">
        <w:rPr>
          <w:rFonts w:ascii="Times New Roman" w:hAnsi="Times New Roman" w:cs="Times New Roman"/>
          <w:sz w:val="24"/>
          <w:szCs w:val="24"/>
        </w:rPr>
        <w:t>, «Заработная переплата» (Максим Шишкин, Алексей Шаповалов)</w:t>
      </w:r>
    </w:p>
    <w:p w:rsidR="001B41D9" w:rsidRPr="001B41D9" w:rsidRDefault="001B41D9" w:rsidP="00B933CD">
      <w:pPr>
        <w:pStyle w:val="ConsPlusNormal"/>
        <w:widowControl/>
        <w:numPr>
          <w:ilvl w:val="0"/>
          <w:numId w:val="12"/>
        </w:numPr>
        <w:spacing w:line="360" w:lineRule="auto"/>
        <w:ind w:left="0" w:firstLine="0"/>
        <w:jc w:val="both"/>
        <w:rPr>
          <w:rFonts w:ascii="Times New Roman" w:hAnsi="Times New Roman" w:cs="Times New Roman"/>
          <w:sz w:val="24"/>
          <w:szCs w:val="24"/>
        </w:rPr>
      </w:pPr>
      <w:r w:rsidRPr="001B41D9">
        <w:rPr>
          <w:rFonts w:ascii="Times New Roman" w:hAnsi="Times New Roman" w:cs="Times New Roman"/>
          <w:sz w:val="24"/>
          <w:szCs w:val="24"/>
        </w:rPr>
        <w:t xml:space="preserve"> «Комерсант» от 27.03.0</w:t>
      </w:r>
      <w:r w:rsidR="005E38AA">
        <w:rPr>
          <w:rFonts w:ascii="Times New Roman" w:hAnsi="Times New Roman" w:cs="Times New Roman"/>
          <w:sz w:val="24"/>
          <w:szCs w:val="24"/>
        </w:rPr>
        <w:t>8</w:t>
      </w:r>
      <w:r w:rsidRPr="001B41D9">
        <w:rPr>
          <w:rFonts w:ascii="Times New Roman" w:hAnsi="Times New Roman" w:cs="Times New Roman"/>
          <w:sz w:val="24"/>
          <w:szCs w:val="24"/>
        </w:rPr>
        <w:t>, «Чиновники устают увеличивать себе зарплаты» (Дарья Николаева)</w:t>
      </w:r>
    </w:p>
    <w:p w:rsidR="001B41D9" w:rsidRPr="001B41D9" w:rsidRDefault="001B41D9" w:rsidP="00B933CD">
      <w:pPr>
        <w:pStyle w:val="ConsPlusNormal"/>
        <w:widowControl/>
        <w:numPr>
          <w:ilvl w:val="0"/>
          <w:numId w:val="12"/>
        </w:numPr>
        <w:spacing w:line="360" w:lineRule="auto"/>
        <w:ind w:left="0" w:firstLine="0"/>
        <w:jc w:val="both"/>
        <w:rPr>
          <w:rFonts w:ascii="Times New Roman" w:hAnsi="Times New Roman" w:cs="Times New Roman"/>
          <w:sz w:val="24"/>
          <w:szCs w:val="24"/>
        </w:rPr>
      </w:pPr>
      <w:r w:rsidRPr="001B41D9">
        <w:rPr>
          <w:rFonts w:ascii="Times New Roman" w:hAnsi="Times New Roman" w:cs="Times New Roman"/>
          <w:sz w:val="24"/>
          <w:szCs w:val="24"/>
        </w:rPr>
        <w:t>«Российский налоговый курьер», 200</w:t>
      </w:r>
      <w:r w:rsidR="005E38AA">
        <w:rPr>
          <w:rFonts w:ascii="Times New Roman" w:hAnsi="Times New Roman" w:cs="Times New Roman"/>
          <w:sz w:val="24"/>
          <w:szCs w:val="24"/>
        </w:rPr>
        <w:t>8</w:t>
      </w:r>
      <w:r w:rsidRPr="001B41D9">
        <w:rPr>
          <w:rFonts w:ascii="Times New Roman" w:hAnsi="Times New Roman" w:cs="Times New Roman"/>
          <w:sz w:val="24"/>
          <w:szCs w:val="24"/>
        </w:rPr>
        <w:t>, N 6  «Системы оплаты труда: как сделать выбор»</w:t>
      </w:r>
    </w:p>
    <w:p w:rsidR="001B41D9" w:rsidRPr="001B41D9" w:rsidRDefault="001B41D9" w:rsidP="00B933CD">
      <w:pPr>
        <w:pStyle w:val="ConsPlusNormal"/>
        <w:widowControl/>
        <w:spacing w:line="360" w:lineRule="auto"/>
        <w:ind w:firstLine="0"/>
        <w:jc w:val="both"/>
        <w:rPr>
          <w:rFonts w:ascii="Times New Roman" w:hAnsi="Times New Roman" w:cs="Times New Roman"/>
          <w:sz w:val="24"/>
          <w:szCs w:val="24"/>
        </w:rPr>
      </w:pPr>
    </w:p>
    <w:p w:rsidR="001B41D9" w:rsidRPr="001B41D9" w:rsidRDefault="001B41D9" w:rsidP="00B933CD">
      <w:pPr>
        <w:pStyle w:val="a3"/>
        <w:numPr>
          <w:ilvl w:val="0"/>
          <w:numId w:val="13"/>
        </w:numPr>
        <w:spacing w:line="360" w:lineRule="auto"/>
        <w:rPr>
          <w:rFonts w:ascii="Times New Roman" w:hAnsi="Times New Roman"/>
          <w:b/>
          <w:sz w:val="24"/>
          <w:szCs w:val="24"/>
        </w:rPr>
      </w:pPr>
      <w:r w:rsidRPr="001B41D9">
        <w:rPr>
          <w:rFonts w:ascii="Times New Roman" w:hAnsi="Times New Roman"/>
          <w:b/>
          <w:sz w:val="24"/>
          <w:szCs w:val="24"/>
        </w:rPr>
        <w:t>Интернет-ресурсы</w:t>
      </w:r>
    </w:p>
    <w:p w:rsidR="001B41D9" w:rsidRPr="001B41D9" w:rsidRDefault="0006293D" w:rsidP="00B933CD">
      <w:pPr>
        <w:numPr>
          <w:ilvl w:val="0"/>
          <w:numId w:val="10"/>
        </w:numPr>
        <w:spacing w:line="360" w:lineRule="auto"/>
        <w:ind w:left="0" w:firstLine="0"/>
        <w:jc w:val="both"/>
        <w:rPr>
          <w:rFonts w:ascii="Times New Roman" w:hAnsi="Times New Roman"/>
          <w:sz w:val="24"/>
          <w:szCs w:val="24"/>
          <w:lang w:val="en-US"/>
        </w:rPr>
      </w:pPr>
      <w:hyperlink r:id="rId8" w:history="1">
        <w:r w:rsidR="001B41D9" w:rsidRPr="001B41D9">
          <w:rPr>
            <w:rStyle w:val="aa"/>
            <w:rFonts w:ascii="Times New Roman" w:hAnsi="Times New Roman"/>
            <w:sz w:val="24"/>
            <w:szCs w:val="24"/>
            <w:lang w:val="en-US"/>
          </w:rPr>
          <w:t>www.aif.ru</w:t>
        </w:r>
      </w:hyperlink>
    </w:p>
    <w:p w:rsidR="001B41D9" w:rsidRPr="001B41D9" w:rsidRDefault="0006293D" w:rsidP="00B933CD">
      <w:pPr>
        <w:numPr>
          <w:ilvl w:val="0"/>
          <w:numId w:val="10"/>
        </w:numPr>
        <w:spacing w:line="360" w:lineRule="auto"/>
        <w:ind w:left="0" w:firstLine="0"/>
        <w:jc w:val="both"/>
        <w:rPr>
          <w:rFonts w:ascii="Times New Roman" w:hAnsi="Times New Roman"/>
          <w:smallCaps/>
          <w:sz w:val="24"/>
          <w:szCs w:val="24"/>
        </w:rPr>
      </w:pPr>
      <w:hyperlink r:id="rId9" w:history="1">
        <w:r w:rsidR="001B41D9" w:rsidRPr="001B41D9">
          <w:rPr>
            <w:rStyle w:val="aa"/>
            <w:rFonts w:ascii="Times New Roman" w:hAnsi="Times New Roman"/>
            <w:smallCaps/>
            <w:sz w:val="24"/>
            <w:szCs w:val="24"/>
          </w:rPr>
          <w:t>www.beafnd.org/ru</w:t>
        </w:r>
      </w:hyperlink>
    </w:p>
    <w:p w:rsidR="001B41D9" w:rsidRPr="00E70D1B" w:rsidRDefault="0006293D" w:rsidP="00E70D1B">
      <w:pPr>
        <w:numPr>
          <w:ilvl w:val="0"/>
          <w:numId w:val="10"/>
        </w:numPr>
        <w:spacing w:line="360" w:lineRule="auto"/>
        <w:ind w:left="0" w:firstLine="0"/>
        <w:jc w:val="both"/>
        <w:rPr>
          <w:rFonts w:ascii="Times New Roman" w:hAnsi="Times New Roman"/>
          <w:sz w:val="24"/>
          <w:szCs w:val="24"/>
          <w:lang w:val="en-US"/>
        </w:rPr>
      </w:pPr>
      <w:hyperlink r:id="rId10" w:history="1">
        <w:r w:rsidR="001B41D9" w:rsidRPr="001B41D9">
          <w:rPr>
            <w:rStyle w:val="aa"/>
            <w:rFonts w:ascii="Times New Roman" w:hAnsi="Times New Roman"/>
            <w:sz w:val="24"/>
            <w:szCs w:val="24"/>
            <w:lang w:val="en-US"/>
          </w:rPr>
          <w:t>www.government.ru</w:t>
        </w:r>
      </w:hyperlink>
    </w:p>
    <w:p w:rsidR="0038703F" w:rsidRDefault="0006293D" w:rsidP="00B933CD">
      <w:pPr>
        <w:numPr>
          <w:ilvl w:val="0"/>
          <w:numId w:val="10"/>
        </w:numPr>
        <w:spacing w:line="360" w:lineRule="auto"/>
        <w:ind w:left="0" w:firstLine="0"/>
        <w:jc w:val="both"/>
        <w:rPr>
          <w:rFonts w:ascii="Times New Roman" w:hAnsi="Times New Roman"/>
          <w:smallCaps/>
          <w:sz w:val="28"/>
          <w:szCs w:val="28"/>
        </w:rPr>
      </w:pPr>
      <w:hyperlink r:id="rId11" w:history="1">
        <w:r w:rsidR="0038703F" w:rsidRPr="00D65FB8">
          <w:rPr>
            <w:rStyle w:val="aa"/>
            <w:rFonts w:ascii="Times New Roman" w:hAnsi="Times New Roman"/>
            <w:smallCaps/>
            <w:sz w:val="28"/>
            <w:szCs w:val="28"/>
          </w:rPr>
          <w:t>www.afga.ru</w:t>
        </w:r>
      </w:hyperlink>
    </w:p>
    <w:p w:rsidR="0038703F" w:rsidRDefault="0006293D" w:rsidP="00B933CD">
      <w:pPr>
        <w:numPr>
          <w:ilvl w:val="0"/>
          <w:numId w:val="10"/>
        </w:numPr>
        <w:spacing w:line="360" w:lineRule="auto"/>
        <w:ind w:left="0" w:firstLine="0"/>
        <w:jc w:val="both"/>
        <w:rPr>
          <w:rFonts w:ascii="Times New Roman" w:hAnsi="Times New Roman"/>
          <w:smallCaps/>
          <w:sz w:val="28"/>
          <w:szCs w:val="28"/>
        </w:rPr>
      </w:pPr>
      <w:hyperlink r:id="rId12" w:history="1">
        <w:r w:rsidR="00E70D1B" w:rsidRPr="00D65FB8">
          <w:rPr>
            <w:rStyle w:val="aa"/>
            <w:rFonts w:ascii="Times New Roman" w:hAnsi="Times New Roman"/>
            <w:smallCaps/>
            <w:sz w:val="28"/>
            <w:szCs w:val="28"/>
          </w:rPr>
          <w:t>www.gks.ru</w:t>
        </w:r>
      </w:hyperlink>
    </w:p>
    <w:p w:rsidR="00E70D1B" w:rsidRDefault="00E70D1B" w:rsidP="00E70D1B">
      <w:pPr>
        <w:spacing w:line="360" w:lineRule="auto"/>
        <w:jc w:val="both"/>
        <w:rPr>
          <w:rFonts w:ascii="Times New Roman" w:hAnsi="Times New Roman"/>
          <w:smallCaps/>
          <w:sz w:val="28"/>
          <w:szCs w:val="28"/>
        </w:rPr>
      </w:pPr>
    </w:p>
    <w:p w:rsidR="0038703F" w:rsidRPr="001B41D9" w:rsidRDefault="0038703F" w:rsidP="0038703F">
      <w:pPr>
        <w:spacing w:line="360" w:lineRule="auto"/>
        <w:jc w:val="both"/>
        <w:rPr>
          <w:rFonts w:ascii="Times New Roman" w:hAnsi="Times New Roman"/>
          <w:smallCaps/>
          <w:sz w:val="28"/>
          <w:szCs w:val="28"/>
        </w:rPr>
      </w:pPr>
    </w:p>
    <w:p w:rsidR="001B41D9" w:rsidRDefault="001B41D9" w:rsidP="001B41D9">
      <w:pPr>
        <w:pStyle w:val="a3"/>
        <w:spacing w:line="360" w:lineRule="auto"/>
        <w:jc w:val="both"/>
        <w:rPr>
          <w:sz w:val="24"/>
          <w:szCs w:val="24"/>
        </w:rPr>
      </w:pPr>
    </w:p>
    <w:p w:rsidR="00202FE7" w:rsidRDefault="00202FE7" w:rsidP="002621D5">
      <w:pPr>
        <w:pStyle w:val="a3"/>
        <w:spacing w:line="360" w:lineRule="auto"/>
        <w:ind w:firstLine="709"/>
        <w:jc w:val="both"/>
        <w:rPr>
          <w:sz w:val="24"/>
          <w:szCs w:val="24"/>
        </w:rPr>
      </w:pPr>
    </w:p>
    <w:p w:rsidR="005C036C" w:rsidRDefault="005C036C" w:rsidP="002621D5">
      <w:pPr>
        <w:pStyle w:val="a3"/>
        <w:spacing w:line="360" w:lineRule="auto"/>
        <w:ind w:firstLine="709"/>
        <w:jc w:val="both"/>
        <w:rPr>
          <w:sz w:val="24"/>
          <w:szCs w:val="24"/>
        </w:rPr>
      </w:pPr>
    </w:p>
    <w:p w:rsidR="005C036C" w:rsidRDefault="005C036C" w:rsidP="002621D5">
      <w:pPr>
        <w:pStyle w:val="a3"/>
        <w:spacing w:line="360" w:lineRule="auto"/>
        <w:ind w:firstLine="709"/>
        <w:jc w:val="both"/>
        <w:rPr>
          <w:sz w:val="24"/>
          <w:szCs w:val="24"/>
        </w:rPr>
      </w:pPr>
    </w:p>
    <w:p w:rsidR="001106E5" w:rsidRDefault="001106E5" w:rsidP="002621D5">
      <w:pPr>
        <w:pStyle w:val="a3"/>
        <w:spacing w:line="360" w:lineRule="auto"/>
        <w:ind w:firstLine="709"/>
        <w:jc w:val="both"/>
        <w:rPr>
          <w:sz w:val="24"/>
          <w:szCs w:val="24"/>
        </w:rPr>
      </w:pPr>
    </w:p>
    <w:p w:rsidR="001106E5" w:rsidRDefault="001106E5" w:rsidP="002621D5">
      <w:pPr>
        <w:pStyle w:val="a3"/>
        <w:spacing w:line="360" w:lineRule="auto"/>
        <w:ind w:firstLine="709"/>
        <w:jc w:val="both"/>
        <w:rPr>
          <w:sz w:val="24"/>
          <w:szCs w:val="24"/>
        </w:rPr>
      </w:pPr>
    </w:p>
    <w:p w:rsidR="001106E5" w:rsidRDefault="001106E5" w:rsidP="002621D5">
      <w:pPr>
        <w:pStyle w:val="a3"/>
        <w:spacing w:line="360" w:lineRule="auto"/>
        <w:ind w:firstLine="709"/>
        <w:jc w:val="both"/>
        <w:rPr>
          <w:sz w:val="24"/>
          <w:szCs w:val="24"/>
        </w:rPr>
      </w:pPr>
    </w:p>
    <w:p w:rsidR="001106E5" w:rsidRDefault="001106E5" w:rsidP="002621D5">
      <w:pPr>
        <w:pStyle w:val="a3"/>
        <w:spacing w:line="360" w:lineRule="auto"/>
        <w:ind w:firstLine="709"/>
        <w:jc w:val="both"/>
        <w:rPr>
          <w:sz w:val="24"/>
          <w:szCs w:val="24"/>
        </w:rPr>
      </w:pPr>
    </w:p>
    <w:p w:rsidR="001106E5" w:rsidRDefault="001106E5" w:rsidP="002621D5">
      <w:pPr>
        <w:pStyle w:val="a3"/>
        <w:spacing w:line="360" w:lineRule="auto"/>
        <w:ind w:firstLine="709"/>
        <w:jc w:val="both"/>
        <w:rPr>
          <w:sz w:val="24"/>
          <w:szCs w:val="24"/>
        </w:rPr>
      </w:pPr>
    </w:p>
    <w:p w:rsidR="001106E5" w:rsidRDefault="001106E5" w:rsidP="002621D5">
      <w:pPr>
        <w:pStyle w:val="a3"/>
        <w:spacing w:line="360" w:lineRule="auto"/>
        <w:ind w:firstLine="709"/>
        <w:jc w:val="both"/>
        <w:rPr>
          <w:sz w:val="24"/>
          <w:szCs w:val="24"/>
        </w:rPr>
      </w:pPr>
    </w:p>
    <w:p w:rsidR="001106E5" w:rsidRDefault="001106E5" w:rsidP="002621D5">
      <w:pPr>
        <w:pStyle w:val="a3"/>
        <w:spacing w:line="360" w:lineRule="auto"/>
        <w:ind w:firstLine="709"/>
        <w:jc w:val="both"/>
        <w:rPr>
          <w:sz w:val="24"/>
          <w:szCs w:val="24"/>
        </w:rPr>
      </w:pPr>
    </w:p>
    <w:p w:rsidR="001106E5" w:rsidRDefault="001106E5" w:rsidP="00E70D1B">
      <w:pPr>
        <w:pStyle w:val="a3"/>
        <w:spacing w:line="360" w:lineRule="auto"/>
        <w:jc w:val="both"/>
        <w:rPr>
          <w:sz w:val="24"/>
          <w:szCs w:val="24"/>
        </w:rPr>
      </w:pPr>
    </w:p>
    <w:p w:rsidR="00E70D1B" w:rsidRDefault="00E70D1B" w:rsidP="00E70D1B">
      <w:pPr>
        <w:pStyle w:val="a3"/>
        <w:spacing w:line="360" w:lineRule="auto"/>
        <w:jc w:val="both"/>
        <w:rPr>
          <w:sz w:val="24"/>
          <w:szCs w:val="24"/>
        </w:rPr>
      </w:pPr>
    </w:p>
    <w:p w:rsidR="001106E5" w:rsidRDefault="001106E5" w:rsidP="002621D5">
      <w:pPr>
        <w:pStyle w:val="a3"/>
        <w:spacing w:line="360" w:lineRule="auto"/>
        <w:ind w:firstLine="709"/>
        <w:jc w:val="both"/>
        <w:rPr>
          <w:sz w:val="24"/>
          <w:szCs w:val="24"/>
        </w:rPr>
      </w:pPr>
    </w:p>
    <w:p w:rsidR="001106E5" w:rsidRPr="00F06C5B" w:rsidRDefault="001106E5" w:rsidP="002621D5">
      <w:pPr>
        <w:pStyle w:val="a3"/>
        <w:spacing w:line="360" w:lineRule="auto"/>
        <w:ind w:firstLine="709"/>
        <w:jc w:val="both"/>
        <w:rPr>
          <w:sz w:val="24"/>
          <w:szCs w:val="24"/>
        </w:rPr>
      </w:pPr>
    </w:p>
    <w:p w:rsidR="00B95EB5" w:rsidRPr="001B41D9" w:rsidRDefault="00B95EB5" w:rsidP="002621D5">
      <w:pPr>
        <w:pStyle w:val="ConsPlusNormal"/>
        <w:widowControl/>
        <w:spacing w:line="360" w:lineRule="auto"/>
        <w:ind w:firstLine="0"/>
        <w:jc w:val="center"/>
        <w:rPr>
          <w:rFonts w:ascii="Times New Roman" w:hAnsi="Times New Roman" w:cs="Times New Roman"/>
          <w:sz w:val="28"/>
          <w:szCs w:val="28"/>
        </w:rPr>
      </w:pPr>
      <w:r w:rsidRPr="001B41D9">
        <w:rPr>
          <w:rFonts w:ascii="Times New Roman" w:hAnsi="Times New Roman" w:cs="Times New Roman"/>
          <w:sz w:val="28"/>
          <w:szCs w:val="28"/>
        </w:rPr>
        <w:t>ПРИЛОЖЕНИЕ</w:t>
      </w:r>
      <w:r w:rsidR="001106E5">
        <w:rPr>
          <w:rFonts w:ascii="Times New Roman" w:hAnsi="Times New Roman" w:cs="Times New Roman"/>
          <w:sz w:val="28"/>
          <w:szCs w:val="28"/>
        </w:rPr>
        <w:t xml:space="preserve"> №1</w:t>
      </w:r>
    </w:p>
    <w:p w:rsidR="002621D5" w:rsidRPr="0015035B" w:rsidRDefault="002621D5" w:rsidP="002621D5">
      <w:pPr>
        <w:pStyle w:val="ConsPlusNormal"/>
        <w:widowControl/>
        <w:spacing w:line="360" w:lineRule="auto"/>
        <w:ind w:firstLine="0"/>
        <w:jc w:val="center"/>
        <w:rPr>
          <w:rFonts w:ascii="Times New Roman" w:hAnsi="Times New Roman" w:cs="Times New Roman"/>
          <w:sz w:val="24"/>
          <w:szCs w:val="24"/>
        </w:rPr>
      </w:pPr>
      <w:r w:rsidRPr="0015035B">
        <w:rPr>
          <w:rFonts w:ascii="Times New Roman" w:hAnsi="Times New Roman" w:cs="Times New Roman"/>
          <w:sz w:val="24"/>
          <w:szCs w:val="24"/>
        </w:rPr>
        <w:t>Таблица</w:t>
      </w:r>
      <w:r>
        <w:rPr>
          <w:rFonts w:ascii="Times New Roman" w:hAnsi="Times New Roman" w:cs="Times New Roman"/>
          <w:sz w:val="24"/>
          <w:szCs w:val="24"/>
        </w:rPr>
        <w:t xml:space="preserve"> 1</w:t>
      </w:r>
      <w:r w:rsidRPr="0015035B">
        <w:rPr>
          <w:rFonts w:ascii="Times New Roman" w:hAnsi="Times New Roman" w:cs="Times New Roman"/>
          <w:sz w:val="24"/>
          <w:szCs w:val="24"/>
        </w:rPr>
        <w:t xml:space="preserve">. </w:t>
      </w:r>
      <w:r>
        <w:rPr>
          <w:rFonts w:ascii="Times New Roman" w:hAnsi="Times New Roman" w:cs="Times New Roman"/>
          <w:sz w:val="24"/>
          <w:szCs w:val="24"/>
        </w:rPr>
        <w:t xml:space="preserve"> </w:t>
      </w:r>
      <w:r w:rsidRPr="0015035B">
        <w:rPr>
          <w:rFonts w:ascii="Times New Roman" w:hAnsi="Times New Roman" w:cs="Times New Roman"/>
          <w:sz w:val="24"/>
          <w:szCs w:val="24"/>
        </w:rPr>
        <w:t>Преимущества и недостатки существующих систем</w:t>
      </w:r>
      <w:r>
        <w:rPr>
          <w:rFonts w:ascii="Times New Roman" w:hAnsi="Times New Roman" w:cs="Times New Roman"/>
          <w:sz w:val="24"/>
          <w:szCs w:val="24"/>
        </w:rPr>
        <w:t xml:space="preserve"> </w:t>
      </w:r>
      <w:r w:rsidRPr="0015035B">
        <w:rPr>
          <w:rFonts w:ascii="Times New Roman" w:hAnsi="Times New Roman" w:cs="Times New Roman"/>
          <w:sz w:val="24"/>
          <w:szCs w:val="24"/>
        </w:rPr>
        <w:t>оплаты труда</w:t>
      </w:r>
      <w:r w:rsidR="00477BFC">
        <w:rPr>
          <w:rStyle w:val="af7"/>
          <w:rFonts w:ascii="Times New Roman" w:hAnsi="Times New Roman" w:cs="Times New Roman"/>
          <w:sz w:val="24"/>
          <w:szCs w:val="24"/>
        </w:rPr>
        <w:footnoteReference w:id="7"/>
      </w:r>
    </w:p>
    <w:tbl>
      <w:tblPr>
        <w:tblW w:w="9215" w:type="dxa"/>
        <w:tblLook w:val="00A0" w:firstRow="1" w:lastRow="0" w:firstColumn="1" w:lastColumn="0" w:noHBand="0" w:noVBand="0"/>
      </w:tblPr>
      <w:tblGrid>
        <w:gridCol w:w="1464"/>
        <w:gridCol w:w="2223"/>
        <w:gridCol w:w="2693"/>
        <w:gridCol w:w="2835"/>
      </w:tblGrid>
      <w:tr w:rsidR="002621D5" w:rsidRPr="00463B5F" w:rsidTr="00715167">
        <w:trPr>
          <w:trHeight w:val="900"/>
        </w:trPr>
        <w:tc>
          <w:tcPr>
            <w:tcW w:w="1464" w:type="dxa"/>
            <w:tcBorders>
              <w:top w:val="single" w:sz="4" w:space="0" w:color="auto"/>
              <w:left w:val="single" w:sz="4" w:space="0" w:color="auto"/>
              <w:bottom w:val="single" w:sz="4" w:space="0" w:color="auto"/>
              <w:right w:val="single" w:sz="4" w:space="0" w:color="auto"/>
            </w:tcBorders>
          </w:tcPr>
          <w:p w:rsidR="002621D5" w:rsidRPr="00463B5F" w:rsidRDefault="002621D5" w:rsidP="00715167">
            <w:pPr>
              <w:spacing w:after="0" w:line="360" w:lineRule="auto"/>
              <w:jc w:val="center"/>
              <w:rPr>
                <w:rFonts w:ascii="Times New Roman" w:hAnsi="Times New Roman"/>
                <w:b/>
                <w:bCs/>
                <w:color w:val="000000"/>
                <w:sz w:val="18"/>
                <w:szCs w:val="18"/>
              </w:rPr>
            </w:pPr>
            <w:r w:rsidRPr="00463B5F">
              <w:rPr>
                <w:rFonts w:ascii="Times New Roman" w:hAnsi="Times New Roman"/>
                <w:b/>
                <w:bCs/>
                <w:color w:val="000000"/>
                <w:sz w:val="18"/>
                <w:szCs w:val="18"/>
              </w:rPr>
              <w:t xml:space="preserve">Система  оплаты  труда </w:t>
            </w:r>
          </w:p>
        </w:tc>
        <w:tc>
          <w:tcPr>
            <w:tcW w:w="2223" w:type="dxa"/>
            <w:tcBorders>
              <w:top w:val="single" w:sz="4" w:space="0" w:color="auto"/>
              <w:left w:val="nil"/>
              <w:bottom w:val="single" w:sz="4" w:space="0" w:color="auto"/>
              <w:right w:val="single" w:sz="4" w:space="0" w:color="auto"/>
            </w:tcBorders>
          </w:tcPr>
          <w:p w:rsidR="002621D5" w:rsidRPr="00463B5F" w:rsidRDefault="002621D5" w:rsidP="00715167">
            <w:pPr>
              <w:spacing w:after="0" w:line="360" w:lineRule="auto"/>
              <w:jc w:val="center"/>
              <w:rPr>
                <w:rFonts w:ascii="Times New Roman" w:hAnsi="Times New Roman"/>
                <w:b/>
                <w:bCs/>
                <w:color w:val="000000"/>
                <w:sz w:val="18"/>
                <w:szCs w:val="18"/>
              </w:rPr>
            </w:pPr>
            <w:r w:rsidRPr="00463B5F">
              <w:rPr>
                <w:rFonts w:ascii="Times New Roman" w:hAnsi="Times New Roman"/>
                <w:b/>
                <w:bCs/>
                <w:color w:val="000000"/>
                <w:sz w:val="18"/>
                <w:szCs w:val="18"/>
              </w:rPr>
              <w:t>Для каких   категорий работников может применяться</w:t>
            </w:r>
          </w:p>
        </w:tc>
        <w:tc>
          <w:tcPr>
            <w:tcW w:w="2693" w:type="dxa"/>
            <w:tcBorders>
              <w:top w:val="single" w:sz="4" w:space="0" w:color="auto"/>
              <w:left w:val="nil"/>
              <w:bottom w:val="single" w:sz="4" w:space="0" w:color="auto"/>
              <w:right w:val="single" w:sz="4" w:space="0" w:color="auto"/>
            </w:tcBorders>
          </w:tcPr>
          <w:p w:rsidR="002621D5" w:rsidRPr="00463B5F" w:rsidRDefault="002621D5" w:rsidP="00715167">
            <w:pPr>
              <w:spacing w:after="0" w:line="360" w:lineRule="auto"/>
              <w:jc w:val="center"/>
              <w:rPr>
                <w:rFonts w:ascii="Times New Roman" w:hAnsi="Times New Roman"/>
                <w:b/>
                <w:bCs/>
                <w:color w:val="000000"/>
                <w:sz w:val="18"/>
                <w:szCs w:val="18"/>
              </w:rPr>
            </w:pPr>
            <w:r w:rsidRPr="00463B5F">
              <w:rPr>
                <w:rFonts w:ascii="Times New Roman" w:hAnsi="Times New Roman"/>
                <w:b/>
                <w:bCs/>
                <w:color w:val="000000"/>
                <w:sz w:val="18"/>
                <w:szCs w:val="18"/>
              </w:rPr>
              <w:t xml:space="preserve">Преимущества    </w:t>
            </w:r>
          </w:p>
        </w:tc>
        <w:tc>
          <w:tcPr>
            <w:tcW w:w="2835" w:type="dxa"/>
            <w:tcBorders>
              <w:top w:val="single" w:sz="4" w:space="0" w:color="auto"/>
              <w:left w:val="nil"/>
              <w:bottom w:val="single" w:sz="4" w:space="0" w:color="auto"/>
              <w:right w:val="single" w:sz="4" w:space="0" w:color="auto"/>
            </w:tcBorders>
          </w:tcPr>
          <w:p w:rsidR="002621D5" w:rsidRPr="00463B5F" w:rsidRDefault="002621D5" w:rsidP="00715167">
            <w:pPr>
              <w:spacing w:after="0" w:line="360" w:lineRule="auto"/>
              <w:jc w:val="center"/>
              <w:rPr>
                <w:rFonts w:ascii="Times New Roman" w:hAnsi="Times New Roman"/>
                <w:b/>
                <w:bCs/>
                <w:color w:val="000000"/>
                <w:sz w:val="18"/>
                <w:szCs w:val="18"/>
              </w:rPr>
            </w:pPr>
            <w:r w:rsidRPr="00463B5F">
              <w:rPr>
                <w:rFonts w:ascii="Times New Roman" w:hAnsi="Times New Roman"/>
                <w:b/>
                <w:bCs/>
                <w:color w:val="000000"/>
                <w:sz w:val="18"/>
                <w:szCs w:val="18"/>
              </w:rPr>
              <w:t xml:space="preserve">Недостатки      </w:t>
            </w:r>
          </w:p>
        </w:tc>
      </w:tr>
      <w:tr w:rsidR="002621D5" w:rsidRPr="00463B5F" w:rsidTr="00715167">
        <w:trPr>
          <w:trHeight w:val="1356"/>
        </w:trPr>
        <w:tc>
          <w:tcPr>
            <w:tcW w:w="1464" w:type="dxa"/>
            <w:tcBorders>
              <w:top w:val="nil"/>
              <w:left w:val="single" w:sz="4" w:space="0" w:color="auto"/>
              <w:bottom w:val="single" w:sz="4" w:space="0" w:color="auto"/>
              <w:right w:val="single" w:sz="4" w:space="0" w:color="auto"/>
            </w:tcBorders>
            <w:vAlign w:val="center"/>
          </w:tcPr>
          <w:p w:rsidR="002621D5" w:rsidRPr="00463B5F" w:rsidRDefault="002621D5" w:rsidP="00715167">
            <w:pPr>
              <w:spacing w:after="0" w:line="240" w:lineRule="auto"/>
              <w:rPr>
                <w:rFonts w:ascii="Times New Roman" w:hAnsi="Times New Roman"/>
                <w:b/>
                <w:bCs/>
                <w:i/>
                <w:iCs/>
                <w:color w:val="000000"/>
                <w:sz w:val="18"/>
                <w:szCs w:val="18"/>
              </w:rPr>
            </w:pPr>
            <w:r w:rsidRPr="00463B5F">
              <w:rPr>
                <w:rFonts w:ascii="Times New Roman" w:hAnsi="Times New Roman"/>
                <w:b/>
                <w:bCs/>
                <w:i/>
                <w:iCs/>
                <w:color w:val="000000"/>
                <w:sz w:val="18"/>
                <w:szCs w:val="18"/>
              </w:rPr>
              <w:t xml:space="preserve">Повременная  </w:t>
            </w:r>
          </w:p>
        </w:tc>
        <w:tc>
          <w:tcPr>
            <w:tcW w:w="2223" w:type="dxa"/>
            <w:tcBorders>
              <w:top w:val="nil"/>
              <w:left w:val="nil"/>
              <w:bottom w:val="single" w:sz="4" w:space="0" w:color="auto"/>
              <w:right w:val="single" w:sz="4" w:space="0" w:color="auto"/>
            </w:tcBorders>
          </w:tcPr>
          <w:p w:rsidR="002621D5" w:rsidRPr="00463B5F" w:rsidRDefault="002621D5" w:rsidP="00715167">
            <w:pPr>
              <w:spacing w:after="0" w:line="240" w:lineRule="auto"/>
              <w:jc w:val="center"/>
              <w:rPr>
                <w:rFonts w:ascii="Times New Roman" w:hAnsi="Times New Roman"/>
                <w:color w:val="000000"/>
                <w:sz w:val="18"/>
                <w:szCs w:val="18"/>
              </w:rPr>
            </w:pPr>
            <w:r w:rsidRPr="00463B5F">
              <w:rPr>
                <w:rFonts w:ascii="Times New Roman" w:hAnsi="Times New Roman"/>
                <w:color w:val="000000"/>
                <w:sz w:val="18"/>
                <w:szCs w:val="18"/>
              </w:rPr>
              <w:t xml:space="preserve">Для всех        </w:t>
            </w:r>
          </w:p>
        </w:tc>
        <w:tc>
          <w:tcPr>
            <w:tcW w:w="2693" w:type="dxa"/>
            <w:tcBorders>
              <w:top w:val="nil"/>
              <w:left w:val="nil"/>
              <w:bottom w:val="single" w:sz="4" w:space="0" w:color="auto"/>
              <w:right w:val="single" w:sz="4" w:space="0" w:color="auto"/>
            </w:tcBorders>
          </w:tcPr>
          <w:p w:rsidR="002621D5" w:rsidRPr="00463B5F" w:rsidRDefault="002621D5" w:rsidP="00715167">
            <w:pPr>
              <w:spacing w:after="0" w:line="240" w:lineRule="auto"/>
              <w:jc w:val="both"/>
              <w:rPr>
                <w:rFonts w:ascii="Times New Roman" w:hAnsi="Times New Roman"/>
                <w:color w:val="000000"/>
                <w:sz w:val="18"/>
                <w:szCs w:val="18"/>
              </w:rPr>
            </w:pPr>
            <w:r w:rsidRPr="00463B5F">
              <w:rPr>
                <w:rFonts w:ascii="Times New Roman" w:hAnsi="Times New Roman"/>
                <w:color w:val="000000"/>
                <w:sz w:val="18"/>
                <w:szCs w:val="18"/>
              </w:rPr>
              <w:t xml:space="preserve">Простота расчета заработной платы,   достаточно тарифных ставок и информации   об отработанном   времени        </w:t>
            </w:r>
          </w:p>
        </w:tc>
        <w:tc>
          <w:tcPr>
            <w:tcW w:w="2835" w:type="dxa"/>
            <w:tcBorders>
              <w:top w:val="nil"/>
              <w:left w:val="nil"/>
              <w:bottom w:val="single" w:sz="4" w:space="0" w:color="auto"/>
              <w:right w:val="single" w:sz="4" w:space="0" w:color="auto"/>
            </w:tcBorders>
          </w:tcPr>
          <w:p w:rsidR="002621D5" w:rsidRPr="00463B5F" w:rsidRDefault="002621D5" w:rsidP="00715167">
            <w:pPr>
              <w:spacing w:after="0" w:line="240" w:lineRule="auto"/>
              <w:jc w:val="both"/>
              <w:rPr>
                <w:rFonts w:ascii="Times New Roman" w:hAnsi="Times New Roman"/>
                <w:color w:val="000000"/>
                <w:sz w:val="18"/>
                <w:szCs w:val="18"/>
              </w:rPr>
            </w:pPr>
            <w:r w:rsidRPr="00463B5F">
              <w:rPr>
                <w:rFonts w:ascii="Times New Roman" w:hAnsi="Times New Roman"/>
                <w:color w:val="000000"/>
                <w:sz w:val="18"/>
                <w:szCs w:val="18"/>
              </w:rPr>
              <w:t xml:space="preserve">Заработная плата не  зависит от результатов работы            </w:t>
            </w:r>
          </w:p>
        </w:tc>
      </w:tr>
      <w:tr w:rsidR="002621D5" w:rsidRPr="00463B5F" w:rsidTr="00715167">
        <w:trPr>
          <w:trHeight w:val="1272"/>
        </w:trPr>
        <w:tc>
          <w:tcPr>
            <w:tcW w:w="1464" w:type="dxa"/>
            <w:tcBorders>
              <w:top w:val="nil"/>
              <w:left w:val="single" w:sz="8" w:space="0" w:color="auto"/>
              <w:bottom w:val="nil"/>
              <w:right w:val="single" w:sz="8" w:space="0" w:color="auto"/>
            </w:tcBorders>
            <w:vAlign w:val="center"/>
          </w:tcPr>
          <w:p w:rsidR="002621D5" w:rsidRPr="00463B5F" w:rsidRDefault="002621D5" w:rsidP="00715167">
            <w:pPr>
              <w:spacing w:after="0" w:line="240" w:lineRule="auto"/>
              <w:rPr>
                <w:rFonts w:ascii="Times New Roman" w:hAnsi="Times New Roman"/>
                <w:b/>
                <w:bCs/>
                <w:i/>
                <w:iCs/>
                <w:color w:val="000000"/>
                <w:sz w:val="18"/>
                <w:szCs w:val="18"/>
              </w:rPr>
            </w:pPr>
            <w:r w:rsidRPr="00463B5F">
              <w:rPr>
                <w:rFonts w:ascii="Times New Roman" w:hAnsi="Times New Roman"/>
                <w:b/>
                <w:bCs/>
                <w:i/>
                <w:iCs/>
                <w:color w:val="000000"/>
                <w:sz w:val="18"/>
                <w:szCs w:val="18"/>
              </w:rPr>
              <w:t xml:space="preserve">Повременно-премиальная </w:t>
            </w:r>
          </w:p>
        </w:tc>
        <w:tc>
          <w:tcPr>
            <w:tcW w:w="2223" w:type="dxa"/>
            <w:tcBorders>
              <w:top w:val="nil"/>
              <w:left w:val="nil"/>
              <w:bottom w:val="nil"/>
              <w:right w:val="single" w:sz="8" w:space="0" w:color="auto"/>
            </w:tcBorders>
          </w:tcPr>
          <w:p w:rsidR="002621D5" w:rsidRPr="00463B5F" w:rsidRDefault="002621D5" w:rsidP="00715167">
            <w:pPr>
              <w:spacing w:after="0" w:line="240" w:lineRule="auto"/>
              <w:jc w:val="center"/>
              <w:rPr>
                <w:rFonts w:ascii="Times New Roman" w:hAnsi="Times New Roman"/>
                <w:color w:val="000000"/>
                <w:sz w:val="18"/>
                <w:szCs w:val="18"/>
              </w:rPr>
            </w:pPr>
            <w:r w:rsidRPr="00463B5F">
              <w:rPr>
                <w:rFonts w:ascii="Times New Roman" w:hAnsi="Times New Roman"/>
                <w:color w:val="000000"/>
                <w:sz w:val="18"/>
                <w:szCs w:val="18"/>
              </w:rPr>
              <w:t xml:space="preserve">Для всех        </w:t>
            </w:r>
          </w:p>
        </w:tc>
        <w:tc>
          <w:tcPr>
            <w:tcW w:w="2693" w:type="dxa"/>
            <w:tcBorders>
              <w:top w:val="nil"/>
              <w:left w:val="nil"/>
              <w:bottom w:val="nil"/>
              <w:right w:val="single" w:sz="8" w:space="0" w:color="auto"/>
            </w:tcBorders>
          </w:tcPr>
          <w:p w:rsidR="002621D5" w:rsidRPr="00463B5F" w:rsidRDefault="002621D5" w:rsidP="00715167">
            <w:pPr>
              <w:spacing w:after="0" w:line="240" w:lineRule="auto"/>
              <w:jc w:val="both"/>
              <w:rPr>
                <w:rFonts w:ascii="Times New Roman" w:hAnsi="Times New Roman"/>
                <w:color w:val="000000"/>
                <w:sz w:val="18"/>
                <w:szCs w:val="18"/>
              </w:rPr>
            </w:pPr>
            <w:r w:rsidRPr="00463B5F">
              <w:rPr>
                <w:rFonts w:ascii="Times New Roman" w:hAnsi="Times New Roman"/>
                <w:color w:val="000000"/>
                <w:sz w:val="18"/>
                <w:szCs w:val="18"/>
              </w:rPr>
              <w:t xml:space="preserve">Простота расчета, при распределении премии могут учитываться  результаты работы   </w:t>
            </w:r>
          </w:p>
        </w:tc>
        <w:tc>
          <w:tcPr>
            <w:tcW w:w="2835" w:type="dxa"/>
            <w:tcBorders>
              <w:top w:val="nil"/>
              <w:left w:val="nil"/>
              <w:bottom w:val="nil"/>
              <w:right w:val="single" w:sz="8" w:space="0" w:color="auto"/>
            </w:tcBorders>
          </w:tcPr>
          <w:p w:rsidR="002621D5" w:rsidRPr="00463B5F" w:rsidRDefault="002621D5" w:rsidP="00715167">
            <w:pPr>
              <w:spacing w:after="0" w:line="240" w:lineRule="auto"/>
              <w:jc w:val="both"/>
              <w:rPr>
                <w:rFonts w:ascii="Times New Roman" w:hAnsi="Times New Roman"/>
                <w:color w:val="000000"/>
                <w:sz w:val="18"/>
                <w:szCs w:val="18"/>
              </w:rPr>
            </w:pPr>
            <w:r w:rsidRPr="00463B5F">
              <w:rPr>
                <w:rFonts w:ascii="Times New Roman" w:hAnsi="Times New Roman"/>
                <w:color w:val="000000"/>
                <w:sz w:val="18"/>
                <w:szCs w:val="18"/>
              </w:rPr>
              <w:t xml:space="preserve">Размеры премий не всегда зависят от     результатов работы.  Премии распределяет   руководитель, и   поэтому существует       вероятность субъективной оценки               </w:t>
            </w:r>
          </w:p>
        </w:tc>
      </w:tr>
      <w:tr w:rsidR="002621D5" w:rsidRPr="00463B5F" w:rsidTr="00715167">
        <w:trPr>
          <w:trHeight w:val="1584"/>
        </w:trPr>
        <w:tc>
          <w:tcPr>
            <w:tcW w:w="1464" w:type="dxa"/>
            <w:tcBorders>
              <w:top w:val="single" w:sz="4" w:space="0" w:color="auto"/>
              <w:left w:val="single" w:sz="4" w:space="0" w:color="auto"/>
              <w:bottom w:val="single" w:sz="4" w:space="0" w:color="auto"/>
              <w:right w:val="single" w:sz="4" w:space="0" w:color="auto"/>
            </w:tcBorders>
            <w:vAlign w:val="center"/>
          </w:tcPr>
          <w:p w:rsidR="002621D5" w:rsidRPr="00463B5F" w:rsidRDefault="002621D5" w:rsidP="00715167">
            <w:pPr>
              <w:spacing w:after="0" w:line="240" w:lineRule="auto"/>
              <w:rPr>
                <w:rFonts w:ascii="Times New Roman" w:hAnsi="Times New Roman"/>
                <w:b/>
                <w:bCs/>
                <w:i/>
                <w:iCs/>
                <w:color w:val="000000"/>
                <w:sz w:val="18"/>
                <w:szCs w:val="18"/>
              </w:rPr>
            </w:pPr>
            <w:r w:rsidRPr="00463B5F">
              <w:rPr>
                <w:rFonts w:ascii="Times New Roman" w:hAnsi="Times New Roman"/>
                <w:b/>
                <w:bCs/>
                <w:i/>
                <w:iCs/>
                <w:color w:val="000000"/>
                <w:sz w:val="18"/>
                <w:szCs w:val="18"/>
              </w:rPr>
              <w:t xml:space="preserve">Сдельная     </w:t>
            </w:r>
          </w:p>
        </w:tc>
        <w:tc>
          <w:tcPr>
            <w:tcW w:w="2223" w:type="dxa"/>
            <w:tcBorders>
              <w:top w:val="single" w:sz="4" w:space="0" w:color="auto"/>
              <w:left w:val="nil"/>
              <w:bottom w:val="single" w:sz="4" w:space="0" w:color="auto"/>
              <w:right w:val="single" w:sz="4" w:space="0" w:color="auto"/>
            </w:tcBorders>
          </w:tcPr>
          <w:p w:rsidR="002621D5" w:rsidRPr="00463B5F" w:rsidRDefault="002621D5" w:rsidP="00715167">
            <w:pPr>
              <w:spacing w:after="0" w:line="240" w:lineRule="auto"/>
              <w:jc w:val="center"/>
              <w:rPr>
                <w:rFonts w:ascii="Times New Roman" w:hAnsi="Times New Roman"/>
                <w:color w:val="000000"/>
                <w:sz w:val="18"/>
                <w:szCs w:val="18"/>
              </w:rPr>
            </w:pPr>
            <w:r w:rsidRPr="00463B5F">
              <w:rPr>
                <w:rFonts w:ascii="Times New Roman" w:hAnsi="Times New Roman"/>
                <w:color w:val="000000"/>
                <w:sz w:val="18"/>
                <w:szCs w:val="18"/>
              </w:rPr>
              <w:t xml:space="preserve">Для работников, чьи трудовые   результаты могут быть оценены в   натуральных    показателях      </w:t>
            </w:r>
          </w:p>
        </w:tc>
        <w:tc>
          <w:tcPr>
            <w:tcW w:w="2693" w:type="dxa"/>
            <w:tcBorders>
              <w:top w:val="single" w:sz="4" w:space="0" w:color="auto"/>
              <w:left w:val="nil"/>
              <w:bottom w:val="single" w:sz="4" w:space="0" w:color="auto"/>
              <w:right w:val="single" w:sz="4" w:space="0" w:color="auto"/>
            </w:tcBorders>
          </w:tcPr>
          <w:p w:rsidR="002621D5" w:rsidRPr="00463B5F" w:rsidRDefault="002621D5" w:rsidP="00715167">
            <w:pPr>
              <w:spacing w:after="0" w:line="240" w:lineRule="auto"/>
              <w:jc w:val="both"/>
              <w:rPr>
                <w:rFonts w:ascii="Times New Roman" w:hAnsi="Times New Roman"/>
                <w:color w:val="000000"/>
                <w:sz w:val="18"/>
                <w:szCs w:val="18"/>
              </w:rPr>
            </w:pPr>
            <w:r w:rsidRPr="00463B5F">
              <w:rPr>
                <w:rFonts w:ascii="Times New Roman" w:hAnsi="Times New Roman"/>
                <w:color w:val="000000"/>
                <w:sz w:val="18"/>
                <w:szCs w:val="18"/>
              </w:rPr>
              <w:t xml:space="preserve">Сумма заработной платы четко зависит от количества произведенной продукции, налицо заинтересованность работников в  повышении производительности труда </w:t>
            </w:r>
          </w:p>
        </w:tc>
        <w:tc>
          <w:tcPr>
            <w:tcW w:w="2835" w:type="dxa"/>
            <w:tcBorders>
              <w:top w:val="single" w:sz="4" w:space="0" w:color="auto"/>
              <w:left w:val="nil"/>
              <w:bottom w:val="single" w:sz="4" w:space="0" w:color="auto"/>
              <w:right w:val="single" w:sz="4" w:space="0" w:color="auto"/>
            </w:tcBorders>
          </w:tcPr>
          <w:p w:rsidR="002621D5" w:rsidRPr="00463B5F" w:rsidRDefault="002621D5" w:rsidP="00715167">
            <w:pPr>
              <w:spacing w:after="0" w:line="240" w:lineRule="auto"/>
              <w:jc w:val="both"/>
              <w:rPr>
                <w:rFonts w:ascii="Times New Roman" w:hAnsi="Times New Roman"/>
                <w:color w:val="000000"/>
                <w:sz w:val="18"/>
                <w:szCs w:val="18"/>
              </w:rPr>
            </w:pPr>
            <w:r w:rsidRPr="00463B5F">
              <w:rPr>
                <w:rFonts w:ascii="Times New Roman" w:hAnsi="Times New Roman"/>
                <w:color w:val="000000"/>
                <w:sz w:val="18"/>
                <w:szCs w:val="18"/>
              </w:rPr>
              <w:t xml:space="preserve">Не учитывается   качество произведенной продукции, а только       количество   </w:t>
            </w:r>
          </w:p>
        </w:tc>
      </w:tr>
      <w:tr w:rsidR="002621D5" w:rsidRPr="00463B5F" w:rsidTr="00715167">
        <w:trPr>
          <w:trHeight w:val="1584"/>
        </w:trPr>
        <w:tc>
          <w:tcPr>
            <w:tcW w:w="1464" w:type="dxa"/>
            <w:tcBorders>
              <w:top w:val="nil"/>
              <w:left w:val="single" w:sz="4" w:space="0" w:color="auto"/>
              <w:bottom w:val="single" w:sz="4" w:space="0" w:color="auto"/>
              <w:right w:val="single" w:sz="4" w:space="0" w:color="auto"/>
            </w:tcBorders>
            <w:vAlign w:val="center"/>
          </w:tcPr>
          <w:p w:rsidR="002621D5" w:rsidRPr="00463B5F" w:rsidRDefault="002621D5" w:rsidP="00715167">
            <w:pPr>
              <w:spacing w:after="0" w:line="240" w:lineRule="auto"/>
              <w:rPr>
                <w:rFonts w:ascii="Times New Roman" w:hAnsi="Times New Roman"/>
                <w:b/>
                <w:bCs/>
                <w:i/>
                <w:iCs/>
                <w:color w:val="000000"/>
                <w:sz w:val="18"/>
                <w:szCs w:val="18"/>
              </w:rPr>
            </w:pPr>
            <w:r w:rsidRPr="00463B5F">
              <w:rPr>
                <w:rFonts w:ascii="Times New Roman" w:hAnsi="Times New Roman"/>
                <w:b/>
                <w:bCs/>
                <w:i/>
                <w:iCs/>
                <w:color w:val="000000"/>
                <w:sz w:val="18"/>
                <w:szCs w:val="18"/>
              </w:rPr>
              <w:t xml:space="preserve">Сдельно-премиальная   </w:t>
            </w:r>
          </w:p>
        </w:tc>
        <w:tc>
          <w:tcPr>
            <w:tcW w:w="2223" w:type="dxa"/>
            <w:tcBorders>
              <w:top w:val="nil"/>
              <w:left w:val="nil"/>
              <w:bottom w:val="single" w:sz="4" w:space="0" w:color="auto"/>
              <w:right w:val="single" w:sz="4" w:space="0" w:color="auto"/>
            </w:tcBorders>
          </w:tcPr>
          <w:p w:rsidR="002621D5" w:rsidRPr="00463B5F" w:rsidRDefault="002621D5" w:rsidP="00715167">
            <w:pPr>
              <w:spacing w:after="0" w:line="240" w:lineRule="auto"/>
              <w:jc w:val="center"/>
              <w:rPr>
                <w:rFonts w:ascii="Times New Roman" w:hAnsi="Times New Roman"/>
                <w:color w:val="000000"/>
                <w:sz w:val="18"/>
                <w:szCs w:val="18"/>
              </w:rPr>
            </w:pPr>
            <w:r w:rsidRPr="00463B5F">
              <w:rPr>
                <w:rFonts w:ascii="Times New Roman" w:hAnsi="Times New Roman"/>
                <w:color w:val="000000"/>
                <w:sz w:val="18"/>
                <w:szCs w:val="18"/>
              </w:rPr>
              <w:t>Для работников, чьи трудовые результаты могут быть оценены в натуральных показателях</w:t>
            </w:r>
          </w:p>
        </w:tc>
        <w:tc>
          <w:tcPr>
            <w:tcW w:w="2693" w:type="dxa"/>
            <w:tcBorders>
              <w:top w:val="nil"/>
              <w:left w:val="nil"/>
              <w:bottom w:val="single" w:sz="4" w:space="0" w:color="auto"/>
              <w:right w:val="single" w:sz="4" w:space="0" w:color="auto"/>
            </w:tcBorders>
          </w:tcPr>
          <w:p w:rsidR="002621D5" w:rsidRPr="00463B5F" w:rsidRDefault="002621D5" w:rsidP="00715167">
            <w:pPr>
              <w:spacing w:after="0" w:line="240" w:lineRule="auto"/>
              <w:jc w:val="both"/>
              <w:rPr>
                <w:rFonts w:ascii="Times New Roman" w:hAnsi="Times New Roman"/>
                <w:color w:val="000000"/>
                <w:sz w:val="18"/>
                <w:szCs w:val="18"/>
              </w:rPr>
            </w:pPr>
            <w:r w:rsidRPr="00463B5F">
              <w:rPr>
                <w:rFonts w:ascii="Times New Roman" w:hAnsi="Times New Roman"/>
                <w:color w:val="000000"/>
                <w:sz w:val="18"/>
                <w:szCs w:val="18"/>
              </w:rPr>
              <w:t xml:space="preserve">Те же, что и у   сдельной системы оплаты труда. Кроме того, если премии устанавливаются за качество продукции, работник заинтересован выпускать больше продукции не в ущерб её качеству    </w:t>
            </w:r>
          </w:p>
        </w:tc>
        <w:tc>
          <w:tcPr>
            <w:tcW w:w="2835" w:type="dxa"/>
            <w:tcBorders>
              <w:top w:val="nil"/>
              <w:left w:val="nil"/>
              <w:bottom w:val="single" w:sz="4" w:space="0" w:color="auto"/>
              <w:right w:val="single" w:sz="4" w:space="0" w:color="auto"/>
            </w:tcBorders>
          </w:tcPr>
          <w:p w:rsidR="002621D5" w:rsidRPr="00463B5F" w:rsidRDefault="002621D5" w:rsidP="00715167">
            <w:pPr>
              <w:spacing w:after="0" w:line="240" w:lineRule="auto"/>
              <w:jc w:val="both"/>
              <w:rPr>
                <w:rFonts w:ascii="Times New Roman" w:hAnsi="Times New Roman"/>
                <w:color w:val="000000"/>
                <w:sz w:val="18"/>
                <w:szCs w:val="18"/>
              </w:rPr>
            </w:pPr>
            <w:r w:rsidRPr="00463B5F">
              <w:rPr>
                <w:rFonts w:ascii="Times New Roman" w:hAnsi="Times New Roman"/>
                <w:color w:val="000000"/>
                <w:sz w:val="18"/>
                <w:szCs w:val="18"/>
              </w:rPr>
              <w:t xml:space="preserve">Те же, что и у  сдельной системы оплаты труда, при условии, что премии не связаны с качеством произведенной продукции      </w:t>
            </w:r>
          </w:p>
        </w:tc>
      </w:tr>
      <w:tr w:rsidR="002621D5" w:rsidRPr="00463B5F" w:rsidTr="00715167">
        <w:trPr>
          <w:trHeight w:val="1272"/>
        </w:trPr>
        <w:tc>
          <w:tcPr>
            <w:tcW w:w="1464" w:type="dxa"/>
            <w:tcBorders>
              <w:top w:val="nil"/>
              <w:left w:val="single" w:sz="4" w:space="0" w:color="auto"/>
              <w:bottom w:val="single" w:sz="4" w:space="0" w:color="auto"/>
              <w:right w:val="single" w:sz="4" w:space="0" w:color="auto"/>
            </w:tcBorders>
            <w:vAlign w:val="center"/>
          </w:tcPr>
          <w:p w:rsidR="002621D5" w:rsidRPr="00463B5F" w:rsidRDefault="002621D5" w:rsidP="00715167">
            <w:pPr>
              <w:spacing w:after="0" w:line="240" w:lineRule="auto"/>
              <w:rPr>
                <w:rFonts w:ascii="Times New Roman" w:hAnsi="Times New Roman"/>
                <w:b/>
                <w:bCs/>
                <w:i/>
                <w:iCs/>
                <w:color w:val="000000"/>
                <w:sz w:val="18"/>
                <w:szCs w:val="18"/>
              </w:rPr>
            </w:pPr>
            <w:r w:rsidRPr="00463B5F">
              <w:rPr>
                <w:rFonts w:ascii="Times New Roman" w:hAnsi="Times New Roman"/>
                <w:b/>
                <w:bCs/>
                <w:i/>
                <w:iCs/>
                <w:color w:val="000000"/>
                <w:sz w:val="18"/>
                <w:szCs w:val="18"/>
              </w:rPr>
              <w:t xml:space="preserve">Бонусная    </w:t>
            </w:r>
          </w:p>
        </w:tc>
        <w:tc>
          <w:tcPr>
            <w:tcW w:w="2223" w:type="dxa"/>
            <w:tcBorders>
              <w:top w:val="nil"/>
              <w:left w:val="nil"/>
              <w:bottom w:val="single" w:sz="4" w:space="0" w:color="auto"/>
              <w:right w:val="single" w:sz="4" w:space="0" w:color="auto"/>
            </w:tcBorders>
          </w:tcPr>
          <w:p w:rsidR="002621D5" w:rsidRPr="00463B5F" w:rsidRDefault="002621D5" w:rsidP="00715167">
            <w:pPr>
              <w:spacing w:after="0" w:line="240" w:lineRule="auto"/>
              <w:jc w:val="center"/>
              <w:rPr>
                <w:rFonts w:ascii="Times New Roman" w:hAnsi="Times New Roman"/>
                <w:color w:val="000000"/>
                <w:sz w:val="18"/>
                <w:szCs w:val="18"/>
              </w:rPr>
            </w:pPr>
            <w:r w:rsidRPr="00463B5F">
              <w:rPr>
                <w:rFonts w:ascii="Times New Roman" w:hAnsi="Times New Roman"/>
                <w:color w:val="000000"/>
                <w:sz w:val="18"/>
                <w:szCs w:val="18"/>
              </w:rPr>
              <w:t>Для работников, от которых напрямую зависит уровень прибыли или доходов организации</w:t>
            </w:r>
          </w:p>
        </w:tc>
        <w:tc>
          <w:tcPr>
            <w:tcW w:w="2693" w:type="dxa"/>
            <w:tcBorders>
              <w:top w:val="nil"/>
              <w:left w:val="nil"/>
              <w:bottom w:val="single" w:sz="4" w:space="0" w:color="auto"/>
              <w:right w:val="single" w:sz="4" w:space="0" w:color="auto"/>
            </w:tcBorders>
          </w:tcPr>
          <w:p w:rsidR="002621D5" w:rsidRPr="00463B5F" w:rsidRDefault="002621D5" w:rsidP="00715167">
            <w:pPr>
              <w:spacing w:after="0" w:line="240" w:lineRule="auto"/>
              <w:jc w:val="both"/>
              <w:rPr>
                <w:rFonts w:ascii="Times New Roman" w:hAnsi="Times New Roman"/>
                <w:color w:val="000000"/>
                <w:sz w:val="18"/>
                <w:szCs w:val="18"/>
              </w:rPr>
            </w:pPr>
            <w:r w:rsidRPr="00463B5F">
              <w:rPr>
                <w:rFonts w:ascii="Times New Roman" w:hAnsi="Times New Roman"/>
                <w:color w:val="000000"/>
                <w:sz w:val="18"/>
                <w:szCs w:val="18"/>
              </w:rPr>
              <w:t>Работники напрямую   заинтересованы в повышении выручки или прибыли организации</w:t>
            </w:r>
          </w:p>
        </w:tc>
        <w:tc>
          <w:tcPr>
            <w:tcW w:w="2835" w:type="dxa"/>
            <w:tcBorders>
              <w:top w:val="nil"/>
              <w:left w:val="nil"/>
              <w:bottom w:val="single" w:sz="4" w:space="0" w:color="auto"/>
              <w:right w:val="single" w:sz="4" w:space="0" w:color="auto"/>
            </w:tcBorders>
          </w:tcPr>
          <w:p w:rsidR="002621D5" w:rsidRPr="00463B5F" w:rsidRDefault="002621D5" w:rsidP="00715167">
            <w:pPr>
              <w:spacing w:after="0" w:line="240" w:lineRule="auto"/>
              <w:jc w:val="both"/>
              <w:rPr>
                <w:rFonts w:ascii="Times New Roman" w:hAnsi="Times New Roman"/>
                <w:color w:val="000000"/>
                <w:sz w:val="18"/>
                <w:szCs w:val="18"/>
              </w:rPr>
            </w:pPr>
            <w:r w:rsidRPr="00463B5F">
              <w:rPr>
                <w:rFonts w:ascii="Times New Roman" w:hAnsi="Times New Roman"/>
                <w:color w:val="000000"/>
                <w:sz w:val="18"/>
                <w:szCs w:val="18"/>
              </w:rPr>
              <w:t>Не всегда рост выручки и прибыли напрямую зависит от работника</w:t>
            </w:r>
          </w:p>
        </w:tc>
      </w:tr>
      <w:tr w:rsidR="002621D5" w:rsidRPr="00463B5F" w:rsidTr="00715167">
        <w:trPr>
          <w:trHeight w:val="1332"/>
        </w:trPr>
        <w:tc>
          <w:tcPr>
            <w:tcW w:w="1464" w:type="dxa"/>
            <w:tcBorders>
              <w:top w:val="nil"/>
              <w:left w:val="single" w:sz="4" w:space="0" w:color="auto"/>
              <w:bottom w:val="nil"/>
              <w:right w:val="single" w:sz="4" w:space="0" w:color="auto"/>
            </w:tcBorders>
            <w:vAlign w:val="center"/>
          </w:tcPr>
          <w:p w:rsidR="002621D5" w:rsidRPr="00463B5F" w:rsidRDefault="002621D5" w:rsidP="00715167">
            <w:pPr>
              <w:spacing w:after="0" w:line="240" w:lineRule="auto"/>
              <w:rPr>
                <w:rFonts w:ascii="Times New Roman" w:hAnsi="Times New Roman"/>
                <w:b/>
                <w:bCs/>
                <w:i/>
                <w:iCs/>
                <w:color w:val="000000"/>
                <w:sz w:val="18"/>
                <w:szCs w:val="18"/>
              </w:rPr>
            </w:pPr>
            <w:r w:rsidRPr="00463B5F">
              <w:rPr>
                <w:rFonts w:ascii="Times New Roman" w:hAnsi="Times New Roman"/>
                <w:b/>
                <w:bCs/>
                <w:i/>
                <w:iCs/>
                <w:color w:val="000000"/>
                <w:sz w:val="18"/>
                <w:szCs w:val="18"/>
              </w:rPr>
              <w:t xml:space="preserve">Оплата труда на комиссионной основе    </w:t>
            </w:r>
          </w:p>
        </w:tc>
        <w:tc>
          <w:tcPr>
            <w:tcW w:w="2223" w:type="dxa"/>
            <w:tcBorders>
              <w:top w:val="nil"/>
              <w:left w:val="nil"/>
              <w:bottom w:val="nil"/>
              <w:right w:val="single" w:sz="4" w:space="0" w:color="auto"/>
            </w:tcBorders>
          </w:tcPr>
          <w:p w:rsidR="002621D5" w:rsidRPr="00463B5F" w:rsidRDefault="002621D5" w:rsidP="00715167">
            <w:pPr>
              <w:spacing w:after="0" w:line="240" w:lineRule="auto"/>
              <w:jc w:val="center"/>
              <w:rPr>
                <w:rFonts w:ascii="Times New Roman" w:hAnsi="Times New Roman"/>
                <w:color w:val="000000"/>
                <w:sz w:val="18"/>
                <w:szCs w:val="18"/>
              </w:rPr>
            </w:pPr>
            <w:r w:rsidRPr="00463B5F">
              <w:rPr>
                <w:rFonts w:ascii="Times New Roman" w:hAnsi="Times New Roman"/>
                <w:color w:val="000000"/>
                <w:sz w:val="18"/>
                <w:szCs w:val="18"/>
              </w:rPr>
              <w:t>Для работников, от которых на прямую зависят доходы организации</w:t>
            </w:r>
          </w:p>
        </w:tc>
        <w:tc>
          <w:tcPr>
            <w:tcW w:w="2693" w:type="dxa"/>
            <w:tcBorders>
              <w:top w:val="nil"/>
              <w:left w:val="nil"/>
              <w:bottom w:val="nil"/>
              <w:right w:val="single" w:sz="4" w:space="0" w:color="auto"/>
            </w:tcBorders>
          </w:tcPr>
          <w:p w:rsidR="002621D5" w:rsidRPr="00463B5F" w:rsidRDefault="002621D5" w:rsidP="00715167">
            <w:pPr>
              <w:spacing w:after="0" w:line="240" w:lineRule="auto"/>
              <w:jc w:val="both"/>
              <w:rPr>
                <w:rFonts w:ascii="Times New Roman" w:hAnsi="Times New Roman"/>
                <w:color w:val="000000"/>
                <w:sz w:val="18"/>
                <w:szCs w:val="18"/>
              </w:rPr>
            </w:pPr>
            <w:r w:rsidRPr="00463B5F">
              <w:rPr>
                <w:rFonts w:ascii="Times New Roman" w:hAnsi="Times New Roman"/>
                <w:color w:val="000000"/>
                <w:sz w:val="18"/>
                <w:szCs w:val="18"/>
              </w:rPr>
              <w:t xml:space="preserve">Те же, что и у  бонусной системы оплаты труда. Чем выше полученные доходы, тем выше заработная плата. Работник сам может приблизительно рассчитать свою зарплату.     </w:t>
            </w:r>
          </w:p>
        </w:tc>
        <w:tc>
          <w:tcPr>
            <w:tcW w:w="2835" w:type="dxa"/>
            <w:tcBorders>
              <w:top w:val="nil"/>
              <w:left w:val="nil"/>
              <w:bottom w:val="nil"/>
              <w:right w:val="single" w:sz="4" w:space="0" w:color="auto"/>
            </w:tcBorders>
          </w:tcPr>
          <w:p w:rsidR="002621D5" w:rsidRPr="00463B5F" w:rsidRDefault="002621D5" w:rsidP="00715167">
            <w:pPr>
              <w:spacing w:after="0" w:line="240" w:lineRule="auto"/>
              <w:jc w:val="both"/>
              <w:rPr>
                <w:rFonts w:ascii="Times New Roman" w:hAnsi="Times New Roman"/>
                <w:color w:val="000000"/>
                <w:sz w:val="18"/>
                <w:szCs w:val="18"/>
              </w:rPr>
            </w:pPr>
            <w:r w:rsidRPr="00463B5F">
              <w:rPr>
                <w:rFonts w:ascii="Times New Roman" w:hAnsi="Times New Roman"/>
                <w:color w:val="000000"/>
                <w:sz w:val="18"/>
                <w:szCs w:val="18"/>
              </w:rPr>
              <w:t xml:space="preserve">Те же, что и у  бонусной системы оплаты труда      </w:t>
            </w:r>
          </w:p>
        </w:tc>
      </w:tr>
      <w:tr w:rsidR="002621D5" w:rsidRPr="00463B5F" w:rsidTr="00715167">
        <w:trPr>
          <w:trHeight w:val="1320"/>
        </w:trPr>
        <w:tc>
          <w:tcPr>
            <w:tcW w:w="1464" w:type="dxa"/>
            <w:tcBorders>
              <w:top w:val="single" w:sz="4" w:space="0" w:color="auto"/>
              <w:left w:val="single" w:sz="4" w:space="0" w:color="auto"/>
              <w:bottom w:val="single" w:sz="4" w:space="0" w:color="auto"/>
              <w:right w:val="single" w:sz="4" w:space="0" w:color="auto"/>
            </w:tcBorders>
            <w:vAlign w:val="center"/>
          </w:tcPr>
          <w:p w:rsidR="002621D5" w:rsidRPr="00463B5F" w:rsidRDefault="002621D5" w:rsidP="00715167">
            <w:pPr>
              <w:spacing w:after="0" w:line="240" w:lineRule="auto"/>
              <w:rPr>
                <w:rFonts w:ascii="Times New Roman" w:hAnsi="Times New Roman"/>
                <w:b/>
                <w:bCs/>
                <w:i/>
                <w:iCs/>
                <w:color w:val="000000"/>
                <w:sz w:val="18"/>
                <w:szCs w:val="18"/>
              </w:rPr>
            </w:pPr>
            <w:r w:rsidRPr="00463B5F">
              <w:rPr>
                <w:rFonts w:ascii="Times New Roman" w:hAnsi="Times New Roman"/>
                <w:b/>
                <w:bCs/>
                <w:i/>
                <w:iCs/>
                <w:color w:val="000000"/>
                <w:sz w:val="18"/>
                <w:szCs w:val="18"/>
              </w:rPr>
              <w:t xml:space="preserve">Бестарифная  </w:t>
            </w:r>
          </w:p>
        </w:tc>
        <w:tc>
          <w:tcPr>
            <w:tcW w:w="2223" w:type="dxa"/>
            <w:tcBorders>
              <w:top w:val="single" w:sz="4" w:space="0" w:color="auto"/>
              <w:left w:val="nil"/>
              <w:bottom w:val="single" w:sz="4" w:space="0" w:color="auto"/>
              <w:right w:val="single" w:sz="4" w:space="0" w:color="auto"/>
            </w:tcBorders>
          </w:tcPr>
          <w:p w:rsidR="002621D5" w:rsidRPr="00463B5F" w:rsidRDefault="002621D5" w:rsidP="00715167">
            <w:pPr>
              <w:spacing w:after="0" w:line="240" w:lineRule="auto"/>
              <w:jc w:val="center"/>
              <w:rPr>
                <w:rFonts w:ascii="Times New Roman" w:hAnsi="Times New Roman"/>
                <w:color w:val="000000"/>
                <w:sz w:val="18"/>
                <w:szCs w:val="18"/>
              </w:rPr>
            </w:pPr>
            <w:r w:rsidRPr="00463B5F">
              <w:rPr>
                <w:rFonts w:ascii="Times New Roman" w:hAnsi="Times New Roman"/>
                <w:color w:val="000000"/>
                <w:sz w:val="18"/>
                <w:szCs w:val="18"/>
              </w:rPr>
              <w:t xml:space="preserve">Для специалистов, работающих в группе и выполняющих сходные функции        </w:t>
            </w:r>
          </w:p>
        </w:tc>
        <w:tc>
          <w:tcPr>
            <w:tcW w:w="2693" w:type="dxa"/>
            <w:tcBorders>
              <w:top w:val="single" w:sz="4" w:space="0" w:color="auto"/>
              <w:left w:val="nil"/>
              <w:bottom w:val="single" w:sz="4" w:space="0" w:color="auto"/>
              <w:right w:val="single" w:sz="4" w:space="0" w:color="auto"/>
            </w:tcBorders>
          </w:tcPr>
          <w:p w:rsidR="002621D5" w:rsidRPr="00463B5F" w:rsidRDefault="002621D5" w:rsidP="00715167">
            <w:pPr>
              <w:spacing w:after="0" w:line="240" w:lineRule="auto"/>
              <w:jc w:val="both"/>
              <w:rPr>
                <w:rFonts w:ascii="Times New Roman" w:hAnsi="Times New Roman"/>
                <w:color w:val="000000"/>
                <w:sz w:val="18"/>
                <w:szCs w:val="18"/>
              </w:rPr>
            </w:pPr>
            <w:r w:rsidRPr="00463B5F">
              <w:rPr>
                <w:rFonts w:ascii="Times New Roman" w:hAnsi="Times New Roman"/>
                <w:color w:val="000000"/>
                <w:sz w:val="18"/>
                <w:szCs w:val="18"/>
              </w:rPr>
              <w:t xml:space="preserve">Члены группы заинтересованы в повышении зарплаты, а значит, коллективный труд становится более эффективным      </w:t>
            </w:r>
          </w:p>
        </w:tc>
        <w:tc>
          <w:tcPr>
            <w:tcW w:w="2835" w:type="dxa"/>
            <w:tcBorders>
              <w:top w:val="single" w:sz="4" w:space="0" w:color="auto"/>
              <w:left w:val="nil"/>
              <w:bottom w:val="single" w:sz="4" w:space="0" w:color="auto"/>
              <w:right w:val="single" w:sz="4" w:space="0" w:color="auto"/>
            </w:tcBorders>
          </w:tcPr>
          <w:p w:rsidR="002621D5" w:rsidRPr="00463B5F" w:rsidRDefault="002621D5" w:rsidP="00715167">
            <w:pPr>
              <w:spacing w:after="0" w:line="240" w:lineRule="auto"/>
              <w:jc w:val="both"/>
              <w:rPr>
                <w:rFonts w:ascii="Times New Roman" w:hAnsi="Times New Roman"/>
                <w:color w:val="000000"/>
                <w:sz w:val="18"/>
                <w:szCs w:val="18"/>
              </w:rPr>
            </w:pPr>
            <w:r w:rsidRPr="00463B5F">
              <w:rPr>
                <w:rFonts w:ascii="Times New Roman" w:hAnsi="Times New Roman"/>
                <w:color w:val="000000"/>
                <w:sz w:val="18"/>
                <w:szCs w:val="18"/>
              </w:rPr>
              <w:t xml:space="preserve">Сложно оценить вклад каждого участника. Может иметь место "уравниловка" </w:t>
            </w:r>
          </w:p>
        </w:tc>
      </w:tr>
      <w:tr w:rsidR="002621D5" w:rsidRPr="00463B5F" w:rsidTr="00715167">
        <w:trPr>
          <w:trHeight w:val="1596"/>
        </w:trPr>
        <w:tc>
          <w:tcPr>
            <w:tcW w:w="1464" w:type="dxa"/>
            <w:tcBorders>
              <w:top w:val="nil"/>
              <w:left w:val="single" w:sz="4" w:space="0" w:color="auto"/>
              <w:bottom w:val="single" w:sz="4" w:space="0" w:color="auto"/>
              <w:right w:val="single" w:sz="4" w:space="0" w:color="auto"/>
            </w:tcBorders>
            <w:vAlign w:val="center"/>
          </w:tcPr>
          <w:p w:rsidR="002621D5" w:rsidRPr="00463B5F" w:rsidRDefault="002621D5" w:rsidP="00715167">
            <w:pPr>
              <w:spacing w:after="0" w:line="240" w:lineRule="auto"/>
              <w:rPr>
                <w:rFonts w:ascii="Times New Roman" w:hAnsi="Times New Roman"/>
                <w:b/>
                <w:bCs/>
                <w:i/>
                <w:iCs/>
                <w:color w:val="000000"/>
                <w:sz w:val="18"/>
                <w:szCs w:val="18"/>
              </w:rPr>
            </w:pPr>
            <w:r w:rsidRPr="00463B5F">
              <w:rPr>
                <w:rFonts w:ascii="Times New Roman" w:hAnsi="Times New Roman"/>
                <w:b/>
                <w:bCs/>
                <w:i/>
                <w:iCs/>
                <w:color w:val="000000"/>
                <w:sz w:val="18"/>
                <w:szCs w:val="18"/>
              </w:rPr>
              <w:t xml:space="preserve">Система с групповым премированием   </w:t>
            </w:r>
          </w:p>
        </w:tc>
        <w:tc>
          <w:tcPr>
            <w:tcW w:w="2223" w:type="dxa"/>
            <w:tcBorders>
              <w:top w:val="nil"/>
              <w:left w:val="nil"/>
              <w:bottom w:val="single" w:sz="4" w:space="0" w:color="auto"/>
              <w:right w:val="single" w:sz="4" w:space="0" w:color="auto"/>
            </w:tcBorders>
          </w:tcPr>
          <w:p w:rsidR="002621D5" w:rsidRPr="00463B5F" w:rsidRDefault="002621D5" w:rsidP="00715167">
            <w:pPr>
              <w:spacing w:after="0" w:line="240" w:lineRule="auto"/>
              <w:jc w:val="center"/>
              <w:rPr>
                <w:rFonts w:ascii="Times New Roman" w:hAnsi="Times New Roman"/>
                <w:color w:val="000000"/>
                <w:sz w:val="18"/>
                <w:szCs w:val="18"/>
              </w:rPr>
            </w:pPr>
            <w:r w:rsidRPr="00463B5F">
              <w:rPr>
                <w:rFonts w:ascii="Times New Roman" w:hAnsi="Times New Roman"/>
                <w:color w:val="000000"/>
                <w:sz w:val="18"/>
                <w:szCs w:val="18"/>
              </w:rPr>
              <w:t xml:space="preserve">Для специалистов, работающих в группе, объединенной для выполнения определенного проекта         </w:t>
            </w:r>
          </w:p>
        </w:tc>
        <w:tc>
          <w:tcPr>
            <w:tcW w:w="2693" w:type="dxa"/>
            <w:tcBorders>
              <w:top w:val="nil"/>
              <w:left w:val="nil"/>
              <w:bottom w:val="single" w:sz="4" w:space="0" w:color="auto"/>
              <w:right w:val="single" w:sz="4" w:space="0" w:color="auto"/>
            </w:tcBorders>
          </w:tcPr>
          <w:p w:rsidR="002621D5" w:rsidRPr="00463B5F" w:rsidRDefault="002621D5" w:rsidP="00715167">
            <w:pPr>
              <w:spacing w:after="0" w:line="240" w:lineRule="auto"/>
              <w:jc w:val="both"/>
              <w:rPr>
                <w:rFonts w:ascii="Times New Roman" w:hAnsi="Times New Roman"/>
                <w:color w:val="000000"/>
                <w:sz w:val="18"/>
                <w:szCs w:val="18"/>
              </w:rPr>
            </w:pPr>
            <w:r w:rsidRPr="00463B5F">
              <w:rPr>
                <w:rFonts w:ascii="Times New Roman" w:hAnsi="Times New Roman"/>
                <w:color w:val="000000"/>
                <w:sz w:val="18"/>
                <w:szCs w:val="18"/>
              </w:rPr>
              <w:t>Те же, что и у бестарифной системы оплаты труда. Специалисты охотнее будут участвовать в новом проекте и помогать друг другу для скорейшего его завершения</w:t>
            </w:r>
          </w:p>
        </w:tc>
        <w:tc>
          <w:tcPr>
            <w:tcW w:w="2835" w:type="dxa"/>
            <w:tcBorders>
              <w:top w:val="nil"/>
              <w:left w:val="nil"/>
              <w:bottom w:val="single" w:sz="4" w:space="0" w:color="auto"/>
              <w:right w:val="single" w:sz="4" w:space="0" w:color="auto"/>
            </w:tcBorders>
          </w:tcPr>
          <w:p w:rsidR="002621D5" w:rsidRPr="00463B5F" w:rsidRDefault="002621D5" w:rsidP="00715167">
            <w:pPr>
              <w:spacing w:after="0" w:line="240" w:lineRule="auto"/>
              <w:jc w:val="both"/>
              <w:rPr>
                <w:rFonts w:ascii="Times New Roman" w:hAnsi="Times New Roman"/>
                <w:color w:val="000000"/>
                <w:sz w:val="18"/>
                <w:szCs w:val="18"/>
              </w:rPr>
            </w:pPr>
            <w:r w:rsidRPr="00463B5F">
              <w:rPr>
                <w:rFonts w:ascii="Times New Roman" w:hAnsi="Times New Roman"/>
                <w:color w:val="000000"/>
                <w:sz w:val="18"/>
                <w:szCs w:val="18"/>
              </w:rPr>
              <w:t xml:space="preserve">Те же, что и у    бестарифной системы оплаты труда    </w:t>
            </w:r>
          </w:p>
        </w:tc>
      </w:tr>
      <w:tr w:rsidR="002621D5" w:rsidRPr="00463B5F" w:rsidTr="00715167">
        <w:trPr>
          <w:trHeight w:val="1632"/>
        </w:trPr>
        <w:tc>
          <w:tcPr>
            <w:tcW w:w="1464" w:type="dxa"/>
            <w:tcBorders>
              <w:top w:val="nil"/>
              <w:left w:val="single" w:sz="4" w:space="0" w:color="auto"/>
              <w:bottom w:val="single" w:sz="4" w:space="0" w:color="auto"/>
              <w:right w:val="single" w:sz="4" w:space="0" w:color="auto"/>
            </w:tcBorders>
            <w:vAlign w:val="center"/>
          </w:tcPr>
          <w:p w:rsidR="002621D5" w:rsidRPr="00463B5F" w:rsidRDefault="002621D5" w:rsidP="00715167">
            <w:pPr>
              <w:spacing w:after="0" w:line="240" w:lineRule="auto"/>
              <w:rPr>
                <w:rFonts w:ascii="Times New Roman" w:hAnsi="Times New Roman"/>
                <w:b/>
                <w:bCs/>
                <w:i/>
                <w:iCs/>
                <w:color w:val="000000"/>
                <w:sz w:val="18"/>
                <w:szCs w:val="18"/>
              </w:rPr>
            </w:pPr>
            <w:r w:rsidRPr="00463B5F">
              <w:rPr>
                <w:rFonts w:ascii="Times New Roman" w:hAnsi="Times New Roman"/>
                <w:b/>
                <w:bCs/>
                <w:i/>
                <w:iCs/>
                <w:color w:val="000000"/>
                <w:sz w:val="18"/>
                <w:szCs w:val="18"/>
              </w:rPr>
              <w:t xml:space="preserve">Оплата труда с премиями за знания и </w:t>
            </w:r>
            <w:r w:rsidRPr="00463B5F">
              <w:rPr>
                <w:rFonts w:ascii="Times New Roman" w:hAnsi="Times New Roman"/>
                <w:b/>
                <w:i/>
                <w:sz w:val="18"/>
                <w:szCs w:val="18"/>
              </w:rPr>
              <w:t>компетенцию</w:t>
            </w:r>
          </w:p>
        </w:tc>
        <w:tc>
          <w:tcPr>
            <w:tcW w:w="2223" w:type="dxa"/>
            <w:tcBorders>
              <w:top w:val="nil"/>
              <w:left w:val="nil"/>
              <w:bottom w:val="single" w:sz="4" w:space="0" w:color="auto"/>
              <w:right w:val="single" w:sz="4" w:space="0" w:color="auto"/>
            </w:tcBorders>
          </w:tcPr>
          <w:p w:rsidR="002621D5" w:rsidRPr="00463B5F" w:rsidRDefault="002621D5" w:rsidP="00715167">
            <w:pPr>
              <w:spacing w:after="0" w:line="240" w:lineRule="auto"/>
              <w:jc w:val="center"/>
              <w:rPr>
                <w:rFonts w:ascii="Times New Roman" w:hAnsi="Times New Roman"/>
                <w:color w:val="000000"/>
                <w:sz w:val="18"/>
                <w:szCs w:val="18"/>
              </w:rPr>
            </w:pPr>
            <w:r w:rsidRPr="00463B5F">
              <w:rPr>
                <w:rFonts w:ascii="Times New Roman" w:hAnsi="Times New Roman"/>
                <w:color w:val="000000"/>
                <w:sz w:val="18"/>
                <w:szCs w:val="18"/>
              </w:rPr>
              <w:t xml:space="preserve">Для специалистов, работа которых требует специальных знаний, навыков и высокого уровня профессионализма        </w:t>
            </w:r>
          </w:p>
        </w:tc>
        <w:tc>
          <w:tcPr>
            <w:tcW w:w="2693" w:type="dxa"/>
            <w:tcBorders>
              <w:top w:val="nil"/>
              <w:left w:val="nil"/>
              <w:bottom w:val="single" w:sz="4" w:space="0" w:color="auto"/>
              <w:right w:val="single" w:sz="4" w:space="0" w:color="auto"/>
            </w:tcBorders>
          </w:tcPr>
          <w:p w:rsidR="002621D5" w:rsidRPr="00463B5F" w:rsidRDefault="002621D5" w:rsidP="00715167">
            <w:pPr>
              <w:spacing w:after="0" w:line="240" w:lineRule="auto"/>
              <w:jc w:val="both"/>
              <w:rPr>
                <w:rFonts w:ascii="Times New Roman" w:hAnsi="Times New Roman"/>
                <w:color w:val="000000"/>
                <w:sz w:val="18"/>
                <w:szCs w:val="18"/>
              </w:rPr>
            </w:pPr>
            <w:r w:rsidRPr="00463B5F">
              <w:rPr>
                <w:rFonts w:ascii="Times New Roman" w:hAnsi="Times New Roman"/>
                <w:color w:val="000000"/>
                <w:sz w:val="18"/>
                <w:szCs w:val="18"/>
              </w:rPr>
              <w:t xml:space="preserve">Специалисты материально заинтересованы в повышении профессионального уровня      </w:t>
            </w:r>
          </w:p>
        </w:tc>
        <w:tc>
          <w:tcPr>
            <w:tcW w:w="2835" w:type="dxa"/>
            <w:tcBorders>
              <w:top w:val="nil"/>
              <w:left w:val="nil"/>
              <w:bottom w:val="single" w:sz="4" w:space="0" w:color="auto"/>
              <w:right w:val="single" w:sz="4" w:space="0" w:color="auto"/>
            </w:tcBorders>
          </w:tcPr>
          <w:p w:rsidR="002621D5" w:rsidRPr="00463B5F" w:rsidRDefault="002621D5" w:rsidP="00715167">
            <w:pPr>
              <w:spacing w:after="0" w:line="240" w:lineRule="auto"/>
              <w:jc w:val="both"/>
              <w:rPr>
                <w:rFonts w:ascii="Times New Roman" w:hAnsi="Times New Roman"/>
                <w:color w:val="000000"/>
                <w:sz w:val="18"/>
                <w:szCs w:val="18"/>
              </w:rPr>
            </w:pPr>
            <w:r w:rsidRPr="00463B5F">
              <w:rPr>
                <w:rFonts w:ascii="Times New Roman" w:hAnsi="Times New Roman"/>
                <w:color w:val="000000"/>
                <w:sz w:val="18"/>
                <w:szCs w:val="18"/>
              </w:rPr>
              <w:t>Не всегда компетенция и знания совпадают с эффективной работой</w:t>
            </w:r>
          </w:p>
        </w:tc>
      </w:tr>
    </w:tbl>
    <w:p w:rsidR="002621D5" w:rsidRDefault="002621D5" w:rsidP="002621D5"/>
    <w:p w:rsidR="003A08C8" w:rsidRDefault="003A08C8" w:rsidP="002621D5"/>
    <w:p w:rsidR="003A08C8" w:rsidRDefault="003A08C8" w:rsidP="002621D5"/>
    <w:p w:rsidR="003A08C8" w:rsidRDefault="003A08C8" w:rsidP="002621D5"/>
    <w:p w:rsidR="003A08C8" w:rsidRDefault="003A08C8" w:rsidP="002621D5"/>
    <w:p w:rsidR="003A08C8" w:rsidRDefault="003A08C8" w:rsidP="002621D5"/>
    <w:p w:rsidR="003A08C8" w:rsidRDefault="003A08C8" w:rsidP="002621D5"/>
    <w:p w:rsidR="003A08C8" w:rsidRDefault="003A08C8" w:rsidP="003A08C8">
      <w:pPr>
        <w:spacing w:after="100" w:afterAutospacing="1" w:line="360" w:lineRule="auto"/>
        <w:jc w:val="both"/>
      </w:pPr>
    </w:p>
    <w:p w:rsidR="003A08C8" w:rsidRDefault="003A08C8" w:rsidP="003A08C8">
      <w:pPr>
        <w:spacing w:after="100" w:afterAutospacing="1" w:line="360" w:lineRule="auto"/>
        <w:jc w:val="both"/>
        <w:rPr>
          <w:rFonts w:ascii="Times New Roman" w:hAnsi="Times New Roman"/>
          <w:bCs/>
          <w:sz w:val="24"/>
          <w:szCs w:val="24"/>
        </w:rPr>
      </w:pPr>
    </w:p>
    <w:p w:rsidR="00B95EB5" w:rsidRDefault="00B95EB5" w:rsidP="003A08C8">
      <w:pPr>
        <w:spacing w:after="100" w:afterAutospacing="1" w:line="360" w:lineRule="auto"/>
        <w:jc w:val="both"/>
        <w:rPr>
          <w:rFonts w:ascii="Times New Roman" w:hAnsi="Times New Roman"/>
          <w:bCs/>
          <w:sz w:val="24"/>
          <w:szCs w:val="24"/>
        </w:rPr>
      </w:pPr>
    </w:p>
    <w:p w:rsidR="00B95EB5" w:rsidRDefault="00B95EB5" w:rsidP="003A08C8">
      <w:pPr>
        <w:spacing w:after="100" w:afterAutospacing="1" w:line="360" w:lineRule="auto"/>
        <w:jc w:val="both"/>
        <w:rPr>
          <w:rFonts w:ascii="Times New Roman" w:hAnsi="Times New Roman"/>
          <w:bCs/>
          <w:sz w:val="24"/>
          <w:szCs w:val="24"/>
        </w:rPr>
      </w:pPr>
    </w:p>
    <w:p w:rsidR="00B95EB5" w:rsidRDefault="00B95EB5" w:rsidP="003A08C8">
      <w:pPr>
        <w:spacing w:after="100" w:afterAutospacing="1" w:line="360" w:lineRule="auto"/>
        <w:jc w:val="both"/>
        <w:rPr>
          <w:rFonts w:ascii="Times New Roman" w:hAnsi="Times New Roman"/>
          <w:bCs/>
          <w:sz w:val="24"/>
          <w:szCs w:val="24"/>
        </w:rPr>
      </w:pPr>
    </w:p>
    <w:p w:rsidR="00B95EB5" w:rsidRDefault="00B95EB5" w:rsidP="003A08C8">
      <w:pPr>
        <w:spacing w:after="100" w:afterAutospacing="1" w:line="360" w:lineRule="auto"/>
        <w:jc w:val="both"/>
        <w:rPr>
          <w:rFonts w:ascii="Times New Roman" w:hAnsi="Times New Roman"/>
          <w:bCs/>
          <w:sz w:val="24"/>
          <w:szCs w:val="24"/>
        </w:rPr>
      </w:pPr>
    </w:p>
    <w:p w:rsidR="00B95EB5" w:rsidRDefault="00B95EB5" w:rsidP="003A08C8">
      <w:pPr>
        <w:spacing w:after="100" w:afterAutospacing="1" w:line="360" w:lineRule="auto"/>
        <w:jc w:val="both"/>
        <w:rPr>
          <w:rFonts w:ascii="Times New Roman" w:hAnsi="Times New Roman"/>
          <w:bCs/>
          <w:sz w:val="24"/>
          <w:szCs w:val="24"/>
        </w:rPr>
      </w:pPr>
    </w:p>
    <w:p w:rsidR="00477BFC" w:rsidRDefault="00477BFC" w:rsidP="003A08C8">
      <w:pPr>
        <w:spacing w:after="100" w:afterAutospacing="1" w:line="360" w:lineRule="auto"/>
        <w:jc w:val="both"/>
        <w:rPr>
          <w:rFonts w:ascii="Times New Roman" w:hAnsi="Times New Roman"/>
          <w:bCs/>
          <w:sz w:val="24"/>
          <w:szCs w:val="24"/>
        </w:rPr>
      </w:pPr>
    </w:p>
    <w:p w:rsidR="00B95EB5" w:rsidRDefault="00B95EB5" w:rsidP="003A08C8">
      <w:pPr>
        <w:spacing w:after="100" w:afterAutospacing="1" w:line="360" w:lineRule="auto"/>
        <w:jc w:val="both"/>
        <w:rPr>
          <w:rFonts w:ascii="Times New Roman" w:hAnsi="Times New Roman"/>
          <w:bCs/>
          <w:sz w:val="24"/>
          <w:szCs w:val="24"/>
        </w:rPr>
      </w:pPr>
    </w:p>
    <w:p w:rsidR="001106E5" w:rsidRDefault="001106E5" w:rsidP="003A08C8">
      <w:pPr>
        <w:spacing w:after="100" w:afterAutospacing="1" w:line="360" w:lineRule="auto"/>
        <w:jc w:val="both"/>
        <w:rPr>
          <w:rFonts w:ascii="Times New Roman" w:hAnsi="Times New Roman"/>
          <w:bCs/>
          <w:sz w:val="24"/>
          <w:szCs w:val="24"/>
        </w:rPr>
      </w:pPr>
    </w:p>
    <w:p w:rsidR="001106E5" w:rsidRDefault="001106E5" w:rsidP="001106E5">
      <w:pPr>
        <w:pStyle w:val="ad"/>
        <w:jc w:val="center"/>
        <w:rPr>
          <w:rFonts w:ascii="Times New Roman" w:hAnsi="Times New Roman" w:cs="Times New Roman"/>
          <w:bCs/>
          <w:sz w:val="28"/>
          <w:szCs w:val="28"/>
        </w:rPr>
      </w:pPr>
      <w:r w:rsidRPr="001106E5">
        <w:rPr>
          <w:rFonts w:ascii="Times New Roman" w:hAnsi="Times New Roman" w:cs="Times New Roman"/>
          <w:bCs/>
          <w:sz w:val="28"/>
          <w:szCs w:val="28"/>
        </w:rPr>
        <w:t xml:space="preserve">ПРИЛОЖЕНИЕ </w:t>
      </w:r>
      <w:r>
        <w:rPr>
          <w:rFonts w:ascii="Times New Roman" w:hAnsi="Times New Roman" w:cs="Times New Roman"/>
          <w:bCs/>
          <w:sz w:val="28"/>
          <w:szCs w:val="28"/>
        </w:rPr>
        <w:t>№</w:t>
      </w:r>
      <w:r w:rsidRPr="001106E5">
        <w:rPr>
          <w:rFonts w:ascii="Times New Roman" w:hAnsi="Times New Roman" w:cs="Times New Roman"/>
          <w:bCs/>
          <w:sz w:val="28"/>
          <w:szCs w:val="28"/>
        </w:rPr>
        <w:t>2</w:t>
      </w:r>
    </w:p>
    <w:p w:rsidR="001B41D9" w:rsidRPr="001106E5" w:rsidRDefault="001B41D9" w:rsidP="001106E5">
      <w:pPr>
        <w:pStyle w:val="ad"/>
        <w:jc w:val="right"/>
        <w:rPr>
          <w:rFonts w:ascii="Times New Roman" w:hAnsi="Times New Roman" w:cs="Times New Roman"/>
          <w:bCs/>
        </w:rPr>
      </w:pPr>
      <w:r w:rsidRPr="001106E5">
        <w:rPr>
          <w:rFonts w:ascii="Times New Roman" w:hAnsi="Times New Roman" w:cs="Times New Roman"/>
          <w:bCs/>
        </w:rPr>
        <w:t>Таблица 2</w:t>
      </w:r>
    </w:p>
    <w:p w:rsidR="003A08C8" w:rsidRDefault="003A08C8" w:rsidP="003A08C8">
      <w:pPr>
        <w:pStyle w:val="ad"/>
        <w:jc w:val="center"/>
        <w:rPr>
          <w:rFonts w:ascii="Arial" w:hAnsi="Arial" w:cs="Arial"/>
          <w:sz w:val="15"/>
          <w:szCs w:val="15"/>
        </w:rPr>
      </w:pPr>
      <w:r>
        <w:rPr>
          <w:rFonts w:ascii="Arial" w:hAnsi="Arial" w:cs="Arial"/>
          <w:b/>
          <w:bCs/>
          <w:sz w:val="15"/>
          <w:szCs w:val="15"/>
        </w:rPr>
        <w:t xml:space="preserve">СРЕДНЕМЕСЯЧНАЯ НОМИНАЛЬНАЯ НАЧИСЛЕННАЯ ЗАРАБОТНАЯ ПЛАТА РАБОТНИКОВ </w:t>
      </w:r>
      <w:r>
        <w:rPr>
          <w:rFonts w:ascii="Arial" w:hAnsi="Arial" w:cs="Arial"/>
          <w:b/>
          <w:bCs/>
          <w:sz w:val="15"/>
          <w:szCs w:val="15"/>
        </w:rPr>
        <w:br/>
        <w:t>ОРГАНИЗАЦИЙ ПО ВИДАМ ЭКОНОМИЧЕСКОЙ ДЕЯТЕЛЬНОСТИ</w:t>
      </w:r>
      <w:r>
        <w:rPr>
          <w:rFonts w:ascii="Arial" w:hAnsi="Arial" w:cs="Arial"/>
          <w:b/>
          <w:bCs/>
          <w:sz w:val="15"/>
          <w:szCs w:val="15"/>
        </w:rPr>
        <w:br/>
      </w:r>
      <w:r w:rsidR="001106E5">
        <w:rPr>
          <w:rFonts w:ascii="Arial" w:hAnsi="Arial" w:cs="Arial"/>
          <w:sz w:val="15"/>
          <w:szCs w:val="15"/>
        </w:rPr>
        <w:t>(</w:t>
      </w:r>
      <w:r>
        <w:rPr>
          <w:rFonts w:ascii="Arial" w:hAnsi="Arial" w:cs="Arial"/>
          <w:sz w:val="15"/>
          <w:szCs w:val="15"/>
        </w:rPr>
        <w:t>тыс.руб.)</w:t>
      </w:r>
      <w:r w:rsidR="001106E5">
        <w:rPr>
          <w:rStyle w:val="af7"/>
          <w:rFonts w:ascii="Arial" w:hAnsi="Arial" w:cs="Arial"/>
          <w:sz w:val="15"/>
          <w:szCs w:val="15"/>
        </w:rPr>
        <w:footnoteReference w:id="8"/>
      </w:r>
    </w:p>
    <w:tbl>
      <w:tblPr>
        <w:tblW w:w="9617" w:type="dxa"/>
        <w:jc w:val="center"/>
        <w:tblCellSpacing w:w="7" w:type="dxa"/>
        <w:tblBorders>
          <w:top w:val="outset" w:sz="6" w:space="0" w:color="auto"/>
          <w:left w:val="outset" w:sz="6" w:space="0" w:color="auto"/>
          <w:bottom w:val="outset" w:sz="6" w:space="0" w:color="auto"/>
          <w:right w:val="outset" w:sz="6" w:space="0" w:color="auto"/>
        </w:tblBorders>
        <w:tblLook w:val="04A0" w:firstRow="1" w:lastRow="0" w:firstColumn="1" w:lastColumn="0" w:noHBand="0" w:noVBand="1"/>
      </w:tblPr>
      <w:tblGrid>
        <w:gridCol w:w="2949"/>
        <w:gridCol w:w="533"/>
        <w:gridCol w:w="575"/>
        <w:gridCol w:w="617"/>
        <w:gridCol w:w="617"/>
        <w:gridCol w:w="617"/>
        <w:gridCol w:w="617"/>
        <w:gridCol w:w="617"/>
        <w:gridCol w:w="617"/>
        <w:gridCol w:w="617"/>
        <w:gridCol w:w="617"/>
        <w:gridCol w:w="624"/>
      </w:tblGrid>
      <w:tr w:rsidR="003A08C8" w:rsidTr="003A08C8">
        <w:trPr>
          <w:trHeight w:val="226"/>
          <w:tblCellSpacing w:w="7" w:type="dxa"/>
          <w:jc w:val="center"/>
        </w:trPr>
        <w:tc>
          <w:tcPr>
            <w:tcW w:w="1541" w:type="pct"/>
            <w:tcBorders>
              <w:top w:val="outset" w:sz="6" w:space="0" w:color="auto"/>
              <w:bottom w:val="outset" w:sz="6" w:space="0" w:color="auto"/>
              <w:right w:val="outset" w:sz="6" w:space="0" w:color="auto"/>
            </w:tcBorders>
            <w:shd w:val="clear" w:color="auto" w:fill="99CCFF"/>
            <w:tcMar>
              <w:top w:w="15" w:type="dxa"/>
              <w:left w:w="15" w:type="dxa"/>
              <w:bottom w:w="15" w:type="dxa"/>
              <w:right w:w="15" w:type="dxa"/>
            </w:tcMar>
          </w:tcPr>
          <w:p w:rsidR="003A08C8" w:rsidRDefault="003A08C8">
            <w:pPr>
              <w:pStyle w:val="ad"/>
            </w:pPr>
          </w:p>
        </w:tc>
        <w:tc>
          <w:tcPr>
            <w:tcW w:w="270" w:type="pct"/>
            <w:tcBorders>
              <w:top w:val="outset" w:sz="6" w:space="0" w:color="auto"/>
              <w:left w:val="outset" w:sz="6" w:space="0" w:color="auto"/>
              <w:bottom w:val="outset" w:sz="6" w:space="0" w:color="auto"/>
              <w:right w:val="outset" w:sz="6" w:space="0" w:color="auto"/>
            </w:tcBorders>
            <w:shd w:val="clear" w:color="auto" w:fill="99CCFF"/>
            <w:tcMar>
              <w:top w:w="15" w:type="dxa"/>
              <w:left w:w="15" w:type="dxa"/>
              <w:bottom w:w="15" w:type="dxa"/>
              <w:right w:w="15" w:type="dxa"/>
            </w:tcMar>
          </w:tcPr>
          <w:p w:rsidR="003A08C8" w:rsidRDefault="003A08C8">
            <w:pPr>
              <w:pStyle w:val="ad"/>
              <w:jc w:val="center"/>
            </w:pPr>
            <w:r>
              <w:rPr>
                <w:rFonts w:ascii="Arial" w:hAnsi="Arial" w:cs="Arial"/>
                <w:sz w:val="15"/>
                <w:szCs w:val="15"/>
              </w:rPr>
              <w:t>1995</w:t>
            </w:r>
          </w:p>
        </w:tc>
        <w:tc>
          <w:tcPr>
            <w:tcW w:w="310" w:type="pct"/>
            <w:tcBorders>
              <w:top w:val="outset" w:sz="6" w:space="0" w:color="auto"/>
              <w:left w:val="outset" w:sz="6" w:space="0" w:color="auto"/>
              <w:bottom w:val="outset" w:sz="6" w:space="0" w:color="auto"/>
              <w:right w:val="outset" w:sz="6" w:space="0" w:color="auto"/>
            </w:tcBorders>
            <w:shd w:val="clear" w:color="auto" w:fill="99CCFF"/>
            <w:tcMar>
              <w:top w:w="15" w:type="dxa"/>
              <w:left w:w="15" w:type="dxa"/>
              <w:bottom w:w="15" w:type="dxa"/>
              <w:right w:w="15" w:type="dxa"/>
            </w:tcMar>
          </w:tcPr>
          <w:p w:rsidR="003A08C8" w:rsidRDefault="003A08C8">
            <w:pPr>
              <w:pStyle w:val="ad"/>
              <w:jc w:val="center"/>
            </w:pPr>
            <w:r>
              <w:rPr>
                <w:rFonts w:ascii="Arial" w:hAnsi="Arial" w:cs="Arial"/>
                <w:sz w:val="15"/>
                <w:szCs w:val="15"/>
              </w:rPr>
              <w:t>2000</w:t>
            </w:r>
          </w:p>
        </w:tc>
        <w:tc>
          <w:tcPr>
            <w:tcW w:w="310" w:type="pct"/>
            <w:tcBorders>
              <w:top w:val="outset" w:sz="6" w:space="0" w:color="auto"/>
              <w:left w:val="outset" w:sz="6" w:space="0" w:color="auto"/>
              <w:bottom w:val="outset" w:sz="6" w:space="0" w:color="auto"/>
              <w:right w:val="outset" w:sz="6" w:space="0" w:color="auto"/>
            </w:tcBorders>
            <w:shd w:val="clear" w:color="auto" w:fill="99CCFF"/>
            <w:tcMar>
              <w:top w:w="15" w:type="dxa"/>
              <w:left w:w="15" w:type="dxa"/>
              <w:bottom w:w="15" w:type="dxa"/>
              <w:right w:w="15" w:type="dxa"/>
            </w:tcMar>
          </w:tcPr>
          <w:p w:rsidR="003A08C8" w:rsidRDefault="003A08C8">
            <w:pPr>
              <w:pStyle w:val="ad"/>
              <w:jc w:val="center"/>
            </w:pPr>
            <w:r>
              <w:rPr>
                <w:rFonts w:ascii="Arial" w:hAnsi="Arial" w:cs="Arial"/>
                <w:sz w:val="15"/>
                <w:szCs w:val="15"/>
              </w:rPr>
              <w:t>2001</w:t>
            </w:r>
          </w:p>
        </w:tc>
        <w:tc>
          <w:tcPr>
            <w:tcW w:w="310" w:type="pct"/>
            <w:tcBorders>
              <w:top w:val="outset" w:sz="6" w:space="0" w:color="auto"/>
              <w:left w:val="outset" w:sz="6" w:space="0" w:color="auto"/>
              <w:bottom w:val="outset" w:sz="6" w:space="0" w:color="auto"/>
              <w:right w:val="outset" w:sz="6" w:space="0" w:color="auto"/>
            </w:tcBorders>
            <w:shd w:val="clear" w:color="auto" w:fill="99CCFF"/>
            <w:tcMar>
              <w:top w:w="15" w:type="dxa"/>
              <w:left w:w="15" w:type="dxa"/>
              <w:bottom w:w="15" w:type="dxa"/>
              <w:right w:w="15" w:type="dxa"/>
            </w:tcMar>
          </w:tcPr>
          <w:p w:rsidR="003A08C8" w:rsidRDefault="003A08C8">
            <w:pPr>
              <w:pStyle w:val="ad"/>
              <w:jc w:val="center"/>
            </w:pPr>
            <w:r>
              <w:rPr>
                <w:rFonts w:ascii="Arial" w:hAnsi="Arial" w:cs="Arial"/>
                <w:sz w:val="15"/>
                <w:szCs w:val="15"/>
              </w:rPr>
              <w:t>2002</w:t>
            </w:r>
          </w:p>
        </w:tc>
        <w:tc>
          <w:tcPr>
            <w:tcW w:w="310" w:type="pct"/>
            <w:tcBorders>
              <w:top w:val="outset" w:sz="6" w:space="0" w:color="auto"/>
              <w:left w:val="outset" w:sz="6" w:space="0" w:color="auto"/>
              <w:bottom w:val="outset" w:sz="6" w:space="0" w:color="auto"/>
              <w:right w:val="outset" w:sz="6" w:space="0" w:color="auto"/>
            </w:tcBorders>
            <w:shd w:val="clear" w:color="auto" w:fill="99CCFF"/>
            <w:tcMar>
              <w:top w:w="15" w:type="dxa"/>
              <w:left w:w="15" w:type="dxa"/>
              <w:bottom w:w="15" w:type="dxa"/>
              <w:right w:w="15" w:type="dxa"/>
            </w:tcMar>
          </w:tcPr>
          <w:p w:rsidR="003A08C8" w:rsidRDefault="003A08C8">
            <w:pPr>
              <w:pStyle w:val="ad"/>
              <w:jc w:val="center"/>
            </w:pPr>
            <w:r>
              <w:rPr>
                <w:rFonts w:ascii="Arial" w:hAnsi="Arial" w:cs="Arial"/>
                <w:sz w:val="15"/>
                <w:szCs w:val="15"/>
              </w:rPr>
              <w:t>2003</w:t>
            </w:r>
          </w:p>
        </w:tc>
        <w:tc>
          <w:tcPr>
            <w:tcW w:w="310" w:type="pct"/>
            <w:tcBorders>
              <w:top w:val="outset" w:sz="6" w:space="0" w:color="auto"/>
              <w:left w:val="outset" w:sz="6" w:space="0" w:color="auto"/>
              <w:bottom w:val="outset" w:sz="6" w:space="0" w:color="auto"/>
              <w:right w:val="outset" w:sz="6" w:space="0" w:color="auto"/>
            </w:tcBorders>
            <w:shd w:val="clear" w:color="auto" w:fill="99CCFF"/>
            <w:tcMar>
              <w:top w:w="15" w:type="dxa"/>
              <w:left w:w="15" w:type="dxa"/>
              <w:bottom w:w="15" w:type="dxa"/>
              <w:right w:w="15" w:type="dxa"/>
            </w:tcMar>
          </w:tcPr>
          <w:p w:rsidR="003A08C8" w:rsidRDefault="003A08C8">
            <w:pPr>
              <w:pStyle w:val="ad"/>
              <w:jc w:val="center"/>
            </w:pPr>
            <w:r>
              <w:rPr>
                <w:rFonts w:ascii="Arial" w:hAnsi="Arial" w:cs="Arial"/>
                <w:sz w:val="15"/>
                <w:szCs w:val="15"/>
              </w:rPr>
              <w:t>2004</w:t>
            </w:r>
          </w:p>
        </w:tc>
        <w:tc>
          <w:tcPr>
            <w:tcW w:w="310" w:type="pct"/>
            <w:tcBorders>
              <w:top w:val="outset" w:sz="6" w:space="0" w:color="auto"/>
              <w:left w:val="outset" w:sz="6" w:space="0" w:color="auto"/>
              <w:bottom w:val="outset" w:sz="6" w:space="0" w:color="auto"/>
              <w:right w:val="outset" w:sz="6" w:space="0" w:color="auto"/>
            </w:tcBorders>
            <w:shd w:val="clear" w:color="auto" w:fill="99CCFF"/>
            <w:tcMar>
              <w:top w:w="15" w:type="dxa"/>
              <w:left w:w="15" w:type="dxa"/>
              <w:bottom w:w="15" w:type="dxa"/>
              <w:right w:w="15" w:type="dxa"/>
            </w:tcMar>
          </w:tcPr>
          <w:p w:rsidR="003A08C8" w:rsidRDefault="003A08C8">
            <w:pPr>
              <w:pStyle w:val="ad"/>
              <w:jc w:val="center"/>
            </w:pPr>
            <w:r>
              <w:rPr>
                <w:rFonts w:ascii="Arial" w:hAnsi="Arial" w:cs="Arial"/>
                <w:sz w:val="15"/>
                <w:szCs w:val="15"/>
              </w:rPr>
              <w:t>2005</w:t>
            </w:r>
          </w:p>
        </w:tc>
        <w:tc>
          <w:tcPr>
            <w:tcW w:w="310" w:type="pct"/>
            <w:tcBorders>
              <w:top w:val="outset" w:sz="6" w:space="0" w:color="auto"/>
              <w:left w:val="outset" w:sz="6" w:space="0" w:color="auto"/>
              <w:bottom w:val="outset" w:sz="6" w:space="0" w:color="auto"/>
              <w:right w:val="outset" w:sz="6" w:space="0" w:color="auto"/>
            </w:tcBorders>
            <w:shd w:val="clear" w:color="auto" w:fill="99CCFF"/>
            <w:tcMar>
              <w:top w:w="15" w:type="dxa"/>
              <w:left w:w="15" w:type="dxa"/>
              <w:bottom w:w="15" w:type="dxa"/>
              <w:right w:w="15" w:type="dxa"/>
            </w:tcMar>
          </w:tcPr>
          <w:p w:rsidR="003A08C8" w:rsidRDefault="003A08C8">
            <w:pPr>
              <w:pStyle w:val="ad"/>
              <w:jc w:val="center"/>
            </w:pPr>
            <w:r>
              <w:rPr>
                <w:rFonts w:ascii="Arial" w:hAnsi="Arial" w:cs="Arial"/>
                <w:sz w:val="15"/>
                <w:szCs w:val="15"/>
              </w:rPr>
              <w:t>2006</w:t>
            </w:r>
          </w:p>
        </w:tc>
        <w:tc>
          <w:tcPr>
            <w:tcW w:w="310" w:type="pct"/>
            <w:tcBorders>
              <w:top w:val="outset" w:sz="6" w:space="0" w:color="auto"/>
              <w:left w:val="outset" w:sz="6" w:space="0" w:color="auto"/>
              <w:bottom w:val="outset" w:sz="6" w:space="0" w:color="auto"/>
              <w:right w:val="outset" w:sz="6" w:space="0" w:color="auto"/>
            </w:tcBorders>
            <w:shd w:val="clear" w:color="auto" w:fill="99CCFF"/>
            <w:tcMar>
              <w:top w:w="15" w:type="dxa"/>
              <w:left w:w="15" w:type="dxa"/>
              <w:bottom w:w="15" w:type="dxa"/>
              <w:right w:w="15" w:type="dxa"/>
            </w:tcMar>
          </w:tcPr>
          <w:p w:rsidR="003A08C8" w:rsidRDefault="003A08C8">
            <w:pPr>
              <w:pStyle w:val="ad"/>
              <w:jc w:val="center"/>
            </w:pPr>
            <w:r>
              <w:rPr>
                <w:rFonts w:ascii="Arial" w:hAnsi="Arial" w:cs="Arial"/>
                <w:sz w:val="15"/>
                <w:szCs w:val="15"/>
              </w:rPr>
              <w:t>2007</w:t>
            </w:r>
          </w:p>
        </w:tc>
        <w:tc>
          <w:tcPr>
            <w:tcW w:w="310" w:type="pct"/>
            <w:tcBorders>
              <w:top w:val="outset" w:sz="6" w:space="0" w:color="auto"/>
              <w:left w:val="outset" w:sz="6" w:space="0" w:color="auto"/>
              <w:bottom w:val="outset" w:sz="6" w:space="0" w:color="auto"/>
              <w:right w:val="outset" w:sz="6" w:space="0" w:color="auto"/>
            </w:tcBorders>
            <w:shd w:val="clear" w:color="auto" w:fill="99CCFF"/>
            <w:tcMar>
              <w:top w:w="15" w:type="dxa"/>
              <w:left w:w="15" w:type="dxa"/>
              <w:bottom w:w="15" w:type="dxa"/>
              <w:right w:w="15" w:type="dxa"/>
            </w:tcMar>
          </w:tcPr>
          <w:p w:rsidR="003A08C8" w:rsidRDefault="003A08C8">
            <w:pPr>
              <w:pStyle w:val="ad"/>
              <w:jc w:val="center"/>
            </w:pPr>
            <w:r>
              <w:rPr>
                <w:rFonts w:ascii="Arial" w:hAnsi="Arial" w:cs="Arial"/>
                <w:sz w:val="15"/>
                <w:szCs w:val="15"/>
              </w:rPr>
              <w:t>2008</w:t>
            </w:r>
          </w:p>
        </w:tc>
        <w:tc>
          <w:tcPr>
            <w:tcW w:w="306" w:type="pct"/>
            <w:tcBorders>
              <w:top w:val="outset" w:sz="6" w:space="0" w:color="auto"/>
              <w:left w:val="outset" w:sz="6" w:space="0" w:color="auto"/>
              <w:bottom w:val="outset" w:sz="6" w:space="0" w:color="auto"/>
            </w:tcBorders>
            <w:shd w:val="clear" w:color="auto" w:fill="99CCFF"/>
            <w:tcMar>
              <w:top w:w="15" w:type="dxa"/>
              <w:left w:w="15" w:type="dxa"/>
              <w:bottom w:w="15" w:type="dxa"/>
              <w:right w:w="15" w:type="dxa"/>
            </w:tcMar>
          </w:tcPr>
          <w:p w:rsidR="003A08C8" w:rsidRDefault="003A08C8">
            <w:pPr>
              <w:pStyle w:val="ad"/>
              <w:jc w:val="center"/>
            </w:pPr>
            <w:r>
              <w:rPr>
                <w:rFonts w:ascii="Arial" w:hAnsi="Arial" w:cs="Arial"/>
                <w:sz w:val="15"/>
                <w:szCs w:val="15"/>
              </w:rPr>
              <w:t>2009</w:t>
            </w:r>
          </w:p>
        </w:tc>
      </w:tr>
      <w:tr w:rsidR="003A08C8" w:rsidTr="003A08C8">
        <w:trPr>
          <w:tblCellSpacing w:w="7" w:type="dxa"/>
          <w:jc w:val="center"/>
        </w:trPr>
        <w:tc>
          <w:tcPr>
            <w:tcW w:w="1541" w:type="pct"/>
            <w:tcBorders>
              <w:top w:val="outset" w:sz="6" w:space="0" w:color="auto"/>
              <w:bottom w:val="outset" w:sz="6" w:space="0" w:color="auto"/>
              <w:right w:val="outset" w:sz="6" w:space="0" w:color="auto"/>
            </w:tcBorders>
            <w:shd w:val="clear" w:color="auto" w:fill="E3E3E3"/>
            <w:tcMar>
              <w:top w:w="15" w:type="dxa"/>
              <w:left w:w="15" w:type="dxa"/>
              <w:bottom w:w="15" w:type="dxa"/>
              <w:right w:w="15" w:type="dxa"/>
            </w:tcMar>
            <w:vAlign w:val="bottom"/>
          </w:tcPr>
          <w:p w:rsidR="003A08C8" w:rsidRDefault="003A08C8">
            <w:pPr>
              <w:pStyle w:val="ad"/>
            </w:pPr>
            <w:r>
              <w:rPr>
                <w:rFonts w:ascii="Arial" w:hAnsi="Arial" w:cs="Arial"/>
                <w:b/>
                <w:bCs/>
                <w:sz w:val="15"/>
                <w:szCs w:val="15"/>
              </w:rPr>
              <w:t>Вся экономика</w:t>
            </w:r>
          </w:p>
        </w:tc>
        <w:tc>
          <w:tcPr>
            <w:tcW w:w="270" w:type="pct"/>
            <w:tcBorders>
              <w:top w:val="outset" w:sz="6" w:space="0" w:color="auto"/>
              <w:left w:val="outset" w:sz="6" w:space="0" w:color="auto"/>
              <w:bottom w:val="outset" w:sz="6" w:space="0" w:color="auto"/>
              <w:right w:val="outset" w:sz="6" w:space="0" w:color="auto"/>
            </w:tcBorders>
            <w:shd w:val="clear" w:color="auto" w:fill="E3E3E3"/>
            <w:tcMar>
              <w:top w:w="15" w:type="dxa"/>
              <w:left w:w="15" w:type="dxa"/>
              <w:bottom w:w="15" w:type="dxa"/>
              <w:right w:w="15" w:type="dxa"/>
            </w:tcMar>
            <w:vAlign w:val="bottom"/>
          </w:tcPr>
          <w:p w:rsidR="003A08C8" w:rsidRDefault="003A08C8">
            <w:pPr>
              <w:pStyle w:val="ad"/>
              <w:jc w:val="right"/>
            </w:pPr>
            <w:r>
              <w:rPr>
                <w:rFonts w:ascii="Arial" w:hAnsi="Arial" w:cs="Arial"/>
                <w:b/>
                <w:bCs/>
                <w:sz w:val="15"/>
                <w:szCs w:val="15"/>
              </w:rPr>
              <w:t>472,4</w:t>
            </w:r>
          </w:p>
        </w:tc>
        <w:tc>
          <w:tcPr>
            <w:tcW w:w="310" w:type="pct"/>
            <w:tcBorders>
              <w:top w:val="outset" w:sz="6" w:space="0" w:color="auto"/>
              <w:left w:val="outset" w:sz="6" w:space="0" w:color="auto"/>
              <w:bottom w:val="outset" w:sz="6" w:space="0" w:color="auto"/>
              <w:right w:val="outset" w:sz="6" w:space="0" w:color="auto"/>
            </w:tcBorders>
            <w:shd w:val="clear" w:color="auto" w:fill="E3E3E3"/>
            <w:tcMar>
              <w:top w:w="15" w:type="dxa"/>
              <w:left w:w="15" w:type="dxa"/>
              <w:bottom w:w="15" w:type="dxa"/>
              <w:right w:w="15" w:type="dxa"/>
            </w:tcMar>
            <w:vAlign w:val="bottom"/>
          </w:tcPr>
          <w:p w:rsidR="003A08C8" w:rsidRDefault="003A08C8">
            <w:pPr>
              <w:pStyle w:val="ad"/>
              <w:jc w:val="right"/>
            </w:pPr>
            <w:r>
              <w:rPr>
                <w:rFonts w:ascii="Arial" w:hAnsi="Arial" w:cs="Arial"/>
                <w:b/>
                <w:bCs/>
                <w:sz w:val="15"/>
                <w:szCs w:val="15"/>
              </w:rPr>
              <w:t>2223,4</w:t>
            </w:r>
          </w:p>
        </w:tc>
        <w:tc>
          <w:tcPr>
            <w:tcW w:w="310" w:type="pct"/>
            <w:tcBorders>
              <w:top w:val="outset" w:sz="6" w:space="0" w:color="auto"/>
              <w:left w:val="outset" w:sz="6" w:space="0" w:color="auto"/>
              <w:bottom w:val="outset" w:sz="6" w:space="0" w:color="auto"/>
              <w:right w:val="outset" w:sz="6" w:space="0" w:color="auto"/>
            </w:tcBorders>
            <w:shd w:val="clear" w:color="auto" w:fill="E3E3E3"/>
            <w:tcMar>
              <w:top w:w="15" w:type="dxa"/>
              <w:left w:w="15" w:type="dxa"/>
              <w:bottom w:w="15" w:type="dxa"/>
              <w:right w:w="15" w:type="dxa"/>
            </w:tcMar>
            <w:vAlign w:val="bottom"/>
          </w:tcPr>
          <w:p w:rsidR="003A08C8" w:rsidRDefault="003A08C8">
            <w:pPr>
              <w:pStyle w:val="ad"/>
              <w:jc w:val="right"/>
            </w:pPr>
            <w:r>
              <w:rPr>
                <w:rFonts w:ascii="Arial" w:hAnsi="Arial" w:cs="Arial"/>
                <w:b/>
                <w:bCs/>
                <w:sz w:val="15"/>
                <w:szCs w:val="15"/>
              </w:rPr>
              <w:t>3240,4</w:t>
            </w:r>
          </w:p>
        </w:tc>
        <w:tc>
          <w:tcPr>
            <w:tcW w:w="310" w:type="pct"/>
            <w:tcBorders>
              <w:top w:val="outset" w:sz="6" w:space="0" w:color="auto"/>
              <w:left w:val="outset" w:sz="6" w:space="0" w:color="auto"/>
              <w:bottom w:val="outset" w:sz="6" w:space="0" w:color="auto"/>
              <w:right w:val="outset" w:sz="6" w:space="0" w:color="auto"/>
            </w:tcBorders>
            <w:shd w:val="clear" w:color="auto" w:fill="E3E3E3"/>
            <w:tcMar>
              <w:top w:w="15" w:type="dxa"/>
              <w:left w:w="15" w:type="dxa"/>
              <w:bottom w:w="15" w:type="dxa"/>
              <w:right w:w="15" w:type="dxa"/>
            </w:tcMar>
            <w:vAlign w:val="bottom"/>
          </w:tcPr>
          <w:p w:rsidR="003A08C8" w:rsidRDefault="003A08C8">
            <w:pPr>
              <w:pStyle w:val="ad"/>
              <w:jc w:val="right"/>
            </w:pPr>
            <w:r>
              <w:rPr>
                <w:rFonts w:ascii="Arial" w:hAnsi="Arial" w:cs="Arial"/>
                <w:b/>
                <w:bCs/>
                <w:sz w:val="15"/>
                <w:szCs w:val="15"/>
              </w:rPr>
              <w:t>4360,3</w:t>
            </w:r>
          </w:p>
        </w:tc>
        <w:tc>
          <w:tcPr>
            <w:tcW w:w="310" w:type="pct"/>
            <w:tcBorders>
              <w:top w:val="outset" w:sz="6" w:space="0" w:color="auto"/>
              <w:left w:val="outset" w:sz="6" w:space="0" w:color="auto"/>
              <w:bottom w:val="outset" w:sz="6" w:space="0" w:color="auto"/>
              <w:right w:val="outset" w:sz="6" w:space="0" w:color="auto"/>
            </w:tcBorders>
            <w:shd w:val="clear" w:color="auto" w:fill="E3E3E3"/>
            <w:tcMar>
              <w:top w:w="15" w:type="dxa"/>
              <w:left w:w="15" w:type="dxa"/>
              <w:bottom w:w="15" w:type="dxa"/>
              <w:right w:w="15" w:type="dxa"/>
            </w:tcMar>
            <w:vAlign w:val="bottom"/>
          </w:tcPr>
          <w:p w:rsidR="003A08C8" w:rsidRDefault="003A08C8">
            <w:pPr>
              <w:pStyle w:val="ad"/>
              <w:jc w:val="right"/>
            </w:pPr>
            <w:r>
              <w:rPr>
                <w:rFonts w:ascii="Arial" w:hAnsi="Arial" w:cs="Arial"/>
                <w:b/>
                <w:bCs/>
                <w:sz w:val="15"/>
                <w:szCs w:val="15"/>
              </w:rPr>
              <w:t>5498,5</w:t>
            </w:r>
          </w:p>
        </w:tc>
        <w:tc>
          <w:tcPr>
            <w:tcW w:w="310" w:type="pct"/>
            <w:tcBorders>
              <w:top w:val="outset" w:sz="6" w:space="0" w:color="auto"/>
              <w:left w:val="outset" w:sz="6" w:space="0" w:color="auto"/>
              <w:bottom w:val="outset" w:sz="6" w:space="0" w:color="auto"/>
              <w:right w:val="outset" w:sz="6" w:space="0" w:color="auto"/>
            </w:tcBorders>
            <w:shd w:val="clear" w:color="auto" w:fill="E3E3E3"/>
            <w:tcMar>
              <w:top w:w="15" w:type="dxa"/>
              <w:left w:w="15" w:type="dxa"/>
              <w:bottom w:w="15" w:type="dxa"/>
              <w:right w:w="15" w:type="dxa"/>
            </w:tcMar>
            <w:vAlign w:val="bottom"/>
          </w:tcPr>
          <w:p w:rsidR="003A08C8" w:rsidRDefault="003A08C8">
            <w:pPr>
              <w:pStyle w:val="ad"/>
              <w:jc w:val="right"/>
            </w:pPr>
            <w:r>
              <w:rPr>
                <w:rFonts w:ascii="Arial" w:hAnsi="Arial" w:cs="Arial"/>
                <w:b/>
                <w:bCs/>
                <w:sz w:val="15"/>
                <w:szCs w:val="15"/>
              </w:rPr>
              <w:t>6739,5</w:t>
            </w:r>
          </w:p>
        </w:tc>
        <w:tc>
          <w:tcPr>
            <w:tcW w:w="310" w:type="pct"/>
            <w:tcBorders>
              <w:top w:val="outset" w:sz="6" w:space="0" w:color="auto"/>
              <w:left w:val="outset" w:sz="6" w:space="0" w:color="auto"/>
              <w:bottom w:val="outset" w:sz="6" w:space="0" w:color="auto"/>
              <w:right w:val="outset" w:sz="6" w:space="0" w:color="auto"/>
            </w:tcBorders>
            <w:shd w:val="clear" w:color="auto" w:fill="E3E3E3"/>
            <w:tcMar>
              <w:top w:w="15" w:type="dxa"/>
              <w:left w:w="15" w:type="dxa"/>
              <w:bottom w:w="15" w:type="dxa"/>
              <w:right w:w="15" w:type="dxa"/>
            </w:tcMar>
            <w:vAlign w:val="bottom"/>
          </w:tcPr>
          <w:p w:rsidR="003A08C8" w:rsidRDefault="003A08C8">
            <w:pPr>
              <w:pStyle w:val="ad"/>
              <w:jc w:val="right"/>
            </w:pPr>
            <w:r>
              <w:rPr>
                <w:rFonts w:ascii="Arial" w:hAnsi="Arial" w:cs="Arial"/>
                <w:b/>
                <w:bCs/>
                <w:sz w:val="15"/>
                <w:szCs w:val="15"/>
              </w:rPr>
              <w:t>8554,9</w:t>
            </w:r>
          </w:p>
        </w:tc>
        <w:tc>
          <w:tcPr>
            <w:tcW w:w="310" w:type="pct"/>
            <w:tcBorders>
              <w:top w:val="outset" w:sz="6" w:space="0" w:color="auto"/>
              <w:left w:val="outset" w:sz="6" w:space="0" w:color="auto"/>
              <w:bottom w:val="outset" w:sz="6" w:space="0" w:color="auto"/>
              <w:right w:val="outset" w:sz="6" w:space="0" w:color="auto"/>
            </w:tcBorders>
            <w:shd w:val="clear" w:color="auto" w:fill="E3E3E3"/>
            <w:tcMar>
              <w:top w:w="15" w:type="dxa"/>
              <w:left w:w="15" w:type="dxa"/>
              <w:bottom w:w="15" w:type="dxa"/>
              <w:right w:w="15" w:type="dxa"/>
            </w:tcMar>
            <w:vAlign w:val="bottom"/>
          </w:tcPr>
          <w:p w:rsidR="003A08C8" w:rsidRDefault="003A08C8">
            <w:pPr>
              <w:pStyle w:val="ad"/>
              <w:jc w:val="right"/>
            </w:pPr>
            <w:r>
              <w:rPr>
                <w:rFonts w:ascii="Arial" w:hAnsi="Arial" w:cs="Arial"/>
                <w:b/>
                <w:bCs/>
                <w:sz w:val="15"/>
                <w:szCs w:val="15"/>
              </w:rPr>
              <w:t>10633,9</w:t>
            </w:r>
          </w:p>
        </w:tc>
        <w:tc>
          <w:tcPr>
            <w:tcW w:w="310" w:type="pct"/>
            <w:tcBorders>
              <w:top w:val="outset" w:sz="6" w:space="0" w:color="auto"/>
              <w:left w:val="outset" w:sz="6" w:space="0" w:color="auto"/>
              <w:bottom w:val="outset" w:sz="6" w:space="0" w:color="auto"/>
              <w:right w:val="outset" w:sz="6" w:space="0" w:color="auto"/>
            </w:tcBorders>
            <w:shd w:val="clear" w:color="auto" w:fill="E3E3E3"/>
            <w:tcMar>
              <w:top w:w="15" w:type="dxa"/>
              <w:left w:w="15" w:type="dxa"/>
              <w:bottom w:w="15" w:type="dxa"/>
              <w:right w:w="15" w:type="dxa"/>
            </w:tcMar>
            <w:vAlign w:val="bottom"/>
          </w:tcPr>
          <w:p w:rsidR="003A08C8" w:rsidRDefault="003A08C8">
            <w:pPr>
              <w:pStyle w:val="ad"/>
              <w:jc w:val="right"/>
            </w:pPr>
            <w:r>
              <w:rPr>
                <w:rFonts w:ascii="Arial" w:hAnsi="Arial" w:cs="Arial"/>
                <w:b/>
                <w:bCs/>
                <w:sz w:val="15"/>
                <w:szCs w:val="15"/>
              </w:rPr>
              <w:t>13593,4</w:t>
            </w:r>
          </w:p>
        </w:tc>
        <w:tc>
          <w:tcPr>
            <w:tcW w:w="310" w:type="pct"/>
            <w:tcBorders>
              <w:top w:val="outset" w:sz="6" w:space="0" w:color="auto"/>
              <w:left w:val="outset" w:sz="6" w:space="0" w:color="auto"/>
              <w:bottom w:val="outset" w:sz="6" w:space="0" w:color="auto"/>
              <w:right w:val="outset" w:sz="6" w:space="0" w:color="auto"/>
            </w:tcBorders>
            <w:shd w:val="clear" w:color="auto" w:fill="E3E3E3"/>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17290,1</w:t>
            </w:r>
          </w:p>
        </w:tc>
        <w:tc>
          <w:tcPr>
            <w:tcW w:w="306" w:type="pct"/>
            <w:tcBorders>
              <w:top w:val="outset" w:sz="6" w:space="0" w:color="auto"/>
              <w:left w:val="outset" w:sz="6" w:space="0" w:color="auto"/>
              <w:bottom w:val="outset" w:sz="6" w:space="0" w:color="auto"/>
            </w:tcBorders>
            <w:shd w:val="clear" w:color="auto" w:fill="E3E3E3"/>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18637,5</w:t>
            </w:r>
          </w:p>
        </w:tc>
      </w:tr>
      <w:tr w:rsidR="003A08C8" w:rsidTr="003A08C8">
        <w:trPr>
          <w:tblCellSpacing w:w="7" w:type="dxa"/>
          <w:jc w:val="center"/>
        </w:trPr>
        <w:tc>
          <w:tcPr>
            <w:tcW w:w="1541" w:type="pct"/>
            <w:tcBorders>
              <w:top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r>
              <w:rPr>
                <w:rFonts w:ascii="Arial" w:hAnsi="Arial" w:cs="Arial"/>
                <w:sz w:val="15"/>
                <w:szCs w:val="15"/>
              </w:rPr>
              <w:t>Сельское хозяйство, охота и лесное хозяйство</w:t>
            </w:r>
          </w:p>
        </w:tc>
        <w:tc>
          <w:tcPr>
            <w:tcW w:w="27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259,4</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985,1</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1434,6</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1876,4</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2339,8</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3015,4</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3646,2</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4568,7</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6143,8</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8474,8</w:t>
            </w:r>
          </w:p>
        </w:tc>
        <w:tc>
          <w:tcPr>
            <w:tcW w:w="306" w:type="pct"/>
            <w:tcBorders>
              <w:top w:val="outset" w:sz="6" w:space="0" w:color="auto"/>
              <w:left w:val="outset" w:sz="6" w:space="0" w:color="auto"/>
              <w:bottom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9619,2</w:t>
            </w:r>
          </w:p>
        </w:tc>
      </w:tr>
      <w:tr w:rsidR="003A08C8" w:rsidTr="003A08C8">
        <w:trPr>
          <w:tblCellSpacing w:w="7" w:type="dxa"/>
          <w:jc w:val="center"/>
        </w:trPr>
        <w:tc>
          <w:tcPr>
            <w:tcW w:w="1541" w:type="pct"/>
            <w:tcBorders>
              <w:top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r>
              <w:rPr>
                <w:rFonts w:ascii="Arial" w:hAnsi="Arial" w:cs="Arial"/>
                <w:sz w:val="15"/>
                <w:szCs w:val="15"/>
              </w:rPr>
              <w:t>Рыболовство, рыбоводство</w:t>
            </w:r>
          </w:p>
        </w:tc>
        <w:tc>
          <w:tcPr>
            <w:tcW w:w="27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746,2</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2845,6</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3839,3</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5031,3</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5444,5</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7084,9</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10233,5</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12310,8</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14797,0</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19498,9</w:t>
            </w:r>
          </w:p>
        </w:tc>
        <w:tc>
          <w:tcPr>
            <w:tcW w:w="306" w:type="pct"/>
            <w:tcBorders>
              <w:top w:val="outset" w:sz="6" w:space="0" w:color="auto"/>
              <w:left w:val="outset" w:sz="6" w:space="0" w:color="auto"/>
              <w:bottom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22913,5</w:t>
            </w:r>
          </w:p>
        </w:tc>
      </w:tr>
      <w:tr w:rsidR="003A08C8" w:rsidTr="003A08C8">
        <w:trPr>
          <w:tblCellSpacing w:w="7" w:type="dxa"/>
          <w:jc w:val="center"/>
        </w:trPr>
        <w:tc>
          <w:tcPr>
            <w:tcW w:w="1541" w:type="pct"/>
            <w:tcBorders>
              <w:top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r>
              <w:rPr>
                <w:rFonts w:ascii="Arial" w:hAnsi="Arial" w:cs="Arial"/>
                <w:sz w:val="15"/>
                <w:szCs w:val="15"/>
              </w:rPr>
              <w:t>Добыча полезных ископаемых</w:t>
            </w:r>
          </w:p>
        </w:tc>
        <w:tc>
          <w:tcPr>
            <w:tcW w:w="27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1067,2</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5940,2</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9099,2</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11080,9</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13912,4</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16841,7</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19726,9</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23145,2</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28107,5</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33206,1</w:t>
            </w:r>
          </w:p>
        </w:tc>
        <w:tc>
          <w:tcPr>
            <w:tcW w:w="306" w:type="pct"/>
            <w:tcBorders>
              <w:top w:val="outset" w:sz="6" w:space="0" w:color="auto"/>
              <w:left w:val="outset" w:sz="6" w:space="0" w:color="auto"/>
              <w:bottom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35363,4</w:t>
            </w:r>
          </w:p>
        </w:tc>
      </w:tr>
      <w:tr w:rsidR="003A08C8" w:rsidTr="003A08C8">
        <w:trPr>
          <w:tblCellSpacing w:w="7" w:type="dxa"/>
          <w:jc w:val="center"/>
        </w:trPr>
        <w:tc>
          <w:tcPr>
            <w:tcW w:w="1541" w:type="pct"/>
            <w:tcBorders>
              <w:top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r>
              <w:rPr>
                <w:rFonts w:ascii="Arial" w:hAnsi="Arial" w:cs="Arial"/>
                <w:sz w:val="15"/>
                <w:szCs w:val="15"/>
              </w:rPr>
              <w:t>      из нее:</w:t>
            </w:r>
          </w:p>
        </w:tc>
        <w:tc>
          <w:tcPr>
            <w:tcW w:w="27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p>
        </w:tc>
        <w:tc>
          <w:tcPr>
            <w:tcW w:w="306" w:type="pct"/>
            <w:tcBorders>
              <w:top w:val="outset" w:sz="6" w:space="0" w:color="auto"/>
              <w:left w:val="outset" w:sz="6" w:space="0" w:color="auto"/>
              <w:bottom w:val="outset" w:sz="6" w:space="0" w:color="auto"/>
            </w:tcBorders>
            <w:tcMar>
              <w:top w:w="15" w:type="dxa"/>
              <w:left w:w="15" w:type="dxa"/>
              <w:bottom w:w="15" w:type="dxa"/>
              <w:right w:w="15" w:type="dxa"/>
            </w:tcMar>
            <w:vAlign w:val="bottom"/>
          </w:tcPr>
          <w:p w:rsidR="003A08C8" w:rsidRDefault="003A08C8">
            <w:pPr>
              <w:pStyle w:val="ad"/>
              <w:jc w:val="right"/>
            </w:pPr>
          </w:p>
        </w:tc>
      </w:tr>
      <w:tr w:rsidR="003A08C8" w:rsidTr="003A08C8">
        <w:trPr>
          <w:tblCellSpacing w:w="7" w:type="dxa"/>
          <w:jc w:val="center"/>
        </w:trPr>
        <w:tc>
          <w:tcPr>
            <w:tcW w:w="1541" w:type="pct"/>
            <w:tcBorders>
              <w:top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r>
              <w:rPr>
                <w:rFonts w:ascii="Arial" w:hAnsi="Arial" w:cs="Arial"/>
                <w:sz w:val="15"/>
                <w:szCs w:val="15"/>
              </w:rPr>
              <w:t>  добыча топливно-энергетических</w:t>
            </w:r>
            <w:r>
              <w:rPr>
                <w:rFonts w:ascii="Arial" w:hAnsi="Arial" w:cs="Arial"/>
                <w:sz w:val="15"/>
                <w:szCs w:val="15"/>
              </w:rPr>
              <w:br/>
              <w:t>  полезных ископаемых</w:t>
            </w:r>
          </w:p>
        </w:tc>
        <w:tc>
          <w:tcPr>
            <w:tcW w:w="27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1211,9</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6985,1</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10905,4</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13080,3</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16135,5</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19903,3</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23455,9</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27614,5</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33275,5</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39051,3</w:t>
            </w:r>
          </w:p>
        </w:tc>
        <w:tc>
          <w:tcPr>
            <w:tcW w:w="306" w:type="pct"/>
            <w:tcBorders>
              <w:top w:val="outset" w:sz="6" w:space="0" w:color="auto"/>
              <w:left w:val="outset" w:sz="6" w:space="0" w:color="auto"/>
              <w:bottom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41568,3</w:t>
            </w:r>
          </w:p>
        </w:tc>
      </w:tr>
      <w:tr w:rsidR="003A08C8" w:rsidTr="003A08C8">
        <w:trPr>
          <w:tblCellSpacing w:w="7" w:type="dxa"/>
          <w:jc w:val="center"/>
        </w:trPr>
        <w:tc>
          <w:tcPr>
            <w:tcW w:w="1541" w:type="pct"/>
            <w:tcBorders>
              <w:top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r>
              <w:rPr>
                <w:rFonts w:ascii="Arial" w:hAnsi="Arial" w:cs="Arial"/>
                <w:sz w:val="15"/>
                <w:szCs w:val="15"/>
              </w:rPr>
              <w:t xml:space="preserve">  добыча полезных ископаемых, </w:t>
            </w:r>
            <w:r>
              <w:rPr>
                <w:rFonts w:ascii="Arial" w:hAnsi="Arial" w:cs="Arial"/>
                <w:sz w:val="15"/>
                <w:szCs w:val="15"/>
              </w:rPr>
              <w:br/>
              <w:t>  кроме топливно-энергетических</w:t>
            </w:r>
          </w:p>
        </w:tc>
        <w:tc>
          <w:tcPr>
            <w:tcW w:w="27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752,6</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3999,5</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5386,5</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7035,0</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9395,7</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10876,6</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13176,0</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15363,7</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19092,7</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22937,4</w:t>
            </w:r>
          </w:p>
        </w:tc>
        <w:tc>
          <w:tcPr>
            <w:tcW w:w="306" w:type="pct"/>
            <w:tcBorders>
              <w:top w:val="outset" w:sz="6" w:space="0" w:color="auto"/>
              <w:left w:val="outset" w:sz="6" w:space="0" w:color="auto"/>
              <w:bottom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24064,1</w:t>
            </w:r>
          </w:p>
        </w:tc>
      </w:tr>
      <w:tr w:rsidR="003A08C8" w:rsidTr="003A08C8">
        <w:trPr>
          <w:tblCellSpacing w:w="7" w:type="dxa"/>
          <w:jc w:val="center"/>
        </w:trPr>
        <w:tc>
          <w:tcPr>
            <w:tcW w:w="1541" w:type="pct"/>
            <w:tcBorders>
              <w:top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r>
              <w:rPr>
                <w:rFonts w:ascii="Arial" w:hAnsi="Arial" w:cs="Arial"/>
                <w:sz w:val="15"/>
                <w:szCs w:val="15"/>
              </w:rPr>
              <w:t>Обрабатывающие производства</w:t>
            </w:r>
          </w:p>
        </w:tc>
        <w:tc>
          <w:tcPr>
            <w:tcW w:w="27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453,8</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2365,2</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3446,6</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4439,1</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5603,4</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6848,9</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8420,9</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10198,5</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12878,7</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16049,9</w:t>
            </w:r>
          </w:p>
        </w:tc>
        <w:tc>
          <w:tcPr>
            <w:tcW w:w="306" w:type="pct"/>
            <w:tcBorders>
              <w:top w:val="outset" w:sz="6" w:space="0" w:color="auto"/>
              <w:left w:val="outset" w:sz="6" w:space="0" w:color="auto"/>
              <w:bottom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16583,1</w:t>
            </w:r>
          </w:p>
        </w:tc>
      </w:tr>
      <w:tr w:rsidR="003A08C8" w:rsidTr="003A08C8">
        <w:trPr>
          <w:trHeight w:val="226"/>
          <w:tblCellSpacing w:w="7" w:type="dxa"/>
          <w:jc w:val="center"/>
        </w:trPr>
        <w:tc>
          <w:tcPr>
            <w:tcW w:w="1541" w:type="pct"/>
            <w:tcBorders>
              <w:top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r>
              <w:rPr>
                <w:rFonts w:ascii="Arial" w:hAnsi="Arial" w:cs="Arial"/>
                <w:sz w:val="15"/>
                <w:szCs w:val="15"/>
              </w:rPr>
              <w:t>     из них:</w:t>
            </w:r>
          </w:p>
        </w:tc>
        <w:tc>
          <w:tcPr>
            <w:tcW w:w="27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p>
        </w:tc>
        <w:tc>
          <w:tcPr>
            <w:tcW w:w="306" w:type="pct"/>
            <w:tcBorders>
              <w:top w:val="outset" w:sz="6" w:space="0" w:color="auto"/>
              <w:left w:val="outset" w:sz="6" w:space="0" w:color="auto"/>
              <w:bottom w:val="outset" w:sz="6" w:space="0" w:color="auto"/>
            </w:tcBorders>
            <w:tcMar>
              <w:top w:w="15" w:type="dxa"/>
              <w:left w:w="15" w:type="dxa"/>
              <w:bottom w:w="15" w:type="dxa"/>
              <w:right w:w="15" w:type="dxa"/>
            </w:tcMar>
            <w:vAlign w:val="bottom"/>
          </w:tcPr>
          <w:p w:rsidR="003A08C8" w:rsidRDefault="003A08C8">
            <w:pPr>
              <w:pStyle w:val="ad"/>
              <w:jc w:val="right"/>
            </w:pPr>
          </w:p>
        </w:tc>
      </w:tr>
      <w:tr w:rsidR="003A08C8" w:rsidTr="003A08C8">
        <w:trPr>
          <w:tblCellSpacing w:w="7" w:type="dxa"/>
          <w:jc w:val="center"/>
        </w:trPr>
        <w:tc>
          <w:tcPr>
            <w:tcW w:w="1541" w:type="pct"/>
            <w:tcBorders>
              <w:top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r>
              <w:rPr>
                <w:rFonts w:ascii="Arial" w:hAnsi="Arial" w:cs="Arial"/>
                <w:sz w:val="15"/>
                <w:szCs w:val="15"/>
              </w:rPr>
              <w:t xml:space="preserve">  производство пищевых продуктов, </w:t>
            </w:r>
            <w:r>
              <w:rPr>
                <w:rFonts w:ascii="Arial" w:hAnsi="Arial" w:cs="Arial"/>
                <w:sz w:val="15"/>
                <w:szCs w:val="15"/>
              </w:rPr>
              <w:br/>
              <w:t>  включая напитки, и табака</w:t>
            </w:r>
          </w:p>
        </w:tc>
        <w:tc>
          <w:tcPr>
            <w:tcW w:w="27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492,6</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2183,4</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3126,7</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4065,9</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5026,7</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6065,8</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7303,8</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8806,7</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11069,2</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13930,4</w:t>
            </w:r>
          </w:p>
        </w:tc>
        <w:tc>
          <w:tcPr>
            <w:tcW w:w="306" w:type="pct"/>
            <w:tcBorders>
              <w:top w:val="outset" w:sz="6" w:space="0" w:color="auto"/>
              <w:left w:val="outset" w:sz="6" w:space="0" w:color="auto"/>
              <w:bottom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15653,1</w:t>
            </w:r>
          </w:p>
        </w:tc>
      </w:tr>
      <w:tr w:rsidR="003A08C8" w:rsidTr="003A08C8">
        <w:trPr>
          <w:tblCellSpacing w:w="7" w:type="dxa"/>
          <w:jc w:val="center"/>
        </w:trPr>
        <w:tc>
          <w:tcPr>
            <w:tcW w:w="1541" w:type="pct"/>
            <w:tcBorders>
              <w:top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r>
              <w:rPr>
                <w:rFonts w:ascii="Arial" w:hAnsi="Arial" w:cs="Arial"/>
                <w:sz w:val="15"/>
                <w:szCs w:val="15"/>
              </w:rPr>
              <w:t xml:space="preserve">  текстильное и швейное </w:t>
            </w:r>
            <w:r>
              <w:rPr>
                <w:rFonts w:ascii="Arial" w:hAnsi="Arial" w:cs="Arial"/>
                <w:sz w:val="15"/>
                <w:szCs w:val="15"/>
              </w:rPr>
              <w:br/>
              <w:t>  производство</w:t>
            </w:r>
          </w:p>
        </w:tc>
        <w:tc>
          <w:tcPr>
            <w:tcW w:w="27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240,8</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1214,8</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1764,8</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2241,7</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2803,0</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3356,5</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3986,0</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4964,3</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6589,5</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8453,6</w:t>
            </w:r>
          </w:p>
        </w:tc>
        <w:tc>
          <w:tcPr>
            <w:tcW w:w="306" w:type="pct"/>
            <w:tcBorders>
              <w:top w:val="outset" w:sz="6" w:space="0" w:color="auto"/>
              <w:left w:val="outset" w:sz="6" w:space="0" w:color="auto"/>
              <w:bottom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9020,5</w:t>
            </w:r>
          </w:p>
        </w:tc>
      </w:tr>
      <w:tr w:rsidR="003A08C8" w:rsidTr="003A08C8">
        <w:trPr>
          <w:tblCellSpacing w:w="7" w:type="dxa"/>
          <w:jc w:val="center"/>
        </w:trPr>
        <w:tc>
          <w:tcPr>
            <w:tcW w:w="1541" w:type="pct"/>
            <w:tcBorders>
              <w:top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r>
              <w:rPr>
                <w:rFonts w:ascii="Arial" w:hAnsi="Arial" w:cs="Arial"/>
                <w:sz w:val="15"/>
                <w:szCs w:val="15"/>
              </w:rPr>
              <w:t>  производство кожи, изделий из</w:t>
            </w:r>
            <w:r>
              <w:rPr>
                <w:rFonts w:ascii="Arial" w:hAnsi="Arial" w:cs="Arial"/>
                <w:sz w:val="15"/>
                <w:szCs w:val="15"/>
              </w:rPr>
              <w:br/>
              <w:t>  кожи и производство обуви</w:t>
            </w:r>
          </w:p>
        </w:tc>
        <w:tc>
          <w:tcPr>
            <w:tcW w:w="27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277,1</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1347,8</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1986,1</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2621,1</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3230,0</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3774,7</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4695,3</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5649,1</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7537,0</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9522,3</w:t>
            </w:r>
          </w:p>
        </w:tc>
        <w:tc>
          <w:tcPr>
            <w:tcW w:w="306" w:type="pct"/>
            <w:tcBorders>
              <w:top w:val="outset" w:sz="6" w:space="0" w:color="auto"/>
              <w:left w:val="outset" w:sz="6" w:space="0" w:color="auto"/>
              <w:bottom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10073,2</w:t>
            </w:r>
          </w:p>
        </w:tc>
      </w:tr>
      <w:tr w:rsidR="003A08C8" w:rsidTr="003A08C8">
        <w:trPr>
          <w:tblCellSpacing w:w="7" w:type="dxa"/>
          <w:jc w:val="center"/>
        </w:trPr>
        <w:tc>
          <w:tcPr>
            <w:tcW w:w="1541" w:type="pct"/>
            <w:tcBorders>
              <w:top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r>
              <w:rPr>
                <w:rFonts w:ascii="Arial" w:hAnsi="Arial" w:cs="Arial"/>
                <w:sz w:val="15"/>
                <w:szCs w:val="15"/>
              </w:rPr>
              <w:t>  обработка древесины и</w:t>
            </w:r>
            <w:r>
              <w:rPr>
                <w:rFonts w:ascii="Arial" w:hAnsi="Arial" w:cs="Arial"/>
                <w:sz w:val="15"/>
                <w:szCs w:val="15"/>
              </w:rPr>
              <w:br/>
              <w:t>  производство изделий из дерева</w:t>
            </w:r>
          </w:p>
        </w:tc>
        <w:tc>
          <w:tcPr>
            <w:tcW w:w="27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390,9</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1739,1</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2310,3</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2980,2</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3754,8</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4614,6</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5895,4</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6950,4</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8815,6</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11301,1</w:t>
            </w:r>
          </w:p>
        </w:tc>
        <w:tc>
          <w:tcPr>
            <w:tcW w:w="306" w:type="pct"/>
            <w:tcBorders>
              <w:top w:val="outset" w:sz="6" w:space="0" w:color="auto"/>
              <w:left w:val="outset" w:sz="6" w:space="0" w:color="auto"/>
              <w:bottom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10947,2</w:t>
            </w:r>
          </w:p>
        </w:tc>
      </w:tr>
      <w:tr w:rsidR="003A08C8" w:rsidTr="003A08C8">
        <w:trPr>
          <w:tblCellSpacing w:w="7" w:type="dxa"/>
          <w:jc w:val="center"/>
        </w:trPr>
        <w:tc>
          <w:tcPr>
            <w:tcW w:w="1541" w:type="pct"/>
            <w:tcBorders>
              <w:top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r>
              <w:rPr>
                <w:rFonts w:ascii="Arial" w:hAnsi="Arial" w:cs="Arial"/>
                <w:sz w:val="15"/>
                <w:szCs w:val="15"/>
              </w:rPr>
              <w:t>  целлюлозно-бумажное</w:t>
            </w:r>
            <w:r>
              <w:rPr>
                <w:rFonts w:ascii="Arial" w:hAnsi="Arial" w:cs="Arial"/>
                <w:sz w:val="15"/>
                <w:szCs w:val="15"/>
              </w:rPr>
              <w:br/>
              <w:t>  производство; издательская и</w:t>
            </w:r>
            <w:r>
              <w:rPr>
                <w:rFonts w:ascii="Arial" w:hAnsi="Arial" w:cs="Arial"/>
                <w:sz w:val="15"/>
                <w:szCs w:val="15"/>
              </w:rPr>
              <w:br/>
              <w:t>  полиграфическая деятельность</w:t>
            </w:r>
          </w:p>
        </w:tc>
        <w:tc>
          <w:tcPr>
            <w:tcW w:w="27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569,7</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2736,6</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4309,0</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5480,2</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6848,4</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7892,0</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9418,6</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10923,6</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13792,0</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17631,7</w:t>
            </w:r>
          </w:p>
        </w:tc>
        <w:tc>
          <w:tcPr>
            <w:tcW w:w="306" w:type="pct"/>
            <w:tcBorders>
              <w:top w:val="outset" w:sz="6" w:space="0" w:color="auto"/>
              <w:left w:val="outset" w:sz="6" w:space="0" w:color="auto"/>
              <w:bottom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17707,1</w:t>
            </w:r>
          </w:p>
        </w:tc>
      </w:tr>
      <w:tr w:rsidR="003A08C8" w:rsidTr="003A08C8">
        <w:trPr>
          <w:tblCellSpacing w:w="7" w:type="dxa"/>
          <w:jc w:val="center"/>
        </w:trPr>
        <w:tc>
          <w:tcPr>
            <w:tcW w:w="1541" w:type="pct"/>
            <w:tcBorders>
              <w:top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r>
              <w:rPr>
                <w:rFonts w:ascii="Arial" w:hAnsi="Arial" w:cs="Arial"/>
                <w:sz w:val="15"/>
                <w:szCs w:val="15"/>
              </w:rPr>
              <w:t>  производство кокса и</w:t>
            </w:r>
            <w:r>
              <w:rPr>
                <w:rFonts w:ascii="Arial" w:hAnsi="Arial" w:cs="Arial"/>
                <w:sz w:val="15"/>
                <w:szCs w:val="15"/>
              </w:rPr>
              <w:br/>
              <w:t xml:space="preserve">  нефтепродуктов </w:t>
            </w:r>
          </w:p>
        </w:tc>
        <w:tc>
          <w:tcPr>
            <w:tcW w:w="27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810,9</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4916,3</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7012,4</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9625,3</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11879,0</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13729,3</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19397,1</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22319,6</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28565,0</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34912,5</w:t>
            </w:r>
          </w:p>
        </w:tc>
        <w:tc>
          <w:tcPr>
            <w:tcW w:w="306" w:type="pct"/>
            <w:tcBorders>
              <w:top w:val="outset" w:sz="6" w:space="0" w:color="auto"/>
              <w:left w:val="outset" w:sz="6" w:space="0" w:color="auto"/>
              <w:bottom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37963,7</w:t>
            </w:r>
          </w:p>
        </w:tc>
      </w:tr>
      <w:tr w:rsidR="003A08C8" w:rsidTr="003A08C8">
        <w:trPr>
          <w:tblCellSpacing w:w="7" w:type="dxa"/>
          <w:jc w:val="center"/>
        </w:trPr>
        <w:tc>
          <w:tcPr>
            <w:tcW w:w="1541" w:type="pct"/>
            <w:tcBorders>
              <w:top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r>
              <w:rPr>
                <w:rFonts w:ascii="Arial" w:hAnsi="Arial" w:cs="Arial"/>
                <w:sz w:val="15"/>
                <w:szCs w:val="15"/>
              </w:rPr>
              <w:t>  химическое производство</w:t>
            </w:r>
          </w:p>
        </w:tc>
        <w:tc>
          <w:tcPr>
            <w:tcW w:w="27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517,6</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2754,6</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3901,8</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4899,5</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6154,8</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7682,7</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9928,3</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11599,3</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14615,9</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18219,9</w:t>
            </w:r>
          </w:p>
        </w:tc>
        <w:tc>
          <w:tcPr>
            <w:tcW w:w="306" w:type="pct"/>
            <w:tcBorders>
              <w:top w:val="outset" w:sz="6" w:space="0" w:color="auto"/>
              <w:left w:val="outset" w:sz="6" w:space="0" w:color="auto"/>
              <w:bottom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19428,7</w:t>
            </w:r>
          </w:p>
        </w:tc>
      </w:tr>
      <w:tr w:rsidR="003A08C8" w:rsidTr="003A08C8">
        <w:trPr>
          <w:tblCellSpacing w:w="7" w:type="dxa"/>
          <w:jc w:val="center"/>
        </w:trPr>
        <w:tc>
          <w:tcPr>
            <w:tcW w:w="1541" w:type="pct"/>
            <w:tcBorders>
              <w:top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r>
              <w:rPr>
                <w:rFonts w:ascii="Arial" w:hAnsi="Arial" w:cs="Arial"/>
                <w:sz w:val="15"/>
                <w:szCs w:val="15"/>
              </w:rPr>
              <w:t>  производство резиновых и</w:t>
            </w:r>
            <w:r>
              <w:rPr>
                <w:rFonts w:ascii="Arial" w:hAnsi="Arial" w:cs="Arial"/>
                <w:sz w:val="15"/>
                <w:szCs w:val="15"/>
              </w:rPr>
              <w:br/>
              <w:t>  пластмассовых изделий</w:t>
            </w:r>
          </w:p>
        </w:tc>
        <w:tc>
          <w:tcPr>
            <w:tcW w:w="27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424,6</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2140,4</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3032,2</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3957,1</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4950,7</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5956,8</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6879,2</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8767,7</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11082,6</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13464,0</w:t>
            </w:r>
          </w:p>
        </w:tc>
        <w:tc>
          <w:tcPr>
            <w:tcW w:w="306" w:type="pct"/>
            <w:tcBorders>
              <w:top w:val="outset" w:sz="6" w:space="0" w:color="auto"/>
              <w:left w:val="outset" w:sz="6" w:space="0" w:color="auto"/>
              <w:bottom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13850,6</w:t>
            </w:r>
          </w:p>
        </w:tc>
      </w:tr>
      <w:tr w:rsidR="003A08C8" w:rsidTr="003A08C8">
        <w:trPr>
          <w:tblCellSpacing w:w="7" w:type="dxa"/>
          <w:jc w:val="center"/>
        </w:trPr>
        <w:tc>
          <w:tcPr>
            <w:tcW w:w="1541" w:type="pct"/>
            <w:tcBorders>
              <w:top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r>
              <w:rPr>
                <w:rFonts w:ascii="Arial" w:hAnsi="Arial" w:cs="Arial"/>
                <w:sz w:val="15"/>
                <w:szCs w:val="15"/>
              </w:rPr>
              <w:t xml:space="preserve">  производство прочих </w:t>
            </w:r>
            <w:r>
              <w:rPr>
                <w:rFonts w:ascii="Arial" w:hAnsi="Arial" w:cs="Arial"/>
                <w:sz w:val="15"/>
                <w:szCs w:val="15"/>
              </w:rPr>
              <w:br/>
              <w:t>  неметаллических минеральных</w:t>
            </w:r>
            <w:r>
              <w:rPr>
                <w:rFonts w:ascii="Arial" w:hAnsi="Arial" w:cs="Arial"/>
                <w:sz w:val="15"/>
                <w:szCs w:val="15"/>
              </w:rPr>
              <w:br/>
              <w:t>  продуктов</w:t>
            </w:r>
          </w:p>
        </w:tc>
        <w:tc>
          <w:tcPr>
            <w:tcW w:w="27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489,7</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2182,0</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3220,0</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4134,2</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5207,8</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6422,4</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7921,8</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9983,8</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13193,3</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16371,8</w:t>
            </w:r>
          </w:p>
        </w:tc>
        <w:tc>
          <w:tcPr>
            <w:tcW w:w="306" w:type="pct"/>
            <w:tcBorders>
              <w:top w:val="outset" w:sz="6" w:space="0" w:color="auto"/>
              <w:left w:val="outset" w:sz="6" w:space="0" w:color="auto"/>
              <w:bottom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16053,7</w:t>
            </w:r>
          </w:p>
        </w:tc>
      </w:tr>
      <w:tr w:rsidR="003A08C8" w:rsidTr="003A08C8">
        <w:trPr>
          <w:tblCellSpacing w:w="7" w:type="dxa"/>
          <w:jc w:val="center"/>
        </w:trPr>
        <w:tc>
          <w:tcPr>
            <w:tcW w:w="1541" w:type="pct"/>
            <w:tcBorders>
              <w:top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r>
              <w:rPr>
                <w:rFonts w:ascii="Arial" w:hAnsi="Arial" w:cs="Arial"/>
                <w:sz w:val="15"/>
                <w:szCs w:val="15"/>
              </w:rPr>
              <w:t>  металлургическое производство и</w:t>
            </w:r>
            <w:r>
              <w:rPr>
                <w:rFonts w:ascii="Arial" w:hAnsi="Arial" w:cs="Arial"/>
                <w:sz w:val="15"/>
                <w:szCs w:val="15"/>
              </w:rPr>
              <w:br/>
              <w:t>  производство готовых</w:t>
            </w:r>
            <w:r>
              <w:rPr>
                <w:rFonts w:ascii="Arial" w:hAnsi="Arial" w:cs="Arial"/>
                <w:sz w:val="15"/>
                <w:szCs w:val="15"/>
              </w:rPr>
              <w:br/>
              <w:t>  металлических изделий</w:t>
            </w:r>
          </w:p>
        </w:tc>
        <w:tc>
          <w:tcPr>
            <w:tcW w:w="27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687,9</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3854,9</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5242,4</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6285,2</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7731,2</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9196,8</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10260,7</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12001,5</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14990,7</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18171,1</w:t>
            </w:r>
          </w:p>
        </w:tc>
        <w:tc>
          <w:tcPr>
            <w:tcW w:w="306" w:type="pct"/>
            <w:tcBorders>
              <w:top w:val="outset" w:sz="6" w:space="0" w:color="auto"/>
              <w:left w:val="outset" w:sz="6" w:space="0" w:color="auto"/>
              <w:bottom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17946,3</w:t>
            </w:r>
          </w:p>
        </w:tc>
      </w:tr>
      <w:tr w:rsidR="003A08C8" w:rsidTr="003A08C8">
        <w:trPr>
          <w:tblCellSpacing w:w="7" w:type="dxa"/>
          <w:jc w:val="center"/>
        </w:trPr>
        <w:tc>
          <w:tcPr>
            <w:tcW w:w="1541" w:type="pct"/>
            <w:tcBorders>
              <w:top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r>
              <w:rPr>
                <w:rFonts w:ascii="Arial" w:hAnsi="Arial" w:cs="Arial"/>
                <w:sz w:val="15"/>
                <w:szCs w:val="15"/>
              </w:rPr>
              <w:t>  производство машин и</w:t>
            </w:r>
            <w:r>
              <w:rPr>
                <w:rFonts w:ascii="Arial" w:hAnsi="Arial" w:cs="Arial"/>
                <w:sz w:val="15"/>
                <w:szCs w:val="15"/>
              </w:rPr>
              <w:br/>
              <w:t>  оборудования</w:t>
            </w:r>
          </w:p>
        </w:tc>
        <w:tc>
          <w:tcPr>
            <w:tcW w:w="27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377,9</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1975,3</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3073,5</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4066,6</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5169,7</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6514,2</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8379,8</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10418,0</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13479,8</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16940,0</w:t>
            </w:r>
          </w:p>
        </w:tc>
        <w:tc>
          <w:tcPr>
            <w:tcW w:w="306" w:type="pct"/>
            <w:tcBorders>
              <w:top w:val="outset" w:sz="6" w:space="0" w:color="auto"/>
              <w:left w:val="outset" w:sz="6" w:space="0" w:color="auto"/>
              <w:bottom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17009,6</w:t>
            </w:r>
          </w:p>
        </w:tc>
      </w:tr>
      <w:tr w:rsidR="003A08C8" w:rsidTr="003A08C8">
        <w:trPr>
          <w:tblCellSpacing w:w="7" w:type="dxa"/>
          <w:jc w:val="center"/>
        </w:trPr>
        <w:tc>
          <w:tcPr>
            <w:tcW w:w="1541" w:type="pct"/>
            <w:tcBorders>
              <w:top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r>
              <w:rPr>
                <w:rFonts w:ascii="Arial" w:hAnsi="Arial" w:cs="Arial"/>
                <w:sz w:val="15"/>
                <w:szCs w:val="15"/>
              </w:rPr>
              <w:t xml:space="preserve">  производство </w:t>
            </w:r>
            <w:r>
              <w:rPr>
                <w:rFonts w:ascii="Arial" w:hAnsi="Arial" w:cs="Arial"/>
                <w:sz w:val="15"/>
                <w:szCs w:val="15"/>
              </w:rPr>
              <w:br/>
              <w:t>  электрооборудования,</w:t>
            </w:r>
            <w:r>
              <w:rPr>
                <w:rFonts w:ascii="Arial" w:hAnsi="Arial" w:cs="Arial"/>
                <w:sz w:val="15"/>
                <w:szCs w:val="15"/>
              </w:rPr>
              <w:br/>
              <w:t xml:space="preserve">  электронного и оптического </w:t>
            </w:r>
            <w:r>
              <w:rPr>
                <w:rFonts w:ascii="Arial" w:hAnsi="Arial" w:cs="Arial"/>
                <w:sz w:val="15"/>
                <w:szCs w:val="15"/>
              </w:rPr>
              <w:br/>
              <w:t>  оборудования</w:t>
            </w:r>
          </w:p>
        </w:tc>
        <w:tc>
          <w:tcPr>
            <w:tcW w:w="27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370,7</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2003,6</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2998,8</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3815,7</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5108,5</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6431,7</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8218,8</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10289,8</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13114,4</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16608,9</w:t>
            </w:r>
          </w:p>
        </w:tc>
        <w:tc>
          <w:tcPr>
            <w:tcW w:w="306" w:type="pct"/>
            <w:tcBorders>
              <w:top w:val="outset" w:sz="6" w:space="0" w:color="auto"/>
              <w:left w:val="outset" w:sz="6" w:space="0" w:color="auto"/>
              <w:bottom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17360,4</w:t>
            </w:r>
          </w:p>
        </w:tc>
      </w:tr>
      <w:tr w:rsidR="003A08C8" w:rsidTr="003A08C8">
        <w:trPr>
          <w:tblCellSpacing w:w="7" w:type="dxa"/>
          <w:jc w:val="center"/>
        </w:trPr>
        <w:tc>
          <w:tcPr>
            <w:tcW w:w="1541" w:type="pct"/>
            <w:tcBorders>
              <w:top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r>
              <w:rPr>
                <w:rFonts w:ascii="Arial" w:hAnsi="Arial" w:cs="Arial"/>
                <w:sz w:val="15"/>
                <w:szCs w:val="15"/>
              </w:rPr>
              <w:t>  производство транспортных</w:t>
            </w:r>
            <w:r>
              <w:rPr>
                <w:rFonts w:ascii="Arial" w:hAnsi="Arial" w:cs="Arial"/>
                <w:sz w:val="15"/>
                <w:szCs w:val="15"/>
              </w:rPr>
              <w:br/>
              <w:t>  средств и оборудования</w:t>
            </w:r>
          </w:p>
        </w:tc>
        <w:tc>
          <w:tcPr>
            <w:tcW w:w="27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493,6</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2454,1</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3664,6</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5099,9</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6365,0</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7828,0</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9377,4</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11431,2</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14013,6</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17330,9</w:t>
            </w:r>
          </w:p>
        </w:tc>
        <w:tc>
          <w:tcPr>
            <w:tcW w:w="306" w:type="pct"/>
            <w:tcBorders>
              <w:top w:val="outset" w:sz="6" w:space="0" w:color="auto"/>
              <w:left w:val="outset" w:sz="6" w:space="0" w:color="auto"/>
              <w:bottom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17367,8</w:t>
            </w:r>
          </w:p>
        </w:tc>
      </w:tr>
      <w:tr w:rsidR="003A08C8" w:rsidTr="003A08C8">
        <w:trPr>
          <w:tblCellSpacing w:w="7" w:type="dxa"/>
          <w:jc w:val="center"/>
        </w:trPr>
        <w:tc>
          <w:tcPr>
            <w:tcW w:w="1541" w:type="pct"/>
            <w:tcBorders>
              <w:top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r>
              <w:rPr>
                <w:rFonts w:ascii="Arial" w:hAnsi="Arial" w:cs="Arial"/>
                <w:sz w:val="15"/>
                <w:szCs w:val="15"/>
              </w:rPr>
              <w:t>  прочие производства</w:t>
            </w:r>
          </w:p>
        </w:tc>
        <w:tc>
          <w:tcPr>
            <w:tcW w:w="27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373,8</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2053,2</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2738,2</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3279,3</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4045,2</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5182,0</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6386,8</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8278,0</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10114,1</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12593,4</w:t>
            </w:r>
          </w:p>
        </w:tc>
        <w:tc>
          <w:tcPr>
            <w:tcW w:w="306" w:type="pct"/>
            <w:tcBorders>
              <w:top w:val="outset" w:sz="6" w:space="0" w:color="auto"/>
              <w:left w:val="outset" w:sz="6" w:space="0" w:color="auto"/>
              <w:bottom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12543,1</w:t>
            </w:r>
          </w:p>
        </w:tc>
      </w:tr>
      <w:tr w:rsidR="003A08C8" w:rsidTr="003A08C8">
        <w:trPr>
          <w:tblCellSpacing w:w="7" w:type="dxa"/>
          <w:jc w:val="center"/>
        </w:trPr>
        <w:tc>
          <w:tcPr>
            <w:tcW w:w="1541" w:type="pct"/>
            <w:tcBorders>
              <w:top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r>
              <w:rPr>
                <w:rFonts w:ascii="Arial" w:hAnsi="Arial" w:cs="Arial"/>
                <w:sz w:val="15"/>
                <w:szCs w:val="15"/>
              </w:rPr>
              <w:t>Производство и распределение электроэнергии, газа и воды</w:t>
            </w:r>
          </w:p>
        </w:tc>
        <w:tc>
          <w:tcPr>
            <w:tcW w:w="27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786,9</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3156,5</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4434,8</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5869,4</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7235,3</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8641,8</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10637,3</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12827,5</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15587,3</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19057,4</w:t>
            </w:r>
          </w:p>
        </w:tc>
        <w:tc>
          <w:tcPr>
            <w:tcW w:w="306" w:type="pct"/>
            <w:tcBorders>
              <w:top w:val="outset" w:sz="6" w:space="0" w:color="auto"/>
              <w:left w:val="outset" w:sz="6" w:space="0" w:color="auto"/>
              <w:bottom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21554,2</w:t>
            </w:r>
          </w:p>
        </w:tc>
      </w:tr>
      <w:tr w:rsidR="003A08C8" w:rsidTr="003A08C8">
        <w:trPr>
          <w:tblCellSpacing w:w="7" w:type="dxa"/>
          <w:jc w:val="center"/>
        </w:trPr>
        <w:tc>
          <w:tcPr>
            <w:tcW w:w="1541" w:type="pct"/>
            <w:tcBorders>
              <w:top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r>
              <w:rPr>
                <w:rFonts w:ascii="Arial" w:hAnsi="Arial" w:cs="Arial"/>
                <w:sz w:val="15"/>
                <w:szCs w:val="15"/>
              </w:rPr>
              <w:t>Строительство</w:t>
            </w:r>
          </w:p>
        </w:tc>
        <w:tc>
          <w:tcPr>
            <w:tcW w:w="27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587,3</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2639,8</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3859,3</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4806,9</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6176,7</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7304,7</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9042,8</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10869,2</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14333,4</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18574,0</w:t>
            </w:r>
          </w:p>
        </w:tc>
        <w:tc>
          <w:tcPr>
            <w:tcW w:w="306" w:type="pct"/>
            <w:tcBorders>
              <w:top w:val="outset" w:sz="6" w:space="0" w:color="auto"/>
              <w:left w:val="outset" w:sz="6" w:space="0" w:color="auto"/>
              <w:bottom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18122,2</w:t>
            </w:r>
          </w:p>
        </w:tc>
      </w:tr>
      <w:tr w:rsidR="003A08C8" w:rsidTr="003A08C8">
        <w:trPr>
          <w:tblCellSpacing w:w="7" w:type="dxa"/>
          <w:jc w:val="center"/>
        </w:trPr>
        <w:tc>
          <w:tcPr>
            <w:tcW w:w="1541" w:type="pct"/>
            <w:tcBorders>
              <w:top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r>
              <w:rPr>
                <w:rFonts w:ascii="Arial" w:hAnsi="Arial" w:cs="Arial"/>
                <w:sz w:val="15"/>
                <w:szCs w:val="15"/>
              </w:rPr>
              <w:t>Оптовая и розничная торговля; ремонт автотранспортных средств, мотоциклов, бытовых изделий и предметов личного пользования</w:t>
            </w:r>
          </w:p>
        </w:tc>
        <w:tc>
          <w:tcPr>
            <w:tcW w:w="27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357,6</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1584,5</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2294,9</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3068,9</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3974,2</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4906,2</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6552,1</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8234,9</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11476,3</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14927,4</w:t>
            </w:r>
          </w:p>
        </w:tc>
        <w:tc>
          <w:tcPr>
            <w:tcW w:w="306" w:type="pct"/>
            <w:tcBorders>
              <w:top w:val="outset" w:sz="6" w:space="0" w:color="auto"/>
              <w:left w:val="outset" w:sz="6" w:space="0" w:color="auto"/>
              <w:bottom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15958,6</w:t>
            </w:r>
          </w:p>
        </w:tc>
      </w:tr>
      <w:tr w:rsidR="003A08C8" w:rsidTr="003A08C8">
        <w:trPr>
          <w:tblCellSpacing w:w="7" w:type="dxa"/>
          <w:jc w:val="center"/>
        </w:trPr>
        <w:tc>
          <w:tcPr>
            <w:tcW w:w="1541" w:type="pct"/>
            <w:tcBorders>
              <w:top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r>
              <w:rPr>
                <w:rFonts w:ascii="Arial" w:hAnsi="Arial" w:cs="Arial"/>
                <w:sz w:val="15"/>
                <w:szCs w:val="15"/>
              </w:rPr>
              <w:t>Гостиницы и рестораны</w:t>
            </w:r>
          </w:p>
        </w:tc>
        <w:tc>
          <w:tcPr>
            <w:tcW w:w="27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325,3</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1640,0</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2403,6</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3039,3</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3966,7</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4737,3</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6033,4</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7521,7</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9339,0</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11536,2</w:t>
            </w:r>
          </w:p>
        </w:tc>
        <w:tc>
          <w:tcPr>
            <w:tcW w:w="306" w:type="pct"/>
            <w:tcBorders>
              <w:top w:val="outset" w:sz="6" w:space="0" w:color="auto"/>
              <w:left w:val="outset" w:sz="6" w:space="0" w:color="auto"/>
              <w:bottom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12469,6</w:t>
            </w:r>
          </w:p>
        </w:tc>
      </w:tr>
      <w:tr w:rsidR="003A08C8" w:rsidTr="003A08C8">
        <w:trPr>
          <w:tblCellSpacing w:w="7" w:type="dxa"/>
          <w:jc w:val="center"/>
        </w:trPr>
        <w:tc>
          <w:tcPr>
            <w:tcW w:w="1541" w:type="pct"/>
            <w:tcBorders>
              <w:top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r>
              <w:rPr>
                <w:rFonts w:ascii="Arial" w:hAnsi="Arial" w:cs="Arial"/>
                <w:sz w:val="15"/>
                <w:szCs w:val="15"/>
              </w:rPr>
              <w:t>Транспорт и связь</w:t>
            </w:r>
          </w:p>
        </w:tc>
        <w:tc>
          <w:tcPr>
            <w:tcW w:w="27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702,9</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3220,2</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4304,2</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5851,5</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7471,3</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9319,9</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11351,1</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13389,9</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16452,3</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20760,8</w:t>
            </w:r>
          </w:p>
        </w:tc>
        <w:tc>
          <w:tcPr>
            <w:tcW w:w="306" w:type="pct"/>
            <w:tcBorders>
              <w:top w:val="outset" w:sz="6" w:space="0" w:color="auto"/>
              <w:left w:val="outset" w:sz="6" w:space="0" w:color="auto"/>
              <w:bottom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22400,5</w:t>
            </w:r>
          </w:p>
        </w:tc>
      </w:tr>
      <w:tr w:rsidR="003A08C8" w:rsidTr="003A08C8">
        <w:trPr>
          <w:tblCellSpacing w:w="7" w:type="dxa"/>
          <w:jc w:val="center"/>
        </w:trPr>
        <w:tc>
          <w:tcPr>
            <w:tcW w:w="1541" w:type="pct"/>
            <w:tcBorders>
              <w:top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r>
              <w:rPr>
                <w:rFonts w:ascii="Arial" w:hAnsi="Arial" w:cs="Arial"/>
                <w:sz w:val="15"/>
                <w:szCs w:val="15"/>
              </w:rPr>
              <w:t>     из них связь</w:t>
            </w:r>
          </w:p>
        </w:tc>
        <w:tc>
          <w:tcPr>
            <w:tcW w:w="27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586,2</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2879,2</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4131,2</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5661,5</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7304,2</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8974,2</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11389,1</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13220,3</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16042,6</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19918,1</w:t>
            </w:r>
          </w:p>
        </w:tc>
        <w:tc>
          <w:tcPr>
            <w:tcW w:w="306" w:type="pct"/>
            <w:tcBorders>
              <w:top w:val="outset" w:sz="6" w:space="0" w:color="auto"/>
              <w:left w:val="outset" w:sz="6" w:space="0" w:color="auto"/>
              <w:bottom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20923,1</w:t>
            </w:r>
          </w:p>
        </w:tc>
      </w:tr>
      <w:tr w:rsidR="003A08C8" w:rsidTr="003A08C8">
        <w:trPr>
          <w:tblCellSpacing w:w="7" w:type="dxa"/>
          <w:jc w:val="center"/>
        </w:trPr>
        <w:tc>
          <w:tcPr>
            <w:tcW w:w="1541" w:type="pct"/>
            <w:tcBorders>
              <w:top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r>
              <w:rPr>
                <w:rFonts w:ascii="Arial" w:hAnsi="Arial" w:cs="Arial"/>
                <w:sz w:val="15"/>
                <w:szCs w:val="15"/>
              </w:rPr>
              <w:t>Финансовая деятельность</w:t>
            </w:r>
          </w:p>
        </w:tc>
        <w:tc>
          <w:tcPr>
            <w:tcW w:w="27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755,2</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5232,2</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8885,2</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13245,9</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15561,2</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17383,8</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22463,5</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27885,5</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34879,8</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41871,8</w:t>
            </w:r>
          </w:p>
        </w:tc>
        <w:tc>
          <w:tcPr>
            <w:tcW w:w="306" w:type="pct"/>
            <w:tcBorders>
              <w:top w:val="outset" w:sz="6" w:space="0" w:color="auto"/>
              <w:left w:val="outset" w:sz="6" w:space="0" w:color="auto"/>
              <w:bottom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42372,9</w:t>
            </w:r>
          </w:p>
        </w:tc>
      </w:tr>
      <w:tr w:rsidR="003A08C8" w:rsidTr="003A08C8">
        <w:trPr>
          <w:tblCellSpacing w:w="7" w:type="dxa"/>
          <w:jc w:val="center"/>
        </w:trPr>
        <w:tc>
          <w:tcPr>
            <w:tcW w:w="1541" w:type="pct"/>
            <w:tcBorders>
              <w:top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r>
              <w:rPr>
                <w:rFonts w:ascii="Arial" w:hAnsi="Arial" w:cs="Arial"/>
                <w:sz w:val="15"/>
                <w:szCs w:val="15"/>
              </w:rPr>
              <w:t>Операции с недвижимым имуществом, аренда и предоставление услуг</w:t>
            </w:r>
          </w:p>
        </w:tc>
        <w:tc>
          <w:tcPr>
            <w:tcW w:w="27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416,2</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2456,7</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3545,6</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4677,1</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6196,3</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7795,4</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10236,8</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12763,2</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16641,6</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21275,0</w:t>
            </w:r>
          </w:p>
        </w:tc>
        <w:tc>
          <w:tcPr>
            <w:tcW w:w="306" w:type="pct"/>
            <w:tcBorders>
              <w:top w:val="outset" w:sz="6" w:space="0" w:color="auto"/>
              <w:left w:val="outset" w:sz="6" w:space="0" w:color="auto"/>
              <w:bottom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22609,7</w:t>
            </w:r>
          </w:p>
        </w:tc>
      </w:tr>
      <w:tr w:rsidR="003A08C8" w:rsidTr="003A08C8">
        <w:trPr>
          <w:tblCellSpacing w:w="7" w:type="dxa"/>
          <w:jc w:val="center"/>
        </w:trPr>
        <w:tc>
          <w:tcPr>
            <w:tcW w:w="1541" w:type="pct"/>
            <w:tcBorders>
              <w:top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r>
              <w:rPr>
                <w:rFonts w:ascii="Arial" w:hAnsi="Arial" w:cs="Arial"/>
                <w:sz w:val="15"/>
                <w:szCs w:val="15"/>
              </w:rPr>
              <w:t>Государственное управление и обеспечение военной безопасности; обязательное социальное обеспечение</w:t>
            </w:r>
          </w:p>
        </w:tc>
        <w:tc>
          <w:tcPr>
            <w:tcW w:w="27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517,0</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2712,1</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3754,9</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5200,4</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6913,8</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7898,6</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10958,5</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13477,3</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16896,3</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21344,1</w:t>
            </w:r>
          </w:p>
        </w:tc>
        <w:tc>
          <w:tcPr>
            <w:tcW w:w="306" w:type="pct"/>
            <w:tcBorders>
              <w:top w:val="outset" w:sz="6" w:space="0" w:color="auto"/>
              <w:left w:val="outset" w:sz="6" w:space="0" w:color="auto"/>
              <w:bottom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23960,0</w:t>
            </w:r>
          </w:p>
        </w:tc>
      </w:tr>
      <w:tr w:rsidR="003A08C8" w:rsidTr="003A08C8">
        <w:trPr>
          <w:tblCellSpacing w:w="7" w:type="dxa"/>
          <w:jc w:val="center"/>
        </w:trPr>
        <w:tc>
          <w:tcPr>
            <w:tcW w:w="1541" w:type="pct"/>
            <w:tcBorders>
              <w:top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r>
              <w:rPr>
                <w:rFonts w:ascii="Arial" w:hAnsi="Arial" w:cs="Arial"/>
                <w:sz w:val="15"/>
                <w:szCs w:val="15"/>
              </w:rPr>
              <w:t>Образование</w:t>
            </w:r>
          </w:p>
        </w:tc>
        <w:tc>
          <w:tcPr>
            <w:tcW w:w="27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309,3</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1240,2</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1833,0</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2927,3</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3386,6</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4203,4</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5429,7</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6983,3</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8778,3</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11316,8</w:t>
            </w:r>
          </w:p>
        </w:tc>
        <w:tc>
          <w:tcPr>
            <w:tcW w:w="306" w:type="pct"/>
            <w:tcBorders>
              <w:top w:val="outset" w:sz="6" w:space="0" w:color="auto"/>
              <w:left w:val="outset" w:sz="6" w:space="0" w:color="auto"/>
              <w:bottom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13293,6</w:t>
            </w:r>
          </w:p>
        </w:tc>
      </w:tr>
      <w:tr w:rsidR="003A08C8" w:rsidTr="003A08C8">
        <w:trPr>
          <w:tblCellSpacing w:w="7" w:type="dxa"/>
          <w:jc w:val="center"/>
        </w:trPr>
        <w:tc>
          <w:tcPr>
            <w:tcW w:w="1541" w:type="pct"/>
            <w:tcBorders>
              <w:top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r>
              <w:rPr>
                <w:rFonts w:ascii="Arial" w:hAnsi="Arial" w:cs="Arial"/>
                <w:sz w:val="15"/>
                <w:szCs w:val="15"/>
              </w:rPr>
              <w:t xml:space="preserve">Здравоохранение и предоставление </w:t>
            </w:r>
            <w:r>
              <w:rPr>
                <w:rFonts w:ascii="Arial" w:hAnsi="Arial" w:cs="Arial"/>
                <w:sz w:val="15"/>
                <w:szCs w:val="15"/>
              </w:rPr>
              <w:br/>
              <w:t>социальных услуг</w:t>
            </w:r>
          </w:p>
        </w:tc>
        <w:tc>
          <w:tcPr>
            <w:tcW w:w="27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345,0</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1333,3</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1959,9</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3141,3</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3662,6</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4612,0</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5905,6</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8059,9</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10036,6</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13048,6</w:t>
            </w:r>
          </w:p>
        </w:tc>
        <w:tc>
          <w:tcPr>
            <w:tcW w:w="306" w:type="pct"/>
            <w:tcBorders>
              <w:top w:val="outset" w:sz="6" w:space="0" w:color="auto"/>
              <w:left w:val="outset" w:sz="6" w:space="0" w:color="auto"/>
              <w:bottom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14819,5</w:t>
            </w:r>
          </w:p>
        </w:tc>
      </w:tr>
      <w:tr w:rsidR="003A08C8" w:rsidTr="003A08C8">
        <w:trPr>
          <w:tblCellSpacing w:w="7" w:type="dxa"/>
          <w:jc w:val="center"/>
        </w:trPr>
        <w:tc>
          <w:tcPr>
            <w:tcW w:w="1541" w:type="pct"/>
            <w:tcBorders>
              <w:top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pPr>
            <w:r>
              <w:rPr>
                <w:rFonts w:ascii="Arial" w:hAnsi="Arial" w:cs="Arial"/>
                <w:sz w:val="15"/>
                <w:szCs w:val="15"/>
              </w:rPr>
              <w:t>Предоставление прочих коммунальных, социальных и персональных услуг</w:t>
            </w:r>
          </w:p>
        </w:tc>
        <w:tc>
          <w:tcPr>
            <w:tcW w:w="27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470,7</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1548,0</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2311,7</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3183,1</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3920,3</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4822,7</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6291,0</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7996,4</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pStyle w:val="ad"/>
              <w:jc w:val="right"/>
            </w:pPr>
            <w:r>
              <w:rPr>
                <w:rFonts w:ascii="Arial" w:hAnsi="Arial" w:cs="Arial"/>
                <w:sz w:val="15"/>
                <w:szCs w:val="15"/>
              </w:rPr>
              <w:t>10392,2</w:t>
            </w:r>
          </w:p>
        </w:tc>
        <w:tc>
          <w:tcPr>
            <w:tcW w:w="31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13538,6</w:t>
            </w:r>
          </w:p>
        </w:tc>
        <w:tc>
          <w:tcPr>
            <w:tcW w:w="306" w:type="pct"/>
            <w:tcBorders>
              <w:top w:val="outset" w:sz="6" w:space="0" w:color="auto"/>
              <w:left w:val="outset" w:sz="6" w:space="0" w:color="auto"/>
              <w:bottom w:val="outset" w:sz="6" w:space="0" w:color="auto"/>
            </w:tcBorders>
            <w:tcMar>
              <w:top w:w="15" w:type="dxa"/>
              <w:left w:w="15" w:type="dxa"/>
              <w:bottom w:w="15" w:type="dxa"/>
              <w:right w:w="15" w:type="dxa"/>
            </w:tcMar>
            <w:vAlign w:val="bottom"/>
          </w:tcPr>
          <w:p w:rsidR="003A08C8" w:rsidRDefault="003A08C8">
            <w:pPr>
              <w:jc w:val="right"/>
              <w:rPr>
                <w:rFonts w:ascii="Arial" w:eastAsia="Arial Unicode MS" w:hAnsi="Arial" w:cs="Arial"/>
                <w:sz w:val="15"/>
                <w:szCs w:val="15"/>
              </w:rPr>
            </w:pPr>
            <w:r>
              <w:rPr>
                <w:rFonts w:ascii="Arial" w:hAnsi="Arial" w:cs="Arial"/>
                <w:sz w:val="15"/>
                <w:szCs w:val="15"/>
              </w:rPr>
              <w:t>15070,0</w:t>
            </w:r>
          </w:p>
        </w:tc>
      </w:tr>
    </w:tbl>
    <w:p w:rsidR="003A08C8" w:rsidRDefault="003A08C8" w:rsidP="003A08C8">
      <w:pPr>
        <w:rPr>
          <w:rFonts w:ascii="Times New Roman" w:hAnsi="Times New Roman"/>
          <w:sz w:val="24"/>
          <w:szCs w:val="24"/>
        </w:rPr>
      </w:pPr>
    </w:p>
    <w:p w:rsidR="000B6E3B" w:rsidRDefault="000B6E3B">
      <w:bookmarkStart w:id="0" w:name="_GoBack"/>
      <w:bookmarkEnd w:id="0"/>
    </w:p>
    <w:sectPr w:rsidR="000B6E3B" w:rsidSect="00DB52AC">
      <w:headerReference w:type="default" r:id="rId13"/>
      <w:footerReference w:type="default" r:id="rId14"/>
      <w:pgSz w:w="11906" w:h="16838"/>
      <w:pgMar w:top="1418" w:right="851" w:bottom="1418"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74AF7" w:rsidRDefault="00F74AF7" w:rsidP="007E3DCC">
      <w:pPr>
        <w:spacing w:after="0" w:line="240" w:lineRule="auto"/>
      </w:pPr>
      <w:r>
        <w:separator/>
      </w:r>
    </w:p>
  </w:endnote>
  <w:endnote w:type="continuationSeparator" w:id="0">
    <w:p w:rsidR="00F74AF7" w:rsidRDefault="00F74AF7" w:rsidP="007E3D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otype Corsiva">
    <w:panose1 w:val="03010101010201010101"/>
    <w:charset w:val="CC"/>
    <w:family w:val="script"/>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omic Sans MS">
    <w:panose1 w:val="030F0702030302020204"/>
    <w:charset w:val="CC"/>
    <w:family w:val="script"/>
    <w:pitch w:val="variable"/>
    <w:sig w:usb0="00000287" w:usb1="40000013"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70D1B" w:rsidRDefault="00E70D1B">
    <w:pPr>
      <w:pStyle w:val="ab"/>
      <w:jc w:val="center"/>
    </w:pPr>
    <w:r>
      <w:fldChar w:fldCharType="begin"/>
    </w:r>
    <w:r>
      <w:instrText xml:space="preserve"> PAGE   \* MERGEFORMAT </w:instrText>
    </w:r>
    <w:r>
      <w:fldChar w:fldCharType="separate"/>
    </w:r>
    <w:r w:rsidR="00AB7AEF">
      <w:rPr>
        <w:noProof/>
      </w:rPr>
      <w:t>1</w:t>
    </w:r>
    <w:r>
      <w:fldChar w:fldCharType="end"/>
    </w:r>
  </w:p>
  <w:p w:rsidR="00E70D1B" w:rsidRDefault="00E70D1B">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74AF7" w:rsidRDefault="00F74AF7" w:rsidP="007E3DCC">
      <w:pPr>
        <w:spacing w:after="0" w:line="240" w:lineRule="auto"/>
      </w:pPr>
      <w:r>
        <w:separator/>
      </w:r>
    </w:p>
  </w:footnote>
  <w:footnote w:type="continuationSeparator" w:id="0">
    <w:p w:rsidR="00F74AF7" w:rsidRDefault="00F74AF7" w:rsidP="007E3DCC">
      <w:pPr>
        <w:spacing w:after="0" w:line="240" w:lineRule="auto"/>
      </w:pPr>
      <w:r>
        <w:continuationSeparator/>
      </w:r>
    </w:p>
  </w:footnote>
  <w:footnote w:id="1">
    <w:p w:rsidR="00E70D1B" w:rsidRPr="00FB5C90" w:rsidRDefault="00E70D1B" w:rsidP="001F2F8A">
      <w:pPr>
        <w:pStyle w:val="ConsPlusNormal"/>
        <w:widowControl/>
        <w:spacing w:line="360" w:lineRule="auto"/>
        <w:ind w:firstLine="0"/>
        <w:jc w:val="both"/>
        <w:rPr>
          <w:rFonts w:ascii="Times New Roman" w:hAnsi="Times New Roman" w:cs="Times New Roman"/>
          <w:sz w:val="22"/>
          <w:szCs w:val="22"/>
        </w:rPr>
      </w:pPr>
      <w:r w:rsidRPr="00FB5C90">
        <w:rPr>
          <w:rStyle w:val="af7"/>
          <w:sz w:val="22"/>
          <w:szCs w:val="22"/>
        </w:rPr>
        <w:footnoteRef/>
      </w:r>
      <w:r w:rsidRPr="00FB5C90">
        <w:rPr>
          <w:rFonts w:ascii="Times New Roman" w:hAnsi="Times New Roman" w:cs="Times New Roman"/>
          <w:sz w:val="22"/>
          <w:szCs w:val="22"/>
        </w:rPr>
        <w:t>Экономическая теория: Учебник для студентов высших учебных заведений/ Под ред. В.Д. Камаева. _ 10-е изд., перераб. и доп. – М.: Гуманитар. Изд. Центр ВЛАДОС, 2006. – 255с</w:t>
      </w:r>
    </w:p>
    <w:p w:rsidR="00E70D1B" w:rsidRDefault="00E70D1B">
      <w:pPr>
        <w:pStyle w:val="af5"/>
      </w:pPr>
    </w:p>
  </w:footnote>
  <w:footnote w:id="2">
    <w:p w:rsidR="00E70D1B" w:rsidRDefault="00E70D1B">
      <w:pPr>
        <w:pStyle w:val="af5"/>
      </w:pPr>
      <w:r>
        <w:rPr>
          <w:rStyle w:val="af7"/>
        </w:rPr>
        <w:footnoteRef/>
      </w:r>
      <w:r>
        <w:t xml:space="preserve"> </w:t>
      </w:r>
      <w:r w:rsidRPr="00AA6023">
        <w:rPr>
          <w:rFonts w:ascii="Times New Roman" w:hAnsi="Times New Roman"/>
        </w:rPr>
        <w:t xml:space="preserve">Сажина М.А, Чибриков Г.Г. Экономическая теория: Учебник для вузов. 2-е изд., перераб. и </w:t>
      </w:r>
      <w:r>
        <w:rPr>
          <w:rFonts w:ascii="Times New Roman" w:hAnsi="Times New Roman"/>
        </w:rPr>
        <w:t>доп. – М.: Норма, 2008</w:t>
      </w:r>
      <w:r w:rsidRPr="00AA6023">
        <w:rPr>
          <w:rFonts w:ascii="Times New Roman" w:hAnsi="Times New Roman"/>
        </w:rPr>
        <w:t xml:space="preserve">. - </w:t>
      </w:r>
      <w:r>
        <w:rPr>
          <w:rFonts w:ascii="Times New Roman" w:hAnsi="Times New Roman"/>
        </w:rPr>
        <w:t>144</w:t>
      </w:r>
      <w:r w:rsidRPr="00AA6023">
        <w:rPr>
          <w:rFonts w:ascii="Times New Roman" w:hAnsi="Times New Roman"/>
        </w:rPr>
        <w:t>с.</w:t>
      </w:r>
    </w:p>
  </w:footnote>
  <w:footnote w:id="3">
    <w:p w:rsidR="00E70D1B" w:rsidRPr="001B41D9" w:rsidRDefault="00E70D1B" w:rsidP="00FB5C90">
      <w:pPr>
        <w:pStyle w:val="ConsPlusNormal"/>
        <w:widowControl/>
        <w:spacing w:line="360" w:lineRule="auto"/>
        <w:ind w:firstLine="0"/>
        <w:jc w:val="both"/>
        <w:rPr>
          <w:rFonts w:ascii="Times New Roman" w:hAnsi="Times New Roman" w:cs="Times New Roman"/>
          <w:sz w:val="24"/>
          <w:szCs w:val="24"/>
        </w:rPr>
      </w:pPr>
      <w:r>
        <w:rPr>
          <w:rStyle w:val="af7"/>
        </w:rPr>
        <w:footnoteRef/>
      </w:r>
      <w:r>
        <w:t xml:space="preserve"> </w:t>
      </w:r>
      <w:r w:rsidRPr="001106E5">
        <w:rPr>
          <w:rFonts w:ascii="Times New Roman" w:hAnsi="Times New Roman" w:cs="Times New Roman"/>
          <w:sz w:val="22"/>
          <w:szCs w:val="22"/>
        </w:rPr>
        <w:t>Экономическая теория: Учебник. Борисов Е.Ф. – 3-е изд, перераб. и доп. – М.:Юрайт –Издат, 2008. – 279 с.</w:t>
      </w:r>
    </w:p>
    <w:p w:rsidR="00E70D1B" w:rsidRDefault="00E70D1B">
      <w:pPr>
        <w:pStyle w:val="af5"/>
      </w:pPr>
    </w:p>
  </w:footnote>
  <w:footnote w:id="4">
    <w:p w:rsidR="00E70D1B" w:rsidRPr="00FB5C90" w:rsidRDefault="00E70D1B" w:rsidP="00FB5C90">
      <w:pPr>
        <w:pStyle w:val="ConsPlusNormal"/>
        <w:widowControl/>
        <w:spacing w:line="360" w:lineRule="auto"/>
        <w:ind w:firstLine="0"/>
        <w:jc w:val="both"/>
        <w:rPr>
          <w:rFonts w:ascii="Times New Roman" w:hAnsi="Times New Roman" w:cs="Times New Roman"/>
          <w:sz w:val="24"/>
          <w:szCs w:val="24"/>
        </w:rPr>
      </w:pPr>
      <w:r>
        <w:rPr>
          <w:rStyle w:val="af7"/>
        </w:rPr>
        <w:footnoteRef/>
      </w:r>
      <w:r>
        <w:t xml:space="preserve"> </w:t>
      </w:r>
      <w:r w:rsidRPr="001106E5">
        <w:rPr>
          <w:rFonts w:ascii="Times New Roman" w:hAnsi="Times New Roman" w:cs="Times New Roman"/>
          <w:sz w:val="22"/>
          <w:szCs w:val="22"/>
        </w:rPr>
        <w:t>«Законодательство и экономика», 2008, N 9 «Заработная плата как институт трудового права России и его совершенствование»</w:t>
      </w:r>
    </w:p>
  </w:footnote>
  <w:footnote w:id="5">
    <w:p w:rsidR="00E70D1B" w:rsidRDefault="00E70D1B">
      <w:pPr>
        <w:pStyle w:val="af5"/>
      </w:pPr>
      <w:r>
        <w:rPr>
          <w:rStyle w:val="af7"/>
        </w:rPr>
        <w:footnoteRef/>
      </w:r>
      <w:r>
        <w:t xml:space="preserve"> </w:t>
      </w:r>
      <w:r w:rsidRPr="00AA6023">
        <w:rPr>
          <w:rStyle w:val="af8"/>
        </w:rPr>
        <w:t xml:space="preserve"> </w:t>
      </w:r>
      <w:r w:rsidRPr="00AA6023">
        <w:rPr>
          <w:rFonts w:ascii="Times New Roman" w:hAnsi="Times New Roman"/>
        </w:rPr>
        <w:t>Регулирование заработной платы в Российской Федерации: основные принципы//Человек и труд. - 200</w:t>
      </w:r>
      <w:r>
        <w:rPr>
          <w:rFonts w:ascii="Times New Roman" w:hAnsi="Times New Roman"/>
        </w:rPr>
        <w:t>8</w:t>
      </w:r>
      <w:r w:rsidRPr="00AA6023">
        <w:rPr>
          <w:rFonts w:ascii="Times New Roman" w:hAnsi="Times New Roman"/>
        </w:rPr>
        <w:t>. - № 3. - с.61-66//</w:t>
      </w:r>
    </w:p>
  </w:footnote>
  <w:footnote w:id="6">
    <w:p w:rsidR="00E70D1B" w:rsidRPr="00B933CD" w:rsidRDefault="00E70D1B" w:rsidP="00FB5C90">
      <w:pPr>
        <w:pStyle w:val="ConsPlusNormal"/>
        <w:widowControl/>
        <w:spacing w:line="360" w:lineRule="auto"/>
        <w:ind w:firstLine="0"/>
        <w:jc w:val="both"/>
        <w:rPr>
          <w:rFonts w:ascii="Times New Roman" w:hAnsi="Times New Roman" w:cs="Times New Roman"/>
          <w:b/>
          <w:sz w:val="24"/>
          <w:szCs w:val="24"/>
        </w:rPr>
      </w:pPr>
      <w:r>
        <w:rPr>
          <w:rStyle w:val="af7"/>
        </w:rPr>
        <w:footnoteRef/>
      </w:r>
      <w:r>
        <w:t xml:space="preserve"> </w:t>
      </w:r>
      <w:r w:rsidRPr="00B933CD">
        <w:rPr>
          <w:rFonts w:ascii="Times New Roman" w:hAnsi="Times New Roman" w:cs="Times New Roman"/>
          <w:sz w:val="24"/>
          <w:szCs w:val="24"/>
        </w:rPr>
        <w:t>Анализ основных тенденций в области оплаты труда.//Управление персоналом. – 200</w:t>
      </w:r>
      <w:r>
        <w:rPr>
          <w:rFonts w:ascii="Times New Roman" w:hAnsi="Times New Roman" w:cs="Times New Roman"/>
          <w:sz w:val="24"/>
          <w:szCs w:val="24"/>
        </w:rPr>
        <w:t>8</w:t>
      </w:r>
      <w:r w:rsidRPr="00B933CD">
        <w:rPr>
          <w:rFonts w:ascii="Times New Roman" w:hAnsi="Times New Roman" w:cs="Times New Roman"/>
          <w:sz w:val="24"/>
          <w:szCs w:val="24"/>
        </w:rPr>
        <w:t xml:space="preserve">. - № 19. – </w:t>
      </w:r>
      <w:r>
        <w:rPr>
          <w:rFonts w:ascii="Times New Roman" w:hAnsi="Times New Roman" w:cs="Times New Roman"/>
          <w:sz w:val="24"/>
          <w:szCs w:val="24"/>
        </w:rPr>
        <w:t>223</w:t>
      </w:r>
      <w:r w:rsidRPr="00B933CD">
        <w:rPr>
          <w:rFonts w:ascii="Times New Roman" w:hAnsi="Times New Roman" w:cs="Times New Roman"/>
          <w:sz w:val="24"/>
          <w:szCs w:val="24"/>
        </w:rPr>
        <w:t xml:space="preserve">с. </w:t>
      </w:r>
    </w:p>
    <w:p w:rsidR="00E70D1B" w:rsidRDefault="00E70D1B">
      <w:pPr>
        <w:pStyle w:val="af5"/>
      </w:pPr>
    </w:p>
  </w:footnote>
  <w:footnote w:id="7">
    <w:p w:rsidR="00E70D1B" w:rsidRPr="00477BFC" w:rsidRDefault="00E70D1B" w:rsidP="00477BFC">
      <w:pPr>
        <w:pStyle w:val="ConsPlusNormal"/>
        <w:widowControl/>
        <w:spacing w:line="360" w:lineRule="auto"/>
        <w:ind w:firstLine="0"/>
        <w:jc w:val="both"/>
        <w:rPr>
          <w:rFonts w:ascii="Times New Roman" w:hAnsi="Times New Roman" w:cs="Times New Roman"/>
        </w:rPr>
      </w:pPr>
      <w:r>
        <w:rPr>
          <w:rStyle w:val="af7"/>
        </w:rPr>
        <w:footnoteRef/>
      </w:r>
      <w:r>
        <w:t xml:space="preserve"> </w:t>
      </w:r>
      <w:r w:rsidRPr="00477BFC">
        <w:rPr>
          <w:rFonts w:ascii="Times New Roman" w:hAnsi="Times New Roman" w:cs="Times New Roman"/>
        </w:rPr>
        <w:t>Экономическая теория: Учебник для студентов высших учебных заведений/ Под ред. В.Д. Камаева. _ 10-е изд., перераб. и доп. – М.: Гуманитар. Изд. Центр ВЛАДОС, 2008. – 151с</w:t>
      </w:r>
    </w:p>
    <w:p w:rsidR="00E70D1B" w:rsidRDefault="00E70D1B">
      <w:pPr>
        <w:pStyle w:val="af5"/>
      </w:pPr>
    </w:p>
  </w:footnote>
  <w:footnote w:id="8">
    <w:p w:rsidR="00E70D1B" w:rsidRPr="001106E5" w:rsidRDefault="00E70D1B" w:rsidP="001106E5">
      <w:pPr>
        <w:pStyle w:val="ConsPlusNormal"/>
        <w:widowControl/>
        <w:spacing w:line="360" w:lineRule="auto"/>
        <w:ind w:firstLine="0"/>
        <w:jc w:val="both"/>
        <w:rPr>
          <w:rFonts w:ascii="Times New Roman" w:hAnsi="Times New Roman" w:cs="Times New Roman"/>
        </w:rPr>
      </w:pPr>
      <w:r w:rsidRPr="001106E5">
        <w:rPr>
          <w:rStyle w:val="af7"/>
        </w:rPr>
        <w:footnoteRef/>
      </w:r>
      <w:r w:rsidRPr="001106E5">
        <w:t xml:space="preserve"> </w:t>
      </w:r>
      <w:r w:rsidRPr="00477BFC">
        <w:rPr>
          <w:rFonts w:ascii="Times New Roman" w:hAnsi="Times New Roman" w:cs="Times New Roman"/>
        </w:rPr>
        <w:t>Анализ основных тенденций в области оплаты труда.//Управление персоналом. – 2008. - № 19. – 217с.</w:t>
      </w:r>
    </w:p>
    <w:p w:rsidR="00E70D1B" w:rsidRDefault="00E70D1B">
      <w:pPr>
        <w:pStyle w:val="af5"/>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70D1B" w:rsidRDefault="00E70D1B" w:rsidP="00715167">
    <w:pPr>
      <w:pStyle w:val="a4"/>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5"/>
    <w:multiLevelType w:val="multilevel"/>
    <w:tmpl w:val="00000005"/>
    <w:name w:val="WW8Num5"/>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
    <w:nsid w:val="02D83E92"/>
    <w:multiLevelType w:val="hybridMultilevel"/>
    <w:tmpl w:val="B94C1E94"/>
    <w:lvl w:ilvl="0" w:tplc="8D0EF1C2">
      <w:start w:val="1"/>
      <w:numFmt w:val="upperRoman"/>
      <w:lvlText w:val="%1."/>
      <w:lvlJc w:val="left"/>
      <w:pPr>
        <w:ind w:left="1080" w:hanging="720"/>
      </w:pPr>
      <w:rPr>
        <w:rFonts w:cs="Times New Roman" w:hint="default"/>
        <w:b/>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0307491A"/>
    <w:multiLevelType w:val="hybridMultilevel"/>
    <w:tmpl w:val="86B07D2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6D007E9"/>
    <w:multiLevelType w:val="hybridMultilevel"/>
    <w:tmpl w:val="B7D014E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A4701D7"/>
    <w:multiLevelType w:val="hybridMultilevel"/>
    <w:tmpl w:val="95F2D84C"/>
    <w:lvl w:ilvl="0" w:tplc="0419000F">
      <w:start w:val="1"/>
      <w:numFmt w:val="decimal"/>
      <w:lvlText w:val="%1."/>
      <w:lvlJc w:val="left"/>
      <w:pPr>
        <w:ind w:left="644" w:hanging="360"/>
      </w:pPr>
      <w:rPr>
        <w:rFonts w:cs="Times New Roman"/>
      </w:rPr>
    </w:lvl>
    <w:lvl w:ilvl="1" w:tplc="04190019" w:tentative="1">
      <w:start w:val="1"/>
      <w:numFmt w:val="lowerLetter"/>
      <w:lvlText w:val="%2."/>
      <w:lvlJc w:val="left"/>
      <w:pPr>
        <w:ind w:left="1364" w:hanging="360"/>
      </w:pPr>
      <w:rPr>
        <w:rFonts w:cs="Times New Roman"/>
      </w:rPr>
    </w:lvl>
    <w:lvl w:ilvl="2" w:tplc="0419001B" w:tentative="1">
      <w:start w:val="1"/>
      <w:numFmt w:val="lowerRoman"/>
      <w:lvlText w:val="%3."/>
      <w:lvlJc w:val="right"/>
      <w:pPr>
        <w:ind w:left="2084" w:hanging="180"/>
      </w:pPr>
      <w:rPr>
        <w:rFonts w:cs="Times New Roman"/>
      </w:rPr>
    </w:lvl>
    <w:lvl w:ilvl="3" w:tplc="0419000F" w:tentative="1">
      <w:start w:val="1"/>
      <w:numFmt w:val="decimal"/>
      <w:lvlText w:val="%4."/>
      <w:lvlJc w:val="left"/>
      <w:pPr>
        <w:ind w:left="2804" w:hanging="360"/>
      </w:pPr>
      <w:rPr>
        <w:rFonts w:cs="Times New Roman"/>
      </w:rPr>
    </w:lvl>
    <w:lvl w:ilvl="4" w:tplc="04190019" w:tentative="1">
      <w:start w:val="1"/>
      <w:numFmt w:val="lowerLetter"/>
      <w:lvlText w:val="%5."/>
      <w:lvlJc w:val="left"/>
      <w:pPr>
        <w:ind w:left="3524" w:hanging="360"/>
      </w:pPr>
      <w:rPr>
        <w:rFonts w:cs="Times New Roman"/>
      </w:rPr>
    </w:lvl>
    <w:lvl w:ilvl="5" w:tplc="0419001B" w:tentative="1">
      <w:start w:val="1"/>
      <w:numFmt w:val="lowerRoman"/>
      <w:lvlText w:val="%6."/>
      <w:lvlJc w:val="right"/>
      <w:pPr>
        <w:ind w:left="4244" w:hanging="180"/>
      </w:pPr>
      <w:rPr>
        <w:rFonts w:cs="Times New Roman"/>
      </w:rPr>
    </w:lvl>
    <w:lvl w:ilvl="6" w:tplc="0419000F" w:tentative="1">
      <w:start w:val="1"/>
      <w:numFmt w:val="decimal"/>
      <w:lvlText w:val="%7."/>
      <w:lvlJc w:val="left"/>
      <w:pPr>
        <w:ind w:left="4964" w:hanging="360"/>
      </w:pPr>
      <w:rPr>
        <w:rFonts w:cs="Times New Roman"/>
      </w:rPr>
    </w:lvl>
    <w:lvl w:ilvl="7" w:tplc="04190019" w:tentative="1">
      <w:start w:val="1"/>
      <w:numFmt w:val="lowerLetter"/>
      <w:lvlText w:val="%8."/>
      <w:lvlJc w:val="left"/>
      <w:pPr>
        <w:ind w:left="5684" w:hanging="360"/>
      </w:pPr>
      <w:rPr>
        <w:rFonts w:cs="Times New Roman"/>
      </w:rPr>
    </w:lvl>
    <w:lvl w:ilvl="8" w:tplc="0419001B" w:tentative="1">
      <w:start w:val="1"/>
      <w:numFmt w:val="lowerRoman"/>
      <w:lvlText w:val="%9."/>
      <w:lvlJc w:val="right"/>
      <w:pPr>
        <w:ind w:left="6404" w:hanging="180"/>
      </w:pPr>
      <w:rPr>
        <w:rFonts w:cs="Times New Roman"/>
      </w:rPr>
    </w:lvl>
  </w:abstractNum>
  <w:abstractNum w:abstractNumId="5">
    <w:nsid w:val="0BC70A27"/>
    <w:multiLevelType w:val="hybridMultilevel"/>
    <w:tmpl w:val="8D6E3FCC"/>
    <w:lvl w:ilvl="0" w:tplc="ECC2771E">
      <w:start w:val="1"/>
      <w:numFmt w:val="upperRoman"/>
      <w:lvlText w:val="%1."/>
      <w:lvlJc w:val="left"/>
      <w:pPr>
        <w:ind w:left="1429" w:hanging="720"/>
      </w:pPr>
      <w:rPr>
        <w:rFonts w:ascii="Times New Roman" w:hAnsi="Times New Roman" w:cs="Times New Roman" w:hint="default"/>
        <w:b/>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6">
    <w:nsid w:val="1188505A"/>
    <w:multiLevelType w:val="hybridMultilevel"/>
    <w:tmpl w:val="9970CA9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E027331"/>
    <w:multiLevelType w:val="hybridMultilevel"/>
    <w:tmpl w:val="F4D42EF4"/>
    <w:lvl w:ilvl="0" w:tplc="6E228364">
      <w:start w:val="1"/>
      <w:numFmt w:val="decimal"/>
      <w:lvlText w:val="%1."/>
      <w:lvlJc w:val="left"/>
      <w:pPr>
        <w:ind w:left="1080" w:hanging="360"/>
      </w:pPr>
      <w:rPr>
        <w:rFonts w:cs="Times New Roman" w:hint="default"/>
        <w:b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40628DC"/>
    <w:multiLevelType w:val="multilevel"/>
    <w:tmpl w:val="1180C778"/>
    <w:lvl w:ilvl="0">
      <w:start w:val="3"/>
      <w:numFmt w:val="decimal"/>
      <w:lvlText w:val="%1."/>
      <w:lvlJc w:val="left"/>
      <w:pPr>
        <w:ind w:left="432" w:hanging="432"/>
      </w:pPr>
      <w:rPr>
        <w:rFonts w:cs="Times New Roman" w:hint="default"/>
      </w:rPr>
    </w:lvl>
    <w:lvl w:ilvl="1">
      <w:start w:val="1"/>
      <w:numFmt w:val="decimal"/>
      <w:lvlText w:val="%1.%2."/>
      <w:lvlJc w:val="left"/>
      <w:pPr>
        <w:ind w:left="1855" w:hanging="720"/>
      </w:pPr>
      <w:rPr>
        <w:rFonts w:ascii="Monotype Corsiva" w:hAnsi="Monotype Corsiva" w:cs="Times New Roman" w:hint="default"/>
        <w:b/>
      </w:rPr>
    </w:lvl>
    <w:lvl w:ilvl="2">
      <w:start w:val="1"/>
      <w:numFmt w:val="decimal"/>
      <w:lvlText w:val="%1.%2.%3."/>
      <w:lvlJc w:val="left"/>
      <w:pPr>
        <w:ind w:left="2990" w:hanging="720"/>
      </w:pPr>
      <w:rPr>
        <w:rFonts w:cs="Times New Roman" w:hint="default"/>
      </w:rPr>
    </w:lvl>
    <w:lvl w:ilvl="3">
      <w:start w:val="1"/>
      <w:numFmt w:val="decimal"/>
      <w:lvlText w:val="%1.%2.%3.%4."/>
      <w:lvlJc w:val="left"/>
      <w:pPr>
        <w:ind w:left="4485" w:hanging="1080"/>
      </w:pPr>
      <w:rPr>
        <w:rFonts w:cs="Times New Roman" w:hint="default"/>
      </w:rPr>
    </w:lvl>
    <w:lvl w:ilvl="4">
      <w:start w:val="1"/>
      <w:numFmt w:val="decimal"/>
      <w:lvlText w:val="%1.%2.%3.%4.%5."/>
      <w:lvlJc w:val="left"/>
      <w:pPr>
        <w:ind w:left="5620" w:hanging="1080"/>
      </w:pPr>
      <w:rPr>
        <w:rFonts w:cs="Times New Roman" w:hint="default"/>
      </w:rPr>
    </w:lvl>
    <w:lvl w:ilvl="5">
      <w:start w:val="1"/>
      <w:numFmt w:val="decimal"/>
      <w:lvlText w:val="%1.%2.%3.%4.%5.%6."/>
      <w:lvlJc w:val="left"/>
      <w:pPr>
        <w:ind w:left="7115" w:hanging="1440"/>
      </w:pPr>
      <w:rPr>
        <w:rFonts w:cs="Times New Roman" w:hint="default"/>
      </w:rPr>
    </w:lvl>
    <w:lvl w:ilvl="6">
      <w:start w:val="1"/>
      <w:numFmt w:val="decimal"/>
      <w:lvlText w:val="%1.%2.%3.%4.%5.%6.%7."/>
      <w:lvlJc w:val="left"/>
      <w:pPr>
        <w:ind w:left="8610" w:hanging="1800"/>
      </w:pPr>
      <w:rPr>
        <w:rFonts w:cs="Times New Roman" w:hint="default"/>
      </w:rPr>
    </w:lvl>
    <w:lvl w:ilvl="7">
      <w:start w:val="1"/>
      <w:numFmt w:val="decimal"/>
      <w:lvlText w:val="%1.%2.%3.%4.%5.%6.%7.%8."/>
      <w:lvlJc w:val="left"/>
      <w:pPr>
        <w:ind w:left="9745" w:hanging="1800"/>
      </w:pPr>
      <w:rPr>
        <w:rFonts w:cs="Times New Roman" w:hint="default"/>
      </w:rPr>
    </w:lvl>
    <w:lvl w:ilvl="8">
      <w:start w:val="1"/>
      <w:numFmt w:val="decimal"/>
      <w:lvlText w:val="%1.%2.%3.%4.%5.%6.%7.%8.%9."/>
      <w:lvlJc w:val="left"/>
      <w:pPr>
        <w:ind w:left="11240" w:hanging="2160"/>
      </w:pPr>
      <w:rPr>
        <w:rFonts w:cs="Times New Roman" w:hint="default"/>
      </w:rPr>
    </w:lvl>
  </w:abstractNum>
  <w:abstractNum w:abstractNumId="9">
    <w:nsid w:val="2EC91A3D"/>
    <w:multiLevelType w:val="hybridMultilevel"/>
    <w:tmpl w:val="A7222EF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39066C4A"/>
    <w:multiLevelType w:val="hybridMultilevel"/>
    <w:tmpl w:val="2D7683B2"/>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45021355"/>
    <w:multiLevelType w:val="multilevel"/>
    <w:tmpl w:val="86BC43CE"/>
    <w:lvl w:ilvl="0">
      <w:start w:val="1"/>
      <w:numFmt w:val="upperRoman"/>
      <w:lvlText w:val="%1."/>
      <w:lvlJc w:val="right"/>
      <w:pPr>
        <w:ind w:left="710" w:hanging="360"/>
      </w:pPr>
      <w:rPr>
        <w:rFonts w:ascii="Times New Roman" w:hAnsi="Times New Roman" w:cs="Times New Roman" w:hint="default"/>
        <w:b/>
        <w:sz w:val="28"/>
        <w:szCs w:val="28"/>
      </w:rPr>
    </w:lvl>
    <w:lvl w:ilvl="1">
      <w:start w:val="1"/>
      <w:numFmt w:val="decimal"/>
      <w:lvlText w:val="%2."/>
      <w:lvlJc w:val="left"/>
      <w:pPr>
        <w:ind w:left="1060" w:hanging="360"/>
      </w:pPr>
      <w:rPr>
        <w:rFonts w:ascii="Monotype Corsiva" w:hAnsi="Monotype Corsiva" w:cs="Times New Roman" w:hint="default"/>
        <w:b/>
        <w:sz w:val="28"/>
        <w:szCs w:val="28"/>
      </w:rPr>
    </w:lvl>
    <w:lvl w:ilvl="2">
      <w:start w:val="1"/>
      <w:numFmt w:val="decimal"/>
      <w:lvlText w:val="%3)"/>
      <w:lvlJc w:val="left"/>
      <w:pPr>
        <w:ind w:left="1496" w:hanging="720"/>
      </w:pPr>
      <w:rPr>
        <w:rFonts w:cs="Times New Roman" w:hint="default"/>
      </w:rPr>
    </w:lvl>
    <w:lvl w:ilvl="3">
      <w:start w:val="1"/>
      <w:numFmt w:val="decimal"/>
      <w:isLgl/>
      <w:lvlText w:val="%1.%2.%3.%4."/>
      <w:lvlJc w:val="left"/>
      <w:pPr>
        <w:ind w:left="1070" w:hanging="720"/>
      </w:pPr>
      <w:rPr>
        <w:rFonts w:cs="Times New Roman" w:hint="default"/>
      </w:rPr>
    </w:lvl>
    <w:lvl w:ilvl="4">
      <w:start w:val="1"/>
      <w:numFmt w:val="decimal"/>
      <w:isLgl/>
      <w:lvlText w:val="%1.%2.%3.%4.%5."/>
      <w:lvlJc w:val="left"/>
      <w:pPr>
        <w:ind w:left="1430" w:hanging="1080"/>
      </w:pPr>
      <w:rPr>
        <w:rFonts w:cs="Times New Roman" w:hint="default"/>
      </w:rPr>
    </w:lvl>
    <w:lvl w:ilvl="5">
      <w:start w:val="1"/>
      <w:numFmt w:val="decimal"/>
      <w:isLgl/>
      <w:lvlText w:val="%1.%2.%3.%4.%5.%6."/>
      <w:lvlJc w:val="left"/>
      <w:pPr>
        <w:ind w:left="1430" w:hanging="1080"/>
      </w:pPr>
      <w:rPr>
        <w:rFonts w:cs="Times New Roman" w:hint="default"/>
      </w:rPr>
    </w:lvl>
    <w:lvl w:ilvl="6">
      <w:start w:val="1"/>
      <w:numFmt w:val="decimal"/>
      <w:isLgl/>
      <w:lvlText w:val="%1.%2.%3.%4.%5.%6.%7."/>
      <w:lvlJc w:val="left"/>
      <w:pPr>
        <w:ind w:left="1790" w:hanging="1440"/>
      </w:pPr>
      <w:rPr>
        <w:rFonts w:cs="Times New Roman" w:hint="default"/>
      </w:rPr>
    </w:lvl>
    <w:lvl w:ilvl="7">
      <w:start w:val="1"/>
      <w:numFmt w:val="decimal"/>
      <w:isLgl/>
      <w:lvlText w:val="%1.%2.%3.%4.%5.%6.%7.%8."/>
      <w:lvlJc w:val="left"/>
      <w:pPr>
        <w:ind w:left="1790" w:hanging="1440"/>
      </w:pPr>
      <w:rPr>
        <w:rFonts w:cs="Times New Roman" w:hint="default"/>
      </w:rPr>
    </w:lvl>
    <w:lvl w:ilvl="8">
      <w:start w:val="1"/>
      <w:numFmt w:val="decimal"/>
      <w:isLgl/>
      <w:lvlText w:val="%1.%2.%3.%4.%5.%6.%7.%8.%9."/>
      <w:lvlJc w:val="left"/>
      <w:pPr>
        <w:ind w:left="2150" w:hanging="1800"/>
      </w:pPr>
      <w:rPr>
        <w:rFonts w:cs="Times New Roman" w:hint="default"/>
      </w:rPr>
    </w:lvl>
  </w:abstractNum>
  <w:abstractNum w:abstractNumId="12">
    <w:nsid w:val="4C4A7684"/>
    <w:multiLevelType w:val="hybridMultilevel"/>
    <w:tmpl w:val="F76A586E"/>
    <w:lvl w:ilvl="0" w:tplc="04190011">
      <w:start w:val="1"/>
      <w:numFmt w:val="decimal"/>
      <w:lvlText w:val="%1)"/>
      <w:lvlJc w:val="left"/>
      <w:pPr>
        <w:ind w:left="360" w:hanging="360"/>
      </w:pPr>
      <w:rPr>
        <w:rFonts w:cs="Times New Roman"/>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13">
    <w:nsid w:val="504F3B1C"/>
    <w:multiLevelType w:val="hybridMultilevel"/>
    <w:tmpl w:val="DCD20AC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516014A2"/>
    <w:multiLevelType w:val="hybridMultilevel"/>
    <w:tmpl w:val="764EFA8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523052C4"/>
    <w:multiLevelType w:val="hybridMultilevel"/>
    <w:tmpl w:val="BB0A22B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5526645F"/>
    <w:multiLevelType w:val="multilevel"/>
    <w:tmpl w:val="5F3CFCBE"/>
    <w:lvl w:ilvl="0">
      <w:start w:val="1"/>
      <w:numFmt w:val="decimal"/>
      <w:lvlText w:val="%1."/>
      <w:lvlJc w:val="left"/>
      <w:pPr>
        <w:ind w:left="1069" w:hanging="360"/>
      </w:pPr>
      <w:rPr>
        <w:rFonts w:ascii="Times New Roman" w:hAnsi="Times New Roman" w:cs="Times New Roman" w:hint="default"/>
        <w:b/>
        <w:sz w:val="28"/>
      </w:rPr>
    </w:lvl>
    <w:lvl w:ilvl="1">
      <w:start w:val="1"/>
      <w:numFmt w:val="decimal"/>
      <w:isLgl/>
      <w:lvlText w:val="%1.%2."/>
      <w:lvlJc w:val="left"/>
      <w:pPr>
        <w:ind w:left="1117" w:hanging="408"/>
      </w:pPr>
      <w:rPr>
        <w:rFonts w:ascii="Times New Roman" w:hAnsi="Times New Roman" w:cs="Times New Roman" w:hint="default"/>
        <w:b/>
        <w:sz w:val="28"/>
      </w:rPr>
    </w:lvl>
    <w:lvl w:ilvl="2">
      <w:start w:val="1"/>
      <w:numFmt w:val="decimal"/>
      <w:isLgl/>
      <w:lvlText w:val="%1.%2.%3."/>
      <w:lvlJc w:val="left"/>
      <w:pPr>
        <w:ind w:left="1429" w:hanging="720"/>
      </w:pPr>
      <w:rPr>
        <w:rFonts w:ascii="Monotype Corsiva" w:hAnsi="Monotype Corsiva" w:cs="Times New Roman" w:hint="default"/>
        <w:b/>
        <w:sz w:val="28"/>
      </w:rPr>
    </w:lvl>
    <w:lvl w:ilvl="3">
      <w:start w:val="1"/>
      <w:numFmt w:val="decimal"/>
      <w:isLgl/>
      <w:lvlText w:val="%1.%2.%3.%4."/>
      <w:lvlJc w:val="left"/>
      <w:pPr>
        <w:ind w:left="1429" w:hanging="720"/>
      </w:pPr>
      <w:rPr>
        <w:rFonts w:ascii="Monotype Corsiva" w:hAnsi="Monotype Corsiva" w:cs="Times New Roman" w:hint="default"/>
        <w:b/>
        <w:sz w:val="28"/>
      </w:rPr>
    </w:lvl>
    <w:lvl w:ilvl="4">
      <w:start w:val="1"/>
      <w:numFmt w:val="decimal"/>
      <w:isLgl/>
      <w:lvlText w:val="%1.%2.%3.%4.%5."/>
      <w:lvlJc w:val="left"/>
      <w:pPr>
        <w:ind w:left="1789" w:hanging="1080"/>
      </w:pPr>
      <w:rPr>
        <w:rFonts w:ascii="Monotype Corsiva" w:hAnsi="Monotype Corsiva" w:cs="Times New Roman" w:hint="default"/>
        <w:b/>
        <w:sz w:val="28"/>
      </w:rPr>
    </w:lvl>
    <w:lvl w:ilvl="5">
      <w:start w:val="1"/>
      <w:numFmt w:val="decimal"/>
      <w:isLgl/>
      <w:lvlText w:val="%1.%2.%3.%4.%5.%6."/>
      <w:lvlJc w:val="left"/>
      <w:pPr>
        <w:ind w:left="1789" w:hanging="1080"/>
      </w:pPr>
      <w:rPr>
        <w:rFonts w:ascii="Monotype Corsiva" w:hAnsi="Monotype Corsiva" w:cs="Times New Roman" w:hint="default"/>
        <w:b/>
        <w:sz w:val="28"/>
      </w:rPr>
    </w:lvl>
    <w:lvl w:ilvl="6">
      <w:start w:val="1"/>
      <w:numFmt w:val="decimal"/>
      <w:isLgl/>
      <w:lvlText w:val="%1.%2.%3.%4.%5.%6.%7."/>
      <w:lvlJc w:val="left"/>
      <w:pPr>
        <w:ind w:left="2149" w:hanging="1440"/>
      </w:pPr>
      <w:rPr>
        <w:rFonts w:ascii="Monotype Corsiva" w:hAnsi="Monotype Corsiva" w:cs="Times New Roman" w:hint="default"/>
        <w:b/>
        <w:sz w:val="28"/>
      </w:rPr>
    </w:lvl>
    <w:lvl w:ilvl="7">
      <w:start w:val="1"/>
      <w:numFmt w:val="decimal"/>
      <w:isLgl/>
      <w:lvlText w:val="%1.%2.%3.%4.%5.%6.%7.%8."/>
      <w:lvlJc w:val="left"/>
      <w:pPr>
        <w:ind w:left="2149" w:hanging="1440"/>
      </w:pPr>
      <w:rPr>
        <w:rFonts w:ascii="Monotype Corsiva" w:hAnsi="Monotype Corsiva" w:cs="Times New Roman" w:hint="default"/>
        <w:b/>
        <w:sz w:val="28"/>
      </w:rPr>
    </w:lvl>
    <w:lvl w:ilvl="8">
      <w:start w:val="1"/>
      <w:numFmt w:val="decimal"/>
      <w:isLgl/>
      <w:lvlText w:val="%1.%2.%3.%4.%5.%6.%7.%8.%9."/>
      <w:lvlJc w:val="left"/>
      <w:pPr>
        <w:ind w:left="2509" w:hanging="1800"/>
      </w:pPr>
      <w:rPr>
        <w:rFonts w:ascii="Monotype Corsiva" w:hAnsi="Monotype Corsiva" w:cs="Times New Roman" w:hint="default"/>
        <w:b/>
        <w:sz w:val="28"/>
      </w:rPr>
    </w:lvl>
  </w:abstractNum>
  <w:abstractNum w:abstractNumId="17">
    <w:nsid w:val="586A2748"/>
    <w:multiLevelType w:val="hybridMultilevel"/>
    <w:tmpl w:val="41A4A3B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5CCE1FD4"/>
    <w:multiLevelType w:val="hybridMultilevel"/>
    <w:tmpl w:val="2EC80F6C"/>
    <w:lvl w:ilvl="0" w:tplc="0419000F">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9">
    <w:nsid w:val="5EE1291E"/>
    <w:multiLevelType w:val="hybridMultilevel"/>
    <w:tmpl w:val="8C949E48"/>
    <w:lvl w:ilvl="0" w:tplc="D01EC7A4">
      <w:start w:val="1"/>
      <w:numFmt w:val="decimal"/>
      <w:lvlText w:val="%1."/>
      <w:lvlJc w:val="left"/>
      <w:pPr>
        <w:ind w:left="1045" w:hanging="360"/>
      </w:pPr>
      <w:rPr>
        <w:rFonts w:cs="Times New Roman" w:hint="default"/>
        <w:b w:val="0"/>
        <w:sz w:val="24"/>
        <w:szCs w:val="24"/>
      </w:rPr>
    </w:lvl>
    <w:lvl w:ilvl="1" w:tplc="04190019" w:tentative="1">
      <w:start w:val="1"/>
      <w:numFmt w:val="lowerLetter"/>
      <w:lvlText w:val="%2."/>
      <w:lvlJc w:val="left"/>
      <w:pPr>
        <w:ind w:left="1765" w:hanging="360"/>
      </w:pPr>
      <w:rPr>
        <w:rFonts w:cs="Times New Roman"/>
      </w:rPr>
    </w:lvl>
    <w:lvl w:ilvl="2" w:tplc="0419001B" w:tentative="1">
      <w:start w:val="1"/>
      <w:numFmt w:val="lowerRoman"/>
      <w:lvlText w:val="%3."/>
      <w:lvlJc w:val="right"/>
      <w:pPr>
        <w:ind w:left="2485" w:hanging="180"/>
      </w:pPr>
      <w:rPr>
        <w:rFonts w:cs="Times New Roman"/>
      </w:rPr>
    </w:lvl>
    <w:lvl w:ilvl="3" w:tplc="0419000F" w:tentative="1">
      <w:start w:val="1"/>
      <w:numFmt w:val="decimal"/>
      <w:lvlText w:val="%4."/>
      <w:lvlJc w:val="left"/>
      <w:pPr>
        <w:ind w:left="3205" w:hanging="360"/>
      </w:pPr>
      <w:rPr>
        <w:rFonts w:cs="Times New Roman"/>
      </w:rPr>
    </w:lvl>
    <w:lvl w:ilvl="4" w:tplc="04190019" w:tentative="1">
      <w:start w:val="1"/>
      <w:numFmt w:val="lowerLetter"/>
      <w:lvlText w:val="%5."/>
      <w:lvlJc w:val="left"/>
      <w:pPr>
        <w:ind w:left="3925" w:hanging="360"/>
      </w:pPr>
      <w:rPr>
        <w:rFonts w:cs="Times New Roman"/>
      </w:rPr>
    </w:lvl>
    <w:lvl w:ilvl="5" w:tplc="0419001B" w:tentative="1">
      <w:start w:val="1"/>
      <w:numFmt w:val="lowerRoman"/>
      <w:lvlText w:val="%6."/>
      <w:lvlJc w:val="right"/>
      <w:pPr>
        <w:ind w:left="4645" w:hanging="180"/>
      </w:pPr>
      <w:rPr>
        <w:rFonts w:cs="Times New Roman"/>
      </w:rPr>
    </w:lvl>
    <w:lvl w:ilvl="6" w:tplc="0419000F" w:tentative="1">
      <w:start w:val="1"/>
      <w:numFmt w:val="decimal"/>
      <w:lvlText w:val="%7."/>
      <w:lvlJc w:val="left"/>
      <w:pPr>
        <w:ind w:left="5365" w:hanging="360"/>
      </w:pPr>
      <w:rPr>
        <w:rFonts w:cs="Times New Roman"/>
      </w:rPr>
    </w:lvl>
    <w:lvl w:ilvl="7" w:tplc="04190019" w:tentative="1">
      <w:start w:val="1"/>
      <w:numFmt w:val="lowerLetter"/>
      <w:lvlText w:val="%8."/>
      <w:lvlJc w:val="left"/>
      <w:pPr>
        <w:ind w:left="6085" w:hanging="360"/>
      </w:pPr>
      <w:rPr>
        <w:rFonts w:cs="Times New Roman"/>
      </w:rPr>
    </w:lvl>
    <w:lvl w:ilvl="8" w:tplc="0419001B" w:tentative="1">
      <w:start w:val="1"/>
      <w:numFmt w:val="lowerRoman"/>
      <w:lvlText w:val="%9."/>
      <w:lvlJc w:val="right"/>
      <w:pPr>
        <w:ind w:left="6805" w:hanging="180"/>
      </w:pPr>
      <w:rPr>
        <w:rFonts w:cs="Times New Roman"/>
      </w:rPr>
    </w:lvl>
  </w:abstractNum>
  <w:abstractNum w:abstractNumId="20">
    <w:nsid w:val="640137B0"/>
    <w:multiLevelType w:val="hybridMultilevel"/>
    <w:tmpl w:val="5E963848"/>
    <w:lvl w:ilvl="0" w:tplc="7436991E">
      <w:start w:val="1"/>
      <w:numFmt w:val="decimal"/>
      <w:lvlText w:val="%1."/>
      <w:lvlJc w:val="left"/>
      <w:pPr>
        <w:ind w:left="1080" w:hanging="360"/>
      </w:pPr>
      <w:rPr>
        <w:rFonts w:cs="Times New Roman" w:hint="default"/>
        <w:b w:val="0"/>
        <w:sz w:val="24"/>
        <w:szCs w:val="24"/>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1">
    <w:nsid w:val="66366407"/>
    <w:multiLevelType w:val="multilevel"/>
    <w:tmpl w:val="04190023"/>
    <w:lvl w:ilvl="0">
      <w:start w:val="1"/>
      <w:numFmt w:val="upperRoman"/>
      <w:pStyle w:val="1"/>
      <w:lvlText w:val="Статья %1."/>
      <w:lvlJc w:val="left"/>
      <w:pPr>
        <w:tabs>
          <w:tab w:val="num" w:pos="3054"/>
        </w:tabs>
        <w:ind w:left="1254"/>
      </w:pPr>
      <w:rPr>
        <w:rFonts w:cs="Times New Roman"/>
      </w:rPr>
    </w:lvl>
    <w:lvl w:ilvl="1">
      <w:start w:val="1"/>
      <w:numFmt w:val="decimalZero"/>
      <w:pStyle w:val="2"/>
      <w:isLgl/>
      <w:lvlText w:val="Раздел %1.%2"/>
      <w:lvlJc w:val="left"/>
      <w:pPr>
        <w:tabs>
          <w:tab w:val="num" w:pos="2694"/>
        </w:tabs>
        <w:ind w:left="1254"/>
      </w:pPr>
      <w:rPr>
        <w:rFonts w:cs="Times New Roman"/>
      </w:rPr>
    </w:lvl>
    <w:lvl w:ilvl="2">
      <w:start w:val="1"/>
      <w:numFmt w:val="lowerLetter"/>
      <w:pStyle w:val="3"/>
      <w:lvlText w:val="(%3)"/>
      <w:lvlJc w:val="left"/>
      <w:pPr>
        <w:tabs>
          <w:tab w:val="num" w:pos="1974"/>
        </w:tabs>
        <w:ind w:left="1974" w:hanging="432"/>
      </w:pPr>
      <w:rPr>
        <w:rFonts w:cs="Times New Roman"/>
      </w:rPr>
    </w:lvl>
    <w:lvl w:ilvl="3">
      <w:start w:val="1"/>
      <w:numFmt w:val="lowerRoman"/>
      <w:lvlText w:val="(%4)"/>
      <w:lvlJc w:val="right"/>
      <w:pPr>
        <w:tabs>
          <w:tab w:val="num" w:pos="2118"/>
        </w:tabs>
        <w:ind w:left="2118" w:hanging="144"/>
      </w:pPr>
      <w:rPr>
        <w:rFonts w:cs="Times New Roman"/>
      </w:rPr>
    </w:lvl>
    <w:lvl w:ilvl="4">
      <w:start w:val="1"/>
      <w:numFmt w:val="decimal"/>
      <w:lvlText w:val="%5)"/>
      <w:lvlJc w:val="left"/>
      <w:pPr>
        <w:tabs>
          <w:tab w:val="num" w:pos="2262"/>
        </w:tabs>
        <w:ind w:left="2262" w:hanging="432"/>
      </w:pPr>
      <w:rPr>
        <w:rFonts w:cs="Times New Roman"/>
      </w:rPr>
    </w:lvl>
    <w:lvl w:ilvl="5">
      <w:start w:val="1"/>
      <w:numFmt w:val="lowerLetter"/>
      <w:lvlText w:val="%6)"/>
      <w:lvlJc w:val="left"/>
      <w:pPr>
        <w:tabs>
          <w:tab w:val="num" w:pos="2406"/>
        </w:tabs>
        <w:ind w:left="2406" w:hanging="432"/>
      </w:pPr>
      <w:rPr>
        <w:rFonts w:cs="Times New Roman"/>
      </w:rPr>
    </w:lvl>
    <w:lvl w:ilvl="6">
      <w:start w:val="1"/>
      <w:numFmt w:val="lowerRoman"/>
      <w:lvlText w:val="%7)"/>
      <w:lvlJc w:val="right"/>
      <w:pPr>
        <w:tabs>
          <w:tab w:val="num" w:pos="2550"/>
        </w:tabs>
        <w:ind w:left="2550" w:hanging="288"/>
      </w:pPr>
      <w:rPr>
        <w:rFonts w:cs="Times New Roman"/>
      </w:rPr>
    </w:lvl>
    <w:lvl w:ilvl="7">
      <w:start w:val="1"/>
      <w:numFmt w:val="lowerLetter"/>
      <w:lvlText w:val="%8."/>
      <w:lvlJc w:val="left"/>
      <w:pPr>
        <w:tabs>
          <w:tab w:val="num" w:pos="2694"/>
        </w:tabs>
        <w:ind w:left="2694" w:hanging="432"/>
      </w:pPr>
      <w:rPr>
        <w:rFonts w:cs="Times New Roman"/>
      </w:rPr>
    </w:lvl>
    <w:lvl w:ilvl="8">
      <w:start w:val="1"/>
      <w:numFmt w:val="lowerRoman"/>
      <w:lvlText w:val="%9."/>
      <w:lvlJc w:val="right"/>
      <w:pPr>
        <w:tabs>
          <w:tab w:val="num" w:pos="2838"/>
        </w:tabs>
        <w:ind w:left="2838" w:hanging="144"/>
      </w:pPr>
      <w:rPr>
        <w:rFonts w:cs="Times New Roman"/>
      </w:rPr>
    </w:lvl>
  </w:abstractNum>
  <w:abstractNum w:abstractNumId="22">
    <w:nsid w:val="7637688E"/>
    <w:multiLevelType w:val="hybridMultilevel"/>
    <w:tmpl w:val="689A3332"/>
    <w:lvl w:ilvl="0" w:tplc="6E228364">
      <w:start w:val="1"/>
      <w:numFmt w:val="decimal"/>
      <w:lvlText w:val="%1."/>
      <w:lvlJc w:val="left"/>
      <w:pPr>
        <w:ind w:left="1080" w:hanging="360"/>
      </w:pPr>
      <w:rPr>
        <w:rFonts w:cs="Times New Roman" w:hint="default"/>
        <w:b w:val="0"/>
        <w:sz w:val="24"/>
        <w:szCs w:val="24"/>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3">
    <w:nsid w:val="7FFD5C0C"/>
    <w:multiLevelType w:val="hybridMultilevel"/>
    <w:tmpl w:val="C4E0527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1"/>
  </w:num>
  <w:num w:numId="2">
    <w:abstractNumId w:val="12"/>
  </w:num>
  <w:num w:numId="3">
    <w:abstractNumId w:val="11"/>
  </w:num>
  <w:num w:numId="4">
    <w:abstractNumId w:val="8"/>
  </w:num>
  <w:num w:numId="5">
    <w:abstractNumId w:val="5"/>
  </w:num>
  <w:num w:numId="6">
    <w:abstractNumId w:val="16"/>
  </w:num>
  <w:num w:numId="7">
    <w:abstractNumId w:val="10"/>
  </w:num>
  <w:num w:numId="8">
    <w:abstractNumId w:val="18"/>
  </w:num>
  <w:num w:numId="9">
    <w:abstractNumId w:val="19"/>
  </w:num>
  <w:num w:numId="10">
    <w:abstractNumId w:val="20"/>
  </w:num>
  <w:num w:numId="11">
    <w:abstractNumId w:val="4"/>
  </w:num>
  <w:num w:numId="12">
    <w:abstractNumId w:val="22"/>
  </w:num>
  <w:num w:numId="13">
    <w:abstractNumId w:val="1"/>
  </w:num>
  <w:num w:numId="14">
    <w:abstractNumId w:val="9"/>
  </w:num>
  <w:num w:numId="15">
    <w:abstractNumId w:val="13"/>
  </w:num>
  <w:num w:numId="16">
    <w:abstractNumId w:val="17"/>
  </w:num>
  <w:num w:numId="17">
    <w:abstractNumId w:val="15"/>
  </w:num>
  <w:num w:numId="18">
    <w:abstractNumId w:val="14"/>
  </w:num>
  <w:num w:numId="19">
    <w:abstractNumId w:val="6"/>
  </w:num>
  <w:num w:numId="20">
    <w:abstractNumId w:val="2"/>
  </w:num>
  <w:num w:numId="21">
    <w:abstractNumId w:val="3"/>
  </w:num>
  <w:num w:numId="22">
    <w:abstractNumId w:val="23"/>
  </w:num>
  <w:num w:numId="23">
    <w:abstractNumId w:val="0"/>
  </w:num>
  <w:num w:numId="2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characterSpacingControl w:val="doNotCompress"/>
  <w:hdrShapeDefaults>
    <o:shapedefaults v:ext="edit" spidmax="5121"/>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621D5"/>
    <w:rsid w:val="0006293D"/>
    <w:rsid w:val="000637C4"/>
    <w:rsid w:val="00071304"/>
    <w:rsid w:val="00076F88"/>
    <w:rsid w:val="000B6E3B"/>
    <w:rsid w:val="000D0EB0"/>
    <w:rsid w:val="000D674F"/>
    <w:rsid w:val="000D77E5"/>
    <w:rsid w:val="000F3067"/>
    <w:rsid w:val="00103250"/>
    <w:rsid w:val="001106E5"/>
    <w:rsid w:val="001308C1"/>
    <w:rsid w:val="0013430F"/>
    <w:rsid w:val="0015035B"/>
    <w:rsid w:val="00162B33"/>
    <w:rsid w:val="001B41D9"/>
    <w:rsid w:val="001D21C0"/>
    <w:rsid w:val="001F2F8A"/>
    <w:rsid w:val="00202FE7"/>
    <w:rsid w:val="00203346"/>
    <w:rsid w:val="00205388"/>
    <w:rsid w:val="0021369C"/>
    <w:rsid w:val="0025395F"/>
    <w:rsid w:val="002621D5"/>
    <w:rsid w:val="002C3F0C"/>
    <w:rsid w:val="002D143D"/>
    <w:rsid w:val="0032022D"/>
    <w:rsid w:val="00322001"/>
    <w:rsid w:val="0034415C"/>
    <w:rsid w:val="00371232"/>
    <w:rsid w:val="0038703F"/>
    <w:rsid w:val="00393DFC"/>
    <w:rsid w:val="003A08C8"/>
    <w:rsid w:val="003A34EB"/>
    <w:rsid w:val="0040332A"/>
    <w:rsid w:val="00456029"/>
    <w:rsid w:val="00463B5F"/>
    <w:rsid w:val="00467C12"/>
    <w:rsid w:val="00477BFC"/>
    <w:rsid w:val="004F68D9"/>
    <w:rsid w:val="0050685C"/>
    <w:rsid w:val="00517B31"/>
    <w:rsid w:val="005211B1"/>
    <w:rsid w:val="00557047"/>
    <w:rsid w:val="005B5EA5"/>
    <w:rsid w:val="005C036C"/>
    <w:rsid w:val="005E38AA"/>
    <w:rsid w:val="00602FA6"/>
    <w:rsid w:val="00607176"/>
    <w:rsid w:val="00695C61"/>
    <w:rsid w:val="006D64EB"/>
    <w:rsid w:val="00715167"/>
    <w:rsid w:val="00726B55"/>
    <w:rsid w:val="00735E23"/>
    <w:rsid w:val="0074173F"/>
    <w:rsid w:val="00756539"/>
    <w:rsid w:val="0077562F"/>
    <w:rsid w:val="007E3DCC"/>
    <w:rsid w:val="00812B3F"/>
    <w:rsid w:val="00834941"/>
    <w:rsid w:val="00836CE9"/>
    <w:rsid w:val="008F74E7"/>
    <w:rsid w:val="009A0D78"/>
    <w:rsid w:val="00A51EA9"/>
    <w:rsid w:val="00A66043"/>
    <w:rsid w:val="00AB7AEF"/>
    <w:rsid w:val="00AD530B"/>
    <w:rsid w:val="00B04AFE"/>
    <w:rsid w:val="00B21318"/>
    <w:rsid w:val="00B50588"/>
    <w:rsid w:val="00B87977"/>
    <w:rsid w:val="00B92334"/>
    <w:rsid w:val="00B933CD"/>
    <w:rsid w:val="00B95EB5"/>
    <w:rsid w:val="00BB61FC"/>
    <w:rsid w:val="00BC0198"/>
    <w:rsid w:val="00C024AB"/>
    <w:rsid w:val="00C111AA"/>
    <w:rsid w:val="00C1674B"/>
    <w:rsid w:val="00C3207A"/>
    <w:rsid w:val="00C33E2E"/>
    <w:rsid w:val="00CA7F15"/>
    <w:rsid w:val="00CB1383"/>
    <w:rsid w:val="00D23DAC"/>
    <w:rsid w:val="00D3178D"/>
    <w:rsid w:val="00DB52AC"/>
    <w:rsid w:val="00E05A73"/>
    <w:rsid w:val="00E70AC9"/>
    <w:rsid w:val="00E70D1B"/>
    <w:rsid w:val="00E85EE3"/>
    <w:rsid w:val="00F0518F"/>
    <w:rsid w:val="00F06C5B"/>
    <w:rsid w:val="00F50055"/>
    <w:rsid w:val="00F74AF7"/>
    <w:rsid w:val="00F90F0C"/>
    <w:rsid w:val="00FB5C90"/>
    <w:rsid w:val="00FC28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5121"/>
    <o:shapelayout v:ext="edit">
      <o:idmap v:ext="edit" data="1"/>
    </o:shapelayout>
  </w:shapeDefaults>
  <w:decimalSymbol w:val=","/>
  <w:listSeparator w:val=";"/>
  <w15:chartTrackingRefBased/>
  <w15:docId w15:val="{9D9B1DB8-410F-4325-866D-D9D98E2528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E3DCC"/>
    <w:pPr>
      <w:spacing w:after="200" w:line="276" w:lineRule="auto"/>
    </w:pPr>
    <w:rPr>
      <w:rFonts w:cs="Times New Roman"/>
      <w:sz w:val="22"/>
      <w:szCs w:val="22"/>
    </w:rPr>
  </w:style>
  <w:style w:type="paragraph" w:styleId="1">
    <w:name w:val="heading 1"/>
    <w:basedOn w:val="a"/>
    <w:next w:val="a"/>
    <w:link w:val="10"/>
    <w:uiPriority w:val="99"/>
    <w:qFormat/>
    <w:rsid w:val="002621D5"/>
    <w:pPr>
      <w:keepNext/>
      <w:numPr>
        <w:numId w:val="1"/>
      </w:numPr>
      <w:spacing w:after="0" w:line="240" w:lineRule="auto"/>
      <w:outlineLvl w:val="0"/>
    </w:pPr>
    <w:rPr>
      <w:rFonts w:ascii="Times New Roman" w:hAnsi="Times New Roman"/>
      <w:sz w:val="28"/>
      <w:szCs w:val="28"/>
    </w:rPr>
  </w:style>
  <w:style w:type="paragraph" w:styleId="2">
    <w:name w:val="heading 2"/>
    <w:basedOn w:val="a"/>
    <w:next w:val="a"/>
    <w:link w:val="20"/>
    <w:uiPriority w:val="99"/>
    <w:qFormat/>
    <w:rsid w:val="002621D5"/>
    <w:pPr>
      <w:keepNext/>
      <w:numPr>
        <w:ilvl w:val="1"/>
        <w:numId w:val="1"/>
      </w:numPr>
      <w:spacing w:before="240" w:after="60" w:line="240" w:lineRule="auto"/>
      <w:outlineLvl w:val="1"/>
    </w:pPr>
    <w:rPr>
      <w:rFonts w:ascii="Arial" w:hAnsi="Arial" w:cs="Arial"/>
      <w:b/>
      <w:bCs/>
      <w:i/>
      <w:iCs/>
      <w:sz w:val="28"/>
      <w:szCs w:val="28"/>
    </w:rPr>
  </w:style>
  <w:style w:type="paragraph" w:styleId="3">
    <w:name w:val="heading 3"/>
    <w:basedOn w:val="a"/>
    <w:next w:val="a"/>
    <w:link w:val="30"/>
    <w:uiPriority w:val="99"/>
    <w:qFormat/>
    <w:rsid w:val="002621D5"/>
    <w:pPr>
      <w:keepNext/>
      <w:numPr>
        <w:ilvl w:val="2"/>
        <w:numId w:val="1"/>
      </w:numPr>
      <w:spacing w:before="240" w:after="60" w:line="240" w:lineRule="auto"/>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2621D5"/>
    <w:rPr>
      <w:rFonts w:ascii="Times New Roman" w:hAnsi="Times New Roman" w:cs="Times New Roman"/>
      <w:sz w:val="28"/>
      <w:szCs w:val="28"/>
    </w:rPr>
  </w:style>
  <w:style w:type="character" w:customStyle="1" w:styleId="20">
    <w:name w:val="Заголовок 2 Знак"/>
    <w:basedOn w:val="a0"/>
    <w:link w:val="2"/>
    <w:uiPriority w:val="99"/>
    <w:locked/>
    <w:rsid w:val="002621D5"/>
    <w:rPr>
      <w:rFonts w:ascii="Arial" w:hAnsi="Arial" w:cs="Arial"/>
      <w:b/>
      <w:bCs/>
      <w:i/>
      <w:iCs/>
      <w:sz w:val="28"/>
      <w:szCs w:val="28"/>
    </w:rPr>
  </w:style>
  <w:style w:type="character" w:customStyle="1" w:styleId="30">
    <w:name w:val="Заголовок 3 Знак"/>
    <w:basedOn w:val="a0"/>
    <w:link w:val="3"/>
    <w:uiPriority w:val="99"/>
    <w:locked/>
    <w:rsid w:val="002621D5"/>
    <w:rPr>
      <w:rFonts w:ascii="Arial" w:hAnsi="Arial" w:cs="Arial"/>
      <w:b/>
      <w:bCs/>
      <w:sz w:val="26"/>
      <w:szCs w:val="26"/>
    </w:rPr>
  </w:style>
  <w:style w:type="paragraph" w:styleId="21">
    <w:name w:val="Body Text Indent 2"/>
    <w:basedOn w:val="a"/>
    <w:link w:val="22"/>
    <w:uiPriority w:val="99"/>
    <w:rsid w:val="002621D5"/>
    <w:pPr>
      <w:spacing w:after="0" w:line="400" w:lineRule="exact"/>
      <w:ind w:firstLine="851"/>
      <w:jc w:val="both"/>
    </w:pPr>
    <w:rPr>
      <w:rFonts w:ascii="Times New Roman" w:hAnsi="Times New Roman"/>
      <w:sz w:val="28"/>
      <w:szCs w:val="28"/>
    </w:rPr>
  </w:style>
  <w:style w:type="character" w:customStyle="1" w:styleId="22">
    <w:name w:val="Основной текст с отступом 2 Знак"/>
    <w:basedOn w:val="a0"/>
    <w:link w:val="21"/>
    <w:uiPriority w:val="99"/>
    <w:locked/>
    <w:rsid w:val="002621D5"/>
    <w:rPr>
      <w:rFonts w:ascii="Times New Roman" w:hAnsi="Times New Roman" w:cs="Times New Roman"/>
      <w:sz w:val="28"/>
      <w:szCs w:val="28"/>
    </w:rPr>
  </w:style>
  <w:style w:type="paragraph" w:styleId="a3">
    <w:name w:val="No Spacing"/>
    <w:uiPriority w:val="99"/>
    <w:qFormat/>
    <w:rsid w:val="002621D5"/>
    <w:rPr>
      <w:rFonts w:cs="Times New Roman"/>
      <w:sz w:val="22"/>
      <w:szCs w:val="22"/>
      <w:lang w:eastAsia="en-US"/>
    </w:rPr>
  </w:style>
  <w:style w:type="paragraph" w:styleId="a4">
    <w:name w:val="header"/>
    <w:basedOn w:val="a"/>
    <w:link w:val="a5"/>
    <w:uiPriority w:val="99"/>
    <w:rsid w:val="002621D5"/>
    <w:pPr>
      <w:tabs>
        <w:tab w:val="center" w:pos="4677"/>
        <w:tab w:val="right" w:pos="9355"/>
      </w:tabs>
    </w:pPr>
    <w:rPr>
      <w:lang w:eastAsia="en-US"/>
    </w:rPr>
  </w:style>
  <w:style w:type="character" w:customStyle="1" w:styleId="a5">
    <w:name w:val="Верхний колонтитул Знак"/>
    <w:basedOn w:val="a0"/>
    <w:link w:val="a4"/>
    <w:uiPriority w:val="99"/>
    <w:locked/>
    <w:rsid w:val="002621D5"/>
    <w:rPr>
      <w:rFonts w:ascii="Calibri" w:hAnsi="Calibri" w:cs="Times New Roman"/>
      <w:lang w:val="x-none" w:eastAsia="en-US"/>
    </w:rPr>
  </w:style>
  <w:style w:type="paragraph" w:styleId="a6">
    <w:name w:val="List Paragraph"/>
    <w:basedOn w:val="a"/>
    <w:uiPriority w:val="99"/>
    <w:qFormat/>
    <w:rsid w:val="002621D5"/>
    <w:pPr>
      <w:ind w:left="720"/>
      <w:contextualSpacing/>
    </w:pPr>
    <w:rPr>
      <w:lang w:eastAsia="en-US"/>
    </w:rPr>
  </w:style>
  <w:style w:type="paragraph" w:customStyle="1" w:styleId="ConsPlusNormal">
    <w:name w:val="ConsPlusNormal"/>
    <w:uiPriority w:val="99"/>
    <w:rsid w:val="002621D5"/>
    <w:pPr>
      <w:widowControl w:val="0"/>
      <w:autoSpaceDE w:val="0"/>
      <w:autoSpaceDN w:val="0"/>
      <w:adjustRightInd w:val="0"/>
      <w:ind w:firstLine="720"/>
    </w:pPr>
    <w:rPr>
      <w:rFonts w:ascii="Arial" w:hAnsi="Arial" w:cs="Arial"/>
    </w:rPr>
  </w:style>
  <w:style w:type="paragraph" w:styleId="a7">
    <w:name w:val="Balloon Text"/>
    <w:basedOn w:val="a"/>
    <w:link w:val="a8"/>
    <w:uiPriority w:val="99"/>
    <w:semiHidden/>
    <w:rsid w:val="002621D5"/>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locked/>
    <w:rsid w:val="002621D5"/>
    <w:rPr>
      <w:rFonts w:ascii="Tahoma" w:hAnsi="Tahoma" w:cs="Tahoma"/>
      <w:sz w:val="16"/>
      <w:szCs w:val="16"/>
    </w:rPr>
  </w:style>
  <w:style w:type="paragraph" w:customStyle="1" w:styleId="a9">
    <w:name w:val="????????"/>
    <w:basedOn w:val="a"/>
    <w:uiPriority w:val="99"/>
    <w:rsid w:val="002621D5"/>
    <w:pPr>
      <w:widowControl w:val="0"/>
      <w:autoSpaceDE w:val="0"/>
      <w:autoSpaceDN w:val="0"/>
      <w:spacing w:after="0" w:line="240" w:lineRule="auto"/>
      <w:jc w:val="center"/>
    </w:pPr>
    <w:rPr>
      <w:rFonts w:ascii="Times New Roman" w:hAnsi="Times New Roman"/>
      <w:b/>
      <w:bCs/>
      <w:sz w:val="32"/>
      <w:szCs w:val="32"/>
    </w:rPr>
  </w:style>
  <w:style w:type="character" w:styleId="aa">
    <w:name w:val="Hyperlink"/>
    <w:basedOn w:val="a0"/>
    <w:uiPriority w:val="99"/>
    <w:rsid w:val="002621D5"/>
    <w:rPr>
      <w:rFonts w:cs="Times New Roman"/>
      <w:color w:val="0000FF"/>
      <w:u w:val="single"/>
    </w:rPr>
  </w:style>
  <w:style w:type="paragraph" w:styleId="ab">
    <w:name w:val="footer"/>
    <w:basedOn w:val="a"/>
    <w:link w:val="ac"/>
    <w:uiPriority w:val="99"/>
    <w:unhideWhenUsed/>
    <w:rsid w:val="00CB1383"/>
    <w:pPr>
      <w:tabs>
        <w:tab w:val="center" w:pos="4677"/>
        <w:tab w:val="right" w:pos="9355"/>
      </w:tabs>
    </w:pPr>
  </w:style>
  <w:style w:type="character" w:customStyle="1" w:styleId="ac">
    <w:name w:val="Нижний колонтитул Знак"/>
    <w:basedOn w:val="a0"/>
    <w:link w:val="ab"/>
    <w:uiPriority w:val="99"/>
    <w:locked/>
    <w:rsid w:val="00CB1383"/>
    <w:rPr>
      <w:rFonts w:cs="Times New Roman"/>
    </w:rPr>
  </w:style>
  <w:style w:type="paragraph" w:styleId="ad">
    <w:name w:val="Normal (Web)"/>
    <w:basedOn w:val="a"/>
    <w:uiPriority w:val="99"/>
    <w:unhideWhenUsed/>
    <w:rsid w:val="003A08C8"/>
    <w:pPr>
      <w:spacing w:before="100" w:beforeAutospacing="1" w:after="100" w:afterAutospacing="1" w:line="240" w:lineRule="auto"/>
    </w:pPr>
    <w:rPr>
      <w:rFonts w:ascii="Arial Unicode MS" w:eastAsia="Arial Unicode MS" w:hAnsi="Arial Unicode MS" w:cs="Arial Unicode MS"/>
      <w:sz w:val="24"/>
      <w:szCs w:val="24"/>
    </w:rPr>
  </w:style>
  <w:style w:type="character" w:styleId="ae">
    <w:name w:val="FollowedHyperlink"/>
    <w:basedOn w:val="a0"/>
    <w:uiPriority w:val="99"/>
    <w:semiHidden/>
    <w:unhideWhenUsed/>
    <w:rsid w:val="001D21C0"/>
    <w:rPr>
      <w:color w:val="800080"/>
      <w:u w:val="single"/>
    </w:rPr>
  </w:style>
  <w:style w:type="paragraph" w:styleId="af">
    <w:name w:val="Title"/>
    <w:basedOn w:val="a"/>
    <w:link w:val="af0"/>
    <w:qFormat/>
    <w:rsid w:val="005C036C"/>
    <w:pPr>
      <w:widowControl w:val="0"/>
      <w:shd w:val="clear" w:color="auto" w:fill="FFFFFF"/>
      <w:tabs>
        <w:tab w:val="left" w:pos="284"/>
      </w:tabs>
      <w:autoSpaceDE w:val="0"/>
      <w:autoSpaceDN w:val="0"/>
      <w:adjustRightInd w:val="0"/>
      <w:spacing w:after="0" w:line="240" w:lineRule="auto"/>
      <w:jc w:val="center"/>
    </w:pPr>
    <w:rPr>
      <w:rFonts w:ascii="Times New Roman" w:hAnsi="Times New Roman"/>
      <w:caps/>
      <w:sz w:val="28"/>
      <w:szCs w:val="20"/>
    </w:rPr>
  </w:style>
  <w:style w:type="character" w:customStyle="1" w:styleId="af0">
    <w:name w:val="Название Знак"/>
    <w:basedOn w:val="a0"/>
    <w:link w:val="af"/>
    <w:rsid w:val="005C036C"/>
    <w:rPr>
      <w:rFonts w:ascii="Times New Roman" w:hAnsi="Times New Roman" w:cs="Times New Roman"/>
      <w:caps/>
      <w:sz w:val="28"/>
      <w:szCs w:val="20"/>
      <w:shd w:val="clear" w:color="auto" w:fill="FFFFFF"/>
    </w:rPr>
  </w:style>
  <w:style w:type="table" w:styleId="af1">
    <w:name w:val="Table Grid"/>
    <w:basedOn w:val="a1"/>
    <w:uiPriority w:val="59"/>
    <w:rsid w:val="0050685C"/>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2">
    <w:name w:val="endnote text"/>
    <w:basedOn w:val="a"/>
    <w:link w:val="af3"/>
    <w:uiPriority w:val="99"/>
    <w:semiHidden/>
    <w:unhideWhenUsed/>
    <w:rsid w:val="00AD530B"/>
    <w:rPr>
      <w:sz w:val="20"/>
      <w:szCs w:val="20"/>
    </w:rPr>
  </w:style>
  <w:style w:type="character" w:customStyle="1" w:styleId="af3">
    <w:name w:val="Текст концевой сноски Знак"/>
    <w:basedOn w:val="a0"/>
    <w:link w:val="af2"/>
    <w:uiPriority w:val="99"/>
    <w:semiHidden/>
    <w:rsid w:val="00AD530B"/>
    <w:rPr>
      <w:rFonts w:cs="Times New Roman"/>
      <w:sz w:val="20"/>
      <w:szCs w:val="20"/>
    </w:rPr>
  </w:style>
  <w:style w:type="character" w:styleId="af4">
    <w:name w:val="endnote reference"/>
    <w:basedOn w:val="a0"/>
    <w:uiPriority w:val="99"/>
    <w:semiHidden/>
    <w:unhideWhenUsed/>
    <w:rsid w:val="00AD530B"/>
    <w:rPr>
      <w:vertAlign w:val="superscript"/>
    </w:rPr>
  </w:style>
  <w:style w:type="paragraph" w:styleId="af5">
    <w:name w:val="footnote text"/>
    <w:basedOn w:val="a"/>
    <w:link w:val="af6"/>
    <w:uiPriority w:val="99"/>
    <w:semiHidden/>
    <w:unhideWhenUsed/>
    <w:rsid w:val="00AD530B"/>
    <w:rPr>
      <w:sz w:val="20"/>
      <w:szCs w:val="20"/>
    </w:rPr>
  </w:style>
  <w:style w:type="character" w:customStyle="1" w:styleId="af6">
    <w:name w:val="Текст сноски Знак"/>
    <w:basedOn w:val="a0"/>
    <w:link w:val="af5"/>
    <w:uiPriority w:val="99"/>
    <w:semiHidden/>
    <w:rsid w:val="00AD530B"/>
    <w:rPr>
      <w:rFonts w:cs="Times New Roman"/>
      <w:sz w:val="20"/>
      <w:szCs w:val="20"/>
    </w:rPr>
  </w:style>
  <w:style w:type="character" w:styleId="af7">
    <w:name w:val="footnote reference"/>
    <w:basedOn w:val="a0"/>
    <w:uiPriority w:val="99"/>
    <w:semiHidden/>
    <w:unhideWhenUsed/>
    <w:rsid w:val="00AD530B"/>
    <w:rPr>
      <w:vertAlign w:val="superscript"/>
    </w:rPr>
  </w:style>
  <w:style w:type="character" w:customStyle="1" w:styleId="af8">
    <w:name w:val="Символ сноски"/>
    <w:rsid w:val="00B5058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90584669">
      <w:marLeft w:val="0"/>
      <w:marRight w:val="0"/>
      <w:marTop w:val="0"/>
      <w:marBottom w:val="0"/>
      <w:divBdr>
        <w:top w:val="none" w:sz="0" w:space="0" w:color="auto"/>
        <w:left w:val="none" w:sz="0" w:space="0" w:color="auto"/>
        <w:bottom w:val="none" w:sz="0" w:space="0" w:color="auto"/>
        <w:right w:val="none" w:sz="0" w:space="0" w:color="auto"/>
      </w:divBdr>
    </w:div>
    <w:div w:id="18204213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aif.ru"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gks.ru"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afga.ru"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www.government.ru" TargetMode="External"/><Relationship Id="rId4" Type="http://schemas.openxmlformats.org/officeDocument/2006/relationships/webSettings" Target="webSettings.xml"/><Relationship Id="rId9" Type="http://schemas.openxmlformats.org/officeDocument/2006/relationships/hyperlink" Target="http://www.beafnd.org/ru"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8799</Words>
  <Characters>50156</Characters>
  <Application>Microsoft Office Word</Application>
  <DocSecurity>0</DocSecurity>
  <Lines>417</Lines>
  <Paragraphs>117</Paragraphs>
  <ScaleCrop>false</ScaleCrop>
  <HeadingPairs>
    <vt:vector size="2" baseType="variant">
      <vt:variant>
        <vt:lpstr>Название</vt:lpstr>
      </vt:variant>
      <vt:variant>
        <vt:i4>1</vt:i4>
      </vt:variant>
    </vt:vector>
  </HeadingPairs>
  <TitlesOfParts>
    <vt:vector size="1" baseType="lpstr">
      <vt:lpstr>Библиотека 5баллов</vt:lpstr>
    </vt:vector>
  </TitlesOfParts>
  <Company>WareZ Provider </Company>
  <LinksUpToDate>false</LinksUpToDate>
  <CharactersWithSpaces>58838</CharactersWithSpaces>
  <SharedDoc>false</SharedDoc>
  <HLinks>
    <vt:vector size="30" baseType="variant">
      <vt:variant>
        <vt:i4>6422624</vt:i4>
      </vt:variant>
      <vt:variant>
        <vt:i4>12</vt:i4>
      </vt:variant>
      <vt:variant>
        <vt:i4>0</vt:i4>
      </vt:variant>
      <vt:variant>
        <vt:i4>5</vt:i4>
      </vt:variant>
      <vt:variant>
        <vt:lpwstr>http://www.gks.ru/</vt:lpwstr>
      </vt:variant>
      <vt:variant>
        <vt:lpwstr/>
      </vt:variant>
      <vt:variant>
        <vt:i4>7733285</vt:i4>
      </vt:variant>
      <vt:variant>
        <vt:i4>9</vt:i4>
      </vt:variant>
      <vt:variant>
        <vt:i4>0</vt:i4>
      </vt:variant>
      <vt:variant>
        <vt:i4>5</vt:i4>
      </vt:variant>
      <vt:variant>
        <vt:lpwstr>http://www.afga.ru/</vt:lpwstr>
      </vt:variant>
      <vt:variant>
        <vt:lpwstr/>
      </vt:variant>
      <vt:variant>
        <vt:i4>1048663</vt:i4>
      </vt:variant>
      <vt:variant>
        <vt:i4>6</vt:i4>
      </vt:variant>
      <vt:variant>
        <vt:i4>0</vt:i4>
      </vt:variant>
      <vt:variant>
        <vt:i4>5</vt:i4>
      </vt:variant>
      <vt:variant>
        <vt:lpwstr>http://www.government.ru/</vt:lpwstr>
      </vt:variant>
      <vt:variant>
        <vt:lpwstr/>
      </vt:variant>
      <vt:variant>
        <vt:i4>4194381</vt:i4>
      </vt:variant>
      <vt:variant>
        <vt:i4>3</vt:i4>
      </vt:variant>
      <vt:variant>
        <vt:i4>0</vt:i4>
      </vt:variant>
      <vt:variant>
        <vt:i4>5</vt:i4>
      </vt:variant>
      <vt:variant>
        <vt:lpwstr>http://www.beafnd.org/ru</vt:lpwstr>
      </vt:variant>
      <vt:variant>
        <vt:lpwstr/>
      </vt:variant>
      <vt:variant>
        <vt:i4>7405666</vt:i4>
      </vt:variant>
      <vt:variant>
        <vt:i4>0</vt:i4>
      </vt:variant>
      <vt:variant>
        <vt:i4>0</vt:i4>
      </vt:variant>
      <vt:variant>
        <vt:i4>5</vt:i4>
      </vt:variant>
      <vt:variant>
        <vt:lpwstr>http://www.aif.ru/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Библиотека 5баллов</dc:title>
  <dc:subject/>
  <dc:creator>www.PHILka.RU</dc:creator>
  <cp:keywords/>
  <dc:description/>
  <cp:lastModifiedBy>admin</cp:lastModifiedBy>
  <cp:revision>2</cp:revision>
  <dcterms:created xsi:type="dcterms:W3CDTF">2014-03-30T05:59:00Z</dcterms:created>
  <dcterms:modified xsi:type="dcterms:W3CDTF">2014-03-30T05:59:00Z</dcterms:modified>
</cp:coreProperties>
</file>