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4E" w:rsidRDefault="00147B82">
      <w:pPr>
        <w:pStyle w:val="1"/>
        <w:jc w:val="center"/>
      </w:pPr>
      <w:r>
        <w:t>Динамические и статистические законы</w:t>
      </w:r>
    </w:p>
    <w:p w:rsidR="0053544E" w:rsidRPr="00147B82" w:rsidRDefault="00147B82">
      <w:pPr>
        <w:pStyle w:val="a3"/>
        <w:divId w:val="2056155085"/>
      </w:pPr>
      <w:r>
        <w:t>Министерство общего и профессионального образования.</w:t>
      </w:r>
    </w:p>
    <w:p w:rsidR="0053544E" w:rsidRDefault="00147B82">
      <w:pPr>
        <w:pStyle w:val="a3"/>
        <w:divId w:val="2056155085"/>
      </w:pPr>
      <w:r>
        <w:rPr>
          <w:b/>
          <w:bCs/>
        </w:rPr>
        <w:t>Государственный Университет Управления.</w:t>
      </w:r>
    </w:p>
    <w:p w:rsidR="0053544E" w:rsidRDefault="0053544E">
      <w:pPr>
        <w:divId w:val="2056155085"/>
      </w:pPr>
    </w:p>
    <w:p w:rsidR="0053544E" w:rsidRDefault="00147B82">
      <w:pPr>
        <w:pStyle w:val="6"/>
        <w:divId w:val="2056155085"/>
      </w:pPr>
      <w:r>
        <w:t>Реферат</w:t>
      </w: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>        на тему: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pStyle w:val="a3"/>
        <w:divId w:val="2056155085"/>
      </w:pPr>
      <w:r>
        <w:t>“Динамические и статистические законы”</w:t>
      </w:r>
    </w:p>
    <w:p w:rsidR="0053544E" w:rsidRDefault="00147B82">
      <w:pPr>
        <w:pStyle w:val="1"/>
        <w:divId w:val="2056155085"/>
      </w:pPr>
      <w:r>
        <w:t> </w:t>
      </w:r>
    </w:p>
    <w:p w:rsidR="0053544E" w:rsidRPr="00147B82" w:rsidRDefault="00147B82">
      <w:pPr>
        <w:pStyle w:val="a3"/>
        <w:divId w:val="2056155085"/>
      </w:pPr>
      <w:r>
        <w:t> </w:t>
      </w:r>
      <w:r>
        <w:rPr>
          <w:i/>
          <w:iCs/>
        </w:rPr>
        <w:t>Выполнена студентом</w:t>
      </w:r>
      <w:r>
        <w:t xml:space="preserve"> </w:t>
      </w:r>
    </w:p>
    <w:p w:rsidR="0053544E" w:rsidRDefault="00147B82">
      <w:pPr>
        <w:pStyle w:val="a3"/>
        <w:divId w:val="2056155085"/>
      </w:pPr>
      <w:r>
        <w:t>Коноваловым Александром Владимировичем.</w:t>
      </w:r>
    </w:p>
    <w:p w:rsidR="0053544E" w:rsidRDefault="00147B82">
      <w:pPr>
        <w:pStyle w:val="a3"/>
        <w:divId w:val="2056155085"/>
      </w:pPr>
      <w:r>
        <w:t>     Студенческий билет № Э-52-99</w:t>
      </w:r>
    </w:p>
    <w:p w:rsidR="0053544E" w:rsidRDefault="00147B82">
      <w:pPr>
        <w:pStyle w:val="a3"/>
        <w:divId w:val="2056155085"/>
      </w:pPr>
      <w:r>
        <w:t>     Группа №2</w:t>
      </w:r>
    </w:p>
    <w:p w:rsidR="0053544E" w:rsidRDefault="00147B82">
      <w:pPr>
        <w:pStyle w:val="a3"/>
        <w:divId w:val="2056155085"/>
      </w:pPr>
      <w:r>
        <w:t xml:space="preserve">     </w:t>
      </w:r>
      <w:r>
        <w:rPr>
          <w:i/>
          <w:iCs/>
        </w:rPr>
        <w:t>Дата выполнения</w:t>
      </w:r>
      <w:r>
        <w:t xml:space="preserve"> 10.12.1999</w:t>
      </w:r>
    </w:p>
    <w:p w:rsidR="0053544E" w:rsidRDefault="00147B82">
      <w:pPr>
        <w:pStyle w:val="a3"/>
        <w:divId w:val="2056155085"/>
      </w:pPr>
      <w:r>
        <w:rPr>
          <w:i/>
          <w:iCs/>
        </w:rPr>
        <w:t>Руководитель</w:t>
      </w:r>
      <w:r>
        <w:t xml:space="preserve"> Евгений Васильевич Ергопуло.</w:t>
      </w:r>
    </w:p>
    <w:p w:rsidR="0053544E" w:rsidRDefault="00147B82">
      <w:pPr>
        <w:pStyle w:val="a3"/>
        <w:divId w:val="2056155085"/>
      </w:pPr>
      <w:r>
        <w:t> </w: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>Аннотация.</w:t>
      </w:r>
    </w:p>
    <w:p w:rsidR="0053544E" w:rsidRDefault="00147B82">
      <w:pPr>
        <w:pStyle w:val="a3"/>
        <w:divId w:val="2056155085"/>
      </w:pPr>
      <w:r>
        <w:t>    В этой работе речь пойдет о закономерностях, деление которых приводит к появлению статистических и динамических. Суть их заключается и подчиняется так называемой причинно-следственной связи, основоположником и представителем которой был Пьер Симон Лаплас. Каким образом она(связь) здесь выступает поговорим позже. Автор попытается показать суть и динамических и статистических закономерностей, причем грань различия между ними будет показана не размывчатая, а четкая и ясная.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  Оглавление: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pStyle w:val="a3"/>
        <w:divId w:val="2056155085"/>
      </w:pPr>
      <w:r>
        <w:rPr>
          <w:b/>
          <w:bCs/>
        </w:rPr>
        <w:t>1.     Введение                                                    стр.4</w:t>
      </w:r>
    </w:p>
    <w:p w:rsidR="0053544E" w:rsidRDefault="00147B82">
      <w:pPr>
        <w:pStyle w:val="a3"/>
        <w:divId w:val="2056155085"/>
      </w:pPr>
      <w:r>
        <w:rPr>
          <w:b/>
          <w:bCs/>
        </w:rPr>
        <w:t>2.     Детерминизм Лапласа                            стр.4</w:t>
      </w:r>
    </w:p>
    <w:p w:rsidR="0053544E" w:rsidRDefault="00147B82">
      <w:pPr>
        <w:pStyle w:val="a3"/>
        <w:divId w:val="2056155085"/>
      </w:pPr>
      <w:r>
        <w:rPr>
          <w:b/>
          <w:bCs/>
        </w:rPr>
        <w:t>3.     Динамические закономерности            стр.6</w:t>
      </w:r>
    </w:p>
    <w:p w:rsidR="0053544E" w:rsidRDefault="00147B82">
      <w:pPr>
        <w:pStyle w:val="a3"/>
        <w:divId w:val="2056155085"/>
      </w:pPr>
      <w:r>
        <w:rPr>
          <w:b/>
          <w:bCs/>
        </w:rPr>
        <w:t>4.     Статистические закономерности</w:t>
      </w:r>
    </w:p>
    <w:p w:rsidR="0053544E" w:rsidRDefault="00147B82">
      <w:pPr>
        <w:pStyle w:val="a3"/>
        <w:divId w:val="2056155085"/>
      </w:pPr>
      <w:r>
        <w:t xml:space="preserve">·     </w:t>
      </w:r>
      <w:r>
        <w:rPr>
          <w:b/>
          <w:bCs/>
        </w:rPr>
        <w:t>Вероятностный характер микропроцессов стр.12</w:t>
      </w:r>
    </w:p>
    <w:p w:rsidR="0053544E" w:rsidRDefault="00147B82">
      <w:pPr>
        <w:pStyle w:val="a3"/>
        <w:divId w:val="2056155085"/>
      </w:pPr>
      <w:r>
        <w:t xml:space="preserve">·     </w:t>
      </w:r>
      <w:r>
        <w:rPr>
          <w:b/>
          <w:bCs/>
        </w:rPr>
        <w:t>Статистическая физика                                  стр.14</w:t>
      </w:r>
    </w:p>
    <w:p w:rsidR="0053544E" w:rsidRDefault="00147B82">
      <w:pPr>
        <w:pStyle w:val="a3"/>
        <w:divId w:val="2056155085"/>
      </w:pPr>
      <w:r>
        <w:rPr>
          <w:b/>
          <w:bCs/>
        </w:rPr>
        <w:t>5.     Заключение                                              стр.18</w:t>
      </w:r>
    </w:p>
    <w:p w:rsidR="0053544E" w:rsidRDefault="00147B82">
      <w:pPr>
        <w:pStyle w:val="a3"/>
        <w:divId w:val="2056155085"/>
      </w:pPr>
      <w:r>
        <w:rPr>
          <w:b/>
          <w:bCs/>
        </w:rPr>
        <w:t>6.     Литература                                               стр.19</w:t>
      </w:r>
    </w:p>
    <w:p w:rsidR="0053544E" w:rsidRDefault="00147B82">
      <w:pPr>
        <w:pStyle w:val="a3"/>
        <w:divId w:val="2056155085"/>
      </w:pPr>
      <w:r>
        <w:rPr>
          <w:b/>
          <w:bCs/>
        </w:rPr>
        <w:t>Введение.</w:t>
      </w:r>
    </w:p>
    <w:p w:rsidR="0053544E" w:rsidRDefault="00147B82">
      <w:pPr>
        <w:pStyle w:val="a3"/>
        <w:divId w:val="2056155085"/>
      </w:pPr>
      <w:r>
        <w:t xml:space="preserve">     Современная физика изучает огромнейшее количество различных процессов в природе. Не все из них поддаются изучению и объяснению. Безусловно многое человеку еще не известно, а если известно то может быть не объяснено сейчас. Тем не менее наука идет вперед и общие (классические) концепции существования природы известны уже сейчас. </w:t>
      </w:r>
    </w:p>
    <w:p w:rsidR="0053544E" w:rsidRDefault="00147B82">
      <w:pPr>
        <w:pStyle w:val="a3"/>
        <w:divId w:val="2056155085"/>
      </w:pPr>
      <w:r>
        <w:t>     Процессы протекающие вокруг нас не всегда поддаются точному объяснению. Как раз на этом этапе перед человеком и встала проблема создания таких моделей и методов познания, которые бы смогли объяснить непознанное. Несомненно в решении этой нелегкой задачи главную роль сыграло не только физическое толкование и применение физики, а пришлось обращаться к математики, к прикладной математики и ряду других точных наук. Результат? Постепенное постижение истины.</w:t>
      </w:r>
    </w:p>
    <w:p w:rsidR="0053544E" w:rsidRDefault="00147B82">
      <w:pPr>
        <w:pStyle w:val="a3"/>
        <w:divId w:val="2056155085"/>
      </w:pPr>
      <w:r>
        <w:t>     Как уже говорилось ранее в этой работе речь пойдет о динамических и статистических законах, на которых сегодня и держится современная картина мира. Такое деление законов еще раз подтверждает что непознаное, не точно исчисляемое и объясняемое постепенно становится явью с помощью новых концепций. Появление статистических методов в познании, а также развитие теории вероятностей ¾ вот новое оружие современного ученого.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rPr>
          <w:b/>
          <w:bCs/>
        </w:rPr>
        <w:t>Детерминизм Лапласа.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t>     Причинное объяснение многих физических явлений, т. е. ре</w:t>
      </w:r>
      <w:r>
        <w:softHyphen/>
        <w:t>альное воплощение зародившегося еще в древности принципа причинности в естествознании, привело в конце XVIII — начале XIX вв. к неизбежной абсолютизации классической механики. Возникло философское учение — механистический детерми</w:t>
      </w:r>
      <w:r>
        <w:softHyphen/>
        <w:t xml:space="preserve">низм, классическим представителем которого был Пьер Симон Лаплас (1749—1827), французский математик, физик и философ. </w:t>
      </w:r>
      <w:r>
        <w:rPr>
          <w:i/>
          <w:iCs/>
        </w:rPr>
        <w:t>Лапласовский детерминизм</w:t>
      </w:r>
      <w:r>
        <w:t xml:space="preserve"> выражает идею абсолютного детерми</w:t>
      </w:r>
      <w:r>
        <w:softHyphen/>
        <w:t>низма — уверенность в том, что все происходящее имеет причи</w:t>
      </w:r>
      <w:r>
        <w:softHyphen/>
        <w:t>ну в человеческом понятии и есть непознанная разумом необхо</w:t>
      </w:r>
      <w:r>
        <w:softHyphen/>
        <w:t>димость.      Суть его можно понять из высказывания Лапласа:</w:t>
      </w:r>
    </w:p>
    <w:p w:rsidR="0053544E" w:rsidRDefault="00147B82">
      <w:pPr>
        <w:pStyle w:val="a3"/>
        <w:divId w:val="2056155085"/>
      </w:pPr>
      <w:r>
        <w:rPr>
          <w:i/>
          <w:iCs/>
        </w:rPr>
        <w:t> </w:t>
      </w:r>
    </w:p>
    <w:p w:rsidR="0053544E" w:rsidRDefault="00147B82">
      <w:pPr>
        <w:pStyle w:val="a3"/>
        <w:divId w:val="2056155085"/>
      </w:pPr>
      <w:r>
        <w:rPr>
          <w:i/>
          <w:iCs/>
        </w:rPr>
        <w:t>     Современные события имеют с событиями предшествующими связь, осно</w:t>
      </w:r>
      <w:r>
        <w:rPr>
          <w:i/>
          <w:iCs/>
        </w:rPr>
        <w:softHyphen/>
        <w:t>ванную на очевидном принципе, что никакой предмет не может начать быть без причины, которая его произвела... Воля, сколь угодно свободная, не мо</w:t>
      </w:r>
      <w:r>
        <w:rPr>
          <w:i/>
          <w:iCs/>
        </w:rPr>
        <w:softHyphen/>
        <w:t>жет без определенного мотива породить действия, даже такие, которые счи</w:t>
      </w:r>
      <w:r>
        <w:rPr>
          <w:i/>
          <w:iCs/>
        </w:rPr>
        <w:softHyphen/>
        <w:t>таются нейтральными... Мы должны рассматривать современное состояние Вселенной как результат ее предшествующего состояния и причину после</w:t>
      </w:r>
      <w:r>
        <w:rPr>
          <w:i/>
          <w:iCs/>
        </w:rPr>
        <w:softHyphen/>
        <w:t>дующего. Разум, который для какого-нибудь данного момента знал бы все силы, действующие в природе, и относительное расположение ее составных частей, если бы он, кроме того, был достаточно обширен, чтобы подвергнуть эти данные анализу, обнял бы в единой формуле движения самых огромных тел во Вселенной и самого легкого атома; для него не было бы ничего неяс</w:t>
      </w:r>
      <w:r>
        <w:rPr>
          <w:i/>
          <w:iCs/>
        </w:rPr>
        <w:softHyphen/>
        <w:t>ного, и будущее, как и прошлое, было бы у него перед глазами... Кривая, описываемая молекулой воздуха или пара, управляется столь же строго и определенно, как и планетные орбиты: между ними лишь та разница, что на</w:t>
      </w:r>
      <w:r>
        <w:rPr>
          <w:i/>
          <w:iCs/>
        </w:rPr>
        <w:softHyphen/>
        <w:t>лагается нашим неведением.</w:t>
      </w:r>
    </w:p>
    <w:p w:rsidR="0053544E" w:rsidRDefault="00147B82">
      <w:pPr>
        <w:pStyle w:val="a3"/>
        <w:divId w:val="2056155085"/>
      </w:pPr>
      <w:r>
        <w:t>     Дальнейшее развитие физики показало, что в природе могут происходить процессы, причину которых трудно определить. Например, процесс радиоактивного распада происходит случайно. Подобные процессы происходят объективно случайно, а не потому, что мы не можем указать их причину из-за недостатка наших знаний. И наука при этом не перестала развиваться, а обогатилась новыми законами, принципами и концепциями, которые показывают ограниченность классического принципа — лапласовского детерминизма. Абсолютно точное описание всего прошедшего и предсказание будущего для колоссального много</w:t>
      </w:r>
      <w:r>
        <w:softHyphen/>
        <w:t>образия материальных объектов, явлений и процессов — задача сложная и лишенная объективной необходимости. Даже в самом простейшем случае классической механики из-за неустранимой неточности измерительных приборов точное предсказание со</w:t>
      </w:r>
      <w:r>
        <w:softHyphen/>
        <w:t>стояния даже простого объекта — материальной точки — также нереально.</w:t>
      </w:r>
    </w:p>
    <w:p w:rsidR="0053544E" w:rsidRDefault="00147B82">
      <w:pPr>
        <w:pStyle w:val="a3"/>
        <w:divId w:val="2056155085"/>
      </w:pPr>
      <w:r>
        <w:t xml:space="preserve">   </w:t>
      </w:r>
    </w:p>
    <w:p w:rsidR="0053544E" w:rsidRDefault="00147B82">
      <w:pPr>
        <w:pStyle w:val="a3"/>
        <w:divId w:val="2056155085"/>
      </w:pPr>
      <w:r>
        <w:rPr>
          <w:b/>
          <w:bCs/>
        </w:rPr>
        <w:t>Динамические закономерности.</w:t>
      </w:r>
    </w:p>
    <w:p w:rsidR="0053544E" w:rsidRDefault="00147B82">
      <w:pPr>
        <w:pStyle w:val="a3"/>
        <w:divId w:val="2056155085"/>
      </w:pPr>
      <w:r>
        <w:t xml:space="preserve">     Физические явления в механике, электромагнетизме и теории относительности в основном подчиняются, так называемым динамическим закономерностям. Динамические законы отражают однозначные причинно-следственные связи, подчиняющиеся детерминизму Лапласа.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</w:tblGrid>
      <w:tr w:rsidR="0053544E">
        <w:trPr>
          <w:divId w:val="2056155085"/>
          <w:trHeight w:val="1360"/>
          <w:tblCellSpacing w:w="0" w:type="dxa"/>
        </w:trPr>
        <w:tc>
          <w:tcPr>
            <w:tcW w:w="5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4E" w:rsidRPr="00147B82" w:rsidRDefault="005F5007">
            <w:pPr>
              <w:pStyle w:val="a3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95.25pt;height:9pt">
                  <v:imagedata r:id="rId5" o:title=""/>
                </v:shape>
              </w:pict>
            </w:r>
          </w:p>
          <w:p w:rsidR="0053544E" w:rsidRDefault="0053544E"/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Причина                      Следствие</w:t>
            </w:r>
          </w:p>
        </w:tc>
      </w:tr>
    </w:tbl>
    <w:p w:rsidR="0053544E" w:rsidRPr="00147B82" w:rsidRDefault="00147B82">
      <w:pPr>
        <w:pStyle w:val="a3"/>
        <w:divId w:val="2056155085"/>
      </w:pPr>
      <w:r>
        <w:t>     Динамические законы – это законы Ньютона, уравнения Максвелла, уравнения теории относительности.</w: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>Классическая механика Ньютона.</w:t>
      </w:r>
    </w:p>
    <w:p w:rsidR="0053544E" w:rsidRDefault="00147B82">
      <w:pPr>
        <w:pStyle w:val="a3"/>
        <w:divId w:val="2056155085"/>
      </w:pPr>
      <w:r>
        <w:t xml:space="preserve">     Основу механики Ньютона составляют закон инерции Галилея, два закона открытые Ньютоном, и закон Всемирного тяготения, открытый также Исааком Ньютоном. </w:t>
      </w:r>
    </w:p>
    <w:p w:rsidR="0053544E" w:rsidRDefault="00147B82">
      <w:pPr>
        <w:pStyle w:val="a3"/>
        <w:divId w:val="2056155085"/>
      </w:pPr>
      <w:r>
        <w:t>1.    Согласно сформулированному Галилеем закону инерции, тело сохраняет состояние покоя или равномерного прямолинейного движения до тех пор, пока воздействие со стороны других тел не выведет его из этого состояния.</w:t>
      </w:r>
    </w:p>
    <w:p w:rsidR="0053544E" w:rsidRDefault="00147B82">
      <w:pPr>
        <w:pStyle w:val="a3"/>
        <w:divId w:val="2056155085"/>
      </w:pPr>
      <w:r>
        <w:t>2.    Этот закон устанавливает связь между массой тела, силой и ускорением.</w:t>
      </w:r>
    </w:p>
    <w:p w:rsidR="0053544E" w:rsidRDefault="00147B82">
      <w:pPr>
        <w:pStyle w:val="a3"/>
        <w:divId w:val="2056155085"/>
      </w:pPr>
      <w:r>
        <w:t>3.    Устанавливает связь между силой действия и силой противодействия.</w:t>
      </w:r>
    </w:p>
    <w:p w:rsidR="0053544E" w:rsidRDefault="00147B82">
      <w:pPr>
        <w:pStyle w:val="a3"/>
        <w:divId w:val="2056155085"/>
      </w:pPr>
      <w:r>
        <w:t>4.    В качестве IV закона выступает закон всемирного тяготения.</w:t>
      </w:r>
    </w:p>
    <w:p w:rsidR="0053544E" w:rsidRDefault="00147B82">
      <w:pPr>
        <w:pStyle w:val="a3"/>
        <w:divId w:val="2056155085"/>
      </w:pPr>
      <w:r>
        <w:t>Два любых тела притягиваются друг к другу  с силой пропорциональной массе сил и обратно пропорциональной квадрату расстояния между центрами тел.</w: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>Уравнения Максвелла.</w:t>
      </w:r>
    </w:p>
    <w:p w:rsidR="0053544E" w:rsidRDefault="00147B82">
      <w:pPr>
        <w:pStyle w:val="a3"/>
        <w:divId w:val="2056155085"/>
      </w:pPr>
      <w:r>
        <w:t xml:space="preserve">     Уравнения Максвелла – наиболее общие уравнения для электрических и магнитных полей в покоящихся средах. В учении об электромагнетизме они играют такую же роль, как законы Ньютона в механике. Из уравнений Максвелла следует, что переменное магнитное поле всегда связано с порождаемым им электрическим полем, а переменное электрическое поле связано с порождаемым им магнитным, т. е. электрическое и магнитное поля неразрывно связаны друг с другом – они образуют единое электромагнитное поле. </w:t>
      </w:r>
    </w:p>
    <w:p w:rsidR="0053544E" w:rsidRDefault="00147B82">
      <w:pPr>
        <w:pStyle w:val="a3"/>
        <w:divId w:val="2056155085"/>
      </w:pPr>
      <w:r>
        <w:t>     Из уравнений Максвелла следует, что источниками электрического поля могут быть либо электрические заряды, либо изменяющиеся во времени магнитные поля, а магнитные поля могут возбуждаться либо движущимися электрическими зарядами (электрическими токами), либо переменными электрическими полями. Уравнения Максвелла не симметричны относительно электрического и магнитного полей. Это связано с тем, что в природе существуют электрические заряды, но нет зарядов магнитных.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rPr>
          <w:b/>
          <w:bCs/>
        </w:rPr>
        <w:t xml:space="preserve">Уравнения теории относительности. </w:t>
      </w:r>
    </w:p>
    <w:p w:rsidR="0053544E" w:rsidRDefault="00147B82">
      <w:pPr>
        <w:pStyle w:val="a3"/>
        <w:divId w:val="2056155085"/>
      </w:pPr>
      <w:r>
        <w:t xml:space="preserve">     </w:t>
      </w:r>
      <w:r>
        <w:rPr>
          <w:b/>
          <w:bCs/>
          <w:i/>
          <w:iCs/>
        </w:rPr>
        <w:t>Специальная теория относительности</w:t>
      </w:r>
      <w:r>
        <w:t xml:space="preserve">, принципы которой сформулировал в 1905 г. А.Эйнштейн, представляет собой современную физическую теорию пространства и времени, в которой, как и в классической ньютоновской механике, предполагается, что время однородно, а пространство однородно и изотропно. Специальная теория часто называется </w:t>
      </w:r>
      <w:r>
        <w:rPr>
          <w:i/>
          <w:iCs/>
        </w:rPr>
        <w:t>релятивистской теорией</w:t>
      </w:r>
      <w:r>
        <w:t>, а специфические явления, описываемые этой теорией - релятивистским эффектом (эффект замедления времени).</w:t>
      </w:r>
    </w:p>
    <w:p w:rsidR="0053544E" w:rsidRDefault="00147B82">
      <w:pPr>
        <w:pStyle w:val="a3"/>
        <w:divId w:val="2056155085"/>
      </w:pPr>
      <w:r>
        <w:t>     В основе специальной теории относительности лежат постулаты Эйнштейна:</w:t>
      </w:r>
    </w:p>
    <w:p w:rsidR="0053544E" w:rsidRDefault="00147B82">
      <w:pPr>
        <w:numPr>
          <w:ilvl w:val="0"/>
          <w:numId w:val="1"/>
        </w:numPr>
        <w:spacing w:before="100" w:beforeAutospacing="1" w:after="100" w:afterAutospacing="1"/>
        <w:divId w:val="2056155085"/>
      </w:pPr>
      <w:r>
        <w:t>принцип относительности: никакие опыты (механические, электрические, оптические), проведенные в данной инерциальной системе отсчета, не дают возможности обнаружить, покоится ли эта система или движется равномерно и прямолинейно; все законы природы инвариантны по отношению к переходу от одной инерциальной системы к другой;</w:t>
      </w:r>
    </w:p>
    <w:p w:rsidR="0053544E" w:rsidRDefault="00147B82">
      <w:pPr>
        <w:numPr>
          <w:ilvl w:val="0"/>
          <w:numId w:val="1"/>
        </w:numPr>
        <w:spacing w:before="100" w:beforeAutospacing="1" w:after="100" w:afterAutospacing="1"/>
        <w:divId w:val="2056155085"/>
      </w:pPr>
      <w:r>
        <w:t>принцип инвариантности скорости света: скорость света в вакууме не зависит от скорости движения света или наблюдателя и одинакова во всех инерциальных системах отсчета.</w:t>
      </w:r>
    </w:p>
    <w:p w:rsidR="0053544E" w:rsidRPr="00147B82" w:rsidRDefault="00147B82">
      <w:pPr>
        <w:pStyle w:val="a3"/>
        <w:divId w:val="2056155085"/>
      </w:pPr>
      <w:r>
        <w:t>     Первый постулат, являясь обобщением механического принципа относительности Галилея на любые физические процессы, утверждает таким образом, что физические законы инвариантны по отношению к выбору инерциальной системы отсчета, а уравнения, описывающие эти законы, одинаковы по форме во всех инерциальных системах отсчета. Согласно этому постулату, все инерциальные системы отсчета совершенно равноправны, т. е. явления механические, электродинамические, оптические и др. во всех инерциальных системах отсчета протекают одинаково.</w:t>
      </w:r>
    </w:p>
    <w:p w:rsidR="0053544E" w:rsidRDefault="00147B82">
      <w:pPr>
        <w:pStyle w:val="a3"/>
        <w:divId w:val="2056155085"/>
      </w:pPr>
      <w:r>
        <w:t xml:space="preserve">     Согласно второму постулату, постоянство скорости света в вакууме – фундаментальное свойство природы.    </w:t>
      </w:r>
      <w:r>
        <w:rPr>
          <w:b/>
          <w:bCs/>
        </w:rPr>
        <w:t>  </w:t>
      </w:r>
    </w:p>
    <w:p w:rsidR="0053544E" w:rsidRDefault="00147B82">
      <w:pPr>
        <w:pStyle w:val="a3"/>
        <w:divId w:val="2056155085"/>
      </w:pPr>
      <w:r>
        <w:t xml:space="preserve">     </w:t>
      </w:r>
      <w:r>
        <w:rPr>
          <w:b/>
          <w:bCs/>
          <w:i/>
          <w:iCs/>
        </w:rPr>
        <w:t>Общая теория относительности</w:t>
      </w:r>
      <w:r>
        <w:t xml:space="preserve">, называемая иногда теорией тяготения – результат развития специальной теории относительности. Из нее вытекает, что свойства пространства-времени в данной области определяются действующими в ней полями тяготения. При переходе к космическим масштабам геометрия пространства-времени может изменятся от одной области к другой в зависимости от концентрации масс в этих областях и их движения. </w:t>
      </w:r>
    </w:p>
    <w:p w:rsidR="0053544E" w:rsidRDefault="00147B82">
      <w:pPr>
        <w:pStyle w:val="a3"/>
        <w:divId w:val="2056155085"/>
      </w:pPr>
      <w:r>
        <w:t> </w:t>
      </w:r>
      <w:r>
        <w:rPr>
          <w:b/>
          <w:bCs/>
        </w:rPr>
        <w:t>Статистические закономерности.</w:t>
      </w:r>
    </w:p>
    <w:p w:rsidR="0053544E" w:rsidRDefault="00147B82">
      <w:pPr>
        <w:pStyle w:val="a3"/>
        <w:divId w:val="2056155085"/>
      </w:pPr>
      <w:r>
        <w:t>     При попытке использовать однозначные причинно-следственные связи и закономерности к некоторым физическим процессам обнаружилась их недееспособность. Появились многозначные причинно-следственные связи, подчиняющиеся вероятностному детерминизму.</w:t>
      </w:r>
    </w:p>
    <w:p w:rsidR="0053544E" w:rsidRDefault="00147B82">
      <w:pPr>
        <w:pStyle w:val="a3"/>
        <w:divId w:val="2056155085"/>
      </w:pPr>
      <w:r>
        <w:t xml:space="preserve">                         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</w:tblGrid>
      <w:tr w:rsidR="0053544E">
        <w:trPr>
          <w:divId w:val="2056155085"/>
          <w:trHeight w:val="2267"/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4E" w:rsidRPr="00147B82" w:rsidRDefault="005F5007">
            <w:pPr>
              <w:pStyle w:val="a3"/>
            </w:pPr>
            <w:r>
              <w:rPr>
                <w:noProof/>
              </w:rPr>
              <w:pict>
                <v:shape id="_x0000_i1042" type="#_x0000_t75" style="width:54.75pt;height:41.25pt">
                  <v:imagedata r:id="rId6" o:title=""/>
                </v:shape>
              </w:pict>
            </w:r>
            <w:r>
              <w:rPr>
                <w:noProof/>
              </w:rPr>
              <w:pict>
                <v:shape id="_x0000_i1045" type="#_x0000_t75" style="width:53.25pt;height:9pt">
                  <v:imagedata r:id="rId7" o:title=""/>
                </v:shape>
              </w:pict>
            </w:r>
            <w:r>
              <w:rPr>
                <w:noProof/>
              </w:rPr>
              <w:pict>
                <v:shape id="_x0000_i1048" type="#_x0000_t75" style="width:54.75pt;height:40.5pt">
                  <v:imagedata r:id="rId8" o:title=""/>
                </v:shape>
              </w:pict>
            </w:r>
            <w:r w:rsidR="00147B82" w:rsidRPr="00147B82">
              <w:rPr>
                <w:b/>
                <w:bCs/>
              </w:rPr>
              <w:t>                               Следствие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 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Причина              Следствие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 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                              Следствие</w:t>
            </w:r>
          </w:p>
        </w:tc>
      </w:tr>
    </w:tbl>
    <w:p w:rsidR="0053544E" w:rsidRDefault="0053544E">
      <w:pPr>
        <w:divId w:val="2056155085"/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</w:tblGrid>
      <w:tr w:rsidR="0053544E">
        <w:trPr>
          <w:divId w:val="2056155085"/>
          <w:trHeight w:val="2267"/>
          <w:tblCellSpacing w:w="0" w:type="dxa"/>
        </w:trPr>
        <w:tc>
          <w:tcPr>
            <w:tcW w:w="6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544E" w:rsidRPr="00147B82" w:rsidRDefault="005F5007">
            <w:pPr>
              <w:pStyle w:val="a3"/>
            </w:pPr>
            <w:r>
              <w:rPr>
                <w:noProof/>
              </w:rPr>
              <w:pict>
                <v:shape id="_x0000_i1051" type="#_x0000_t75" style="width:54.75pt;height:33.75pt">
                  <v:imagedata r:id="rId9" o:title=""/>
                </v:shape>
              </w:pict>
            </w:r>
            <w:r>
              <w:rPr>
                <w:noProof/>
              </w:rPr>
              <w:pict>
                <v:shape id="_x0000_i1054" type="#_x0000_t75" style="width:52.5pt;height:9pt">
                  <v:imagedata r:id="rId10" o:title=""/>
                </v:shape>
              </w:pict>
            </w:r>
            <w:r>
              <w:rPr>
                <w:noProof/>
              </w:rPr>
              <w:pict>
                <v:shape id="_x0000_i1057" type="#_x0000_t75" style="width:54.75pt;height:34.5pt">
                  <v:imagedata r:id="rId11" o:title=""/>
                </v:shape>
              </w:pict>
            </w:r>
            <w:r w:rsidR="00147B82" w:rsidRPr="00147B82">
              <w:rPr>
                <w:b/>
                <w:bCs/>
              </w:rPr>
              <w:t>                                  Причина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 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Следствие               Причина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 </w:t>
            </w:r>
          </w:p>
          <w:p w:rsidR="0053544E" w:rsidRPr="00147B82" w:rsidRDefault="00147B82">
            <w:pPr>
              <w:pStyle w:val="a3"/>
            </w:pPr>
            <w:r w:rsidRPr="00147B82">
              <w:rPr>
                <w:b/>
                <w:bCs/>
              </w:rPr>
              <w:t>                                  Причина</w:t>
            </w:r>
          </w:p>
        </w:tc>
      </w:tr>
    </w:tbl>
    <w:p w:rsidR="0053544E" w:rsidRPr="00147B82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t xml:space="preserve">     Статистические закономерности и законы используют </w:t>
      </w:r>
      <w:r>
        <w:rPr>
          <w:i/>
          <w:iCs/>
        </w:rPr>
        <w:t>теорию</w:t>
      </w:r>
      <w:r>
        <w:t xml:space="preserve"> </w:t>
      </w:r>
      <w:r>
        <w:rPr>
          <w:i/>
          <w:iCs/>
        </w:rPr>
        <w:t>вероятностей.</w:t>
      </w:r>
      <w:r>
        <w:t xml:space="preserve"> Это наука о случайных процессах. В этих рамках следует пояснить следующие понятия:</w:t>
      </w:r>
    </w:p>
    <w:p w:rsidR="0053544E" w:rsidRDefault="00147B82">
      <w:pPr>
        <w:pStyle w:val="a3"/>
        <w:divId w:val="2056155085"/>
      </w:pPr>
      <w:r>
        <w:t xml:space="preserve">     </w:t>
      </w:r>
      <w:r>
        <w:rPr>
          <w:i/>
          <w:iCs/>
        </w:rPr>
        <w:t xml:space="preserve">Достоверные события, невозможные события </w:t>
      </w:r>
      <w:r>
        <w:t xml:space="preserve">и промежуточные между достоверными и невозможными </w:t>
      </w:r>
      <w:r>
        <w:rPr>
          <w:b/>
          <w:bCs/>
          <w:i/>
          <w:iCs/>
        </w:rPr>
        <w:t>случайные события</w:t>
      </w:r>
      <w:r>
        <w:rPr>
          <w:i/>
          <w:iCs/>
        </w:rPr>
        <w:t>.</w:t>
      </w:r>
      <w:r>
        <w:t xml:space="preserve">  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t>     Количественно случайные события оцениваются при помощи вероятности:</w:t>
      </w:r>
    </w:p>
    <w:p w:rsidR="0053544E" w:rsidRDefault="00147B82">
      <w:pPr>
        <w:pStyle w:val="a3"/>
        <w:divId w:val="2056155085"/>
      </w:pPr>
      <w:r>
        <w:rPr>
          <w:b/>
          <w:bCs/>
        </w:rPr>
        <w:t>1.    Статистическая вероятность.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5F5007">
      <w:pPr>
        <w:pStyle w:val="a3"/>
        <w:divId w:val="2056155085"/>
      </w:pPr>
      <w:r>
        <w:rPr>
          <w:b/>
          <w:noProof/>
        </w:rPr>
        <w:pict>
          <v:shape id="_x0000_i1060" type="#_x0000_t75" style="width:240pt;height:118.5pt">
            <v:imagedata r:id="rId12" o:title=""/>
          </v:shape>
        </w:pict>
      </w:r>
    </w:p>
    <w:p w:rsidR="0053544E" w:rsidRDefault="00147B82">
      <w:pPr>
        <w:pStyle w:val="a3"/>
        <w:divId w:val="2056155085"/>
      </w:pPr>
      <w:r>
        <w:t>     Достоверные и невозможные события можно рассматривать как частные случаи случайных событий:</w:t>
      </w:r>
    </w:p>
    <w:p w:rsidR="0053544E" w:rsidRDefault="00147B82">
      <w:pPr>
        <w:pStyle w:val="a3"/>
        <w:divId w:val="2056155085"/>
      </w:pPr>
      <w:r>
        <w:t xml:space="preserve">     </w:t>
      </w:r>
      <w:r>
        <w:rPr>
          <w:b/>
          <w:bCs/>
        </w:rPr>
        <w:t>Вероятность достоверна  = 1</w:t>
      </w:r>
    </w:p>
    <w:p w:rsidR="0053544E" w:rsidRDefault="00147B82">
      <w:pPr>
        <w:pStyle w:val="a3"/>
        <w:divId w:val="2056155085"/>
      </w:pPr>
      <w:r>
        <w:t xml:space="preserve">     </w:t>
      </w:r>
      <w:r>
        <w:rPr>
          <w:b/>
          <w:bCs/>
        </w:rPr>
        <w:t>Вероятность невозможна = 0</w:t>
      </w:r>
    </w:p>
    <w:p w:rsidR="0053544E" w:rsidRDefault="00147B82">
      <w:pPr>
        <w:pStyle w:val="a3"/>
        <w:divId w:val="2056155085"/>
      </w:pPr>
      <w:r>
        <w:rPr>
          <w:b/>
          <w:bCs/>
        </w:rPr>
        <w:t xml:space="preserve">     </w:t>
      </w:r>
    </w:p>
    <w:p w:rsidR="0053544E" w:rsidRDefault="00147B82">
      <w:pPr>
        <w:pStyle w:val="a3"/>
        <w:divId w:val="2056155085"/>
      </w:pPr>
      <w:r>
        <w:rPr>
          <w:b/>
          <w:bCs/>
        </w:rPr>
        <w:t>2.    Классическая вероятность.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pStyle w:val="a3"/>
        <w:divId w:val="2056155085"/>
      </w:pPr>
      <w:r>
        <w:t>Этой вероятностью называется отношение числа элементарных событий к общему числу равнозначных событий.</w:t>
      </w:r>
    </w:p>
    <w:p w:rsidR="0053544E" w:rsidRDefault="00147B82">
      <w:pPr>
        <w:pStyle w:val="a3"/>
        <w:divId w:val="2056155085"/>
      </w:pPr>
      <w:r>
        <w:t>Например рассмотрим куб. У него 6 граней. 6 – это число равнозначных событий. Появление определенной грани – это элементарное событие (в данном случае 1). Следовательно:</w:t>
      </w:r>
    </w:p>
    <w:p w:rsidR="0053544E" w:rsidRDefault="00147B82">
      <w:pPr>
        <w:pStyle w:val="a3"/>
        <w:divId w:val="2056155085"/>
      </w:pPr>
      <w:r>
        <w:t> </w:t>
      </w:r>
    </w:p>
    <w:p w:rsidR="0053544E" w:rsidRDefault="00147B82">
      <w:pPr>
        <w:pStyle w:val="a3"/>
        <w:divId w:val="2056155085"/>
      </w:pPr>
      <w:r>
        <w:t>  </w:t>
      </w:r>
      <w:r>
        <w:rPr>
          <w:b/>
          <w:bCs/>
        </w:rPr>
        <w:t>P = 5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t>     Приведем пример статистического закона, который описывает физические явления, наблюдаемые в физических средах, состоящих из большого числа частиц: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 xml:space="preserve">Закон распределения Максвелла. </w:t>
      </w:r>
    </w:p>
    <w:p w:rsidR="0053544E" w:rsidRDefault="00147B82">
      <w:pPr>
        <w:pStyle w:val="a3"/>
        <w:divId w:val="2056155085"/>
      </w:pPr>
      <w:r>
        <w:t>Этот закон устанавливает зависимость вероятности в распределении скорости движения молекул газа от скорости движения молекул, причем с вероятной скоростью движется большинство молекул.</w:t>
      </w:r>
    </w:p>
    <w:p w:rsidR="0053544E" w:rsidRDefault="00147B82">
      <w:pPr>
        <w:pStyle w:val="a3"/>
        <w:divId w:val="2056155085"/>
      </w:pPr>
      <w:r>
        <w:t xml:space="preserve">   </w:t>
      </w:r>
    </w:p>
    <w:p w:rsidR="0053544E" w:rsidRDefault="00147B82">
      <w:pPr>
        <w:pStyle w:val="a3"/>
        <w:divId w:val="2056155085"/>
      </w:pPr>
      <w:r>
        <w:rPr>
          <w:b/>
          <w:bCs/>
        </w:rPr>
        <w:t>Распределение Гаусса.</w:t>
      </w:r>
    </w:p>
    <w:p w:rsidR="0053544E" w:rsidRDefault="00147B82">
      <w:pPr>
        <w:pStyle w:val="a3"/>
        <w:divId w:val="2056155085"/>
      </w:pPr>
      <w:r>
        <w:t>Или еще функция Гаусса – это закономерность, подчиняющаяся результатам измерений.</w:t>
      </w:r>
    </w:p>
    <w:p w:rsidR="0053544E" w:rsidRDefault="005F5007">
      <w:pPr>
        <w:pStyle w:val="a3"/>
        <w:divId w:val="2056155085"/>
      </w:pPr>
      <w:r>
        <w:rPr>
          <w:noProof/>
        </w:rPr>
        <w:pict>
          <v:shape id="_x0000_i1063" type="#_x0000_t75" style="width:59.25pt;height:54pt">
            <v:imagedata r:id="rId13" o:title=""/>
          </v:shape>
        </w:pic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t xml:space="preserve">                        </w:t>
      </w:r>
      <w:r>
        <w:rPr>
          <w:b/>
          <w:bCs/>
        </w:rPr>
        <w:t>∑</w:t>
      </w:r>
      <w:r>
        <w:t xml:space="preserve"> </w:t>
      </w:r>
      <w:r>
        <w:rPr>
          <w:b/>
          <w:bCs/>
        </w:rPr>
        <w:t>∆x</w:t>
      </w:r>
    </w:p>
    <w:p w:rsidR="0053544E" w:rsidRDefault="005F5007">
      <w:pPr>
        <w:pStyle w:val="a3"/>
        <w:divId w:val="2056155085"/>
      </w:pPr>
      <w:r>
        <w:rPr>
          <w:noProof/>
        </w:rPr>
        <w:pict>
          <v:shape id="_x0000_i1066" type="#_x0000_t75" style="width:16.5pt;height:1.5pt">
            <v:imagedata r:id="rId14" o:title=""/>
          </v:shape>
        </w:pict>
      </w:r>
      <w:r>
        <w:rPr>
          <w:noProof/>
        </w:rPr>
        <w:pict>
          <v:shape id="_x0000_i1069" type="#_x0000_t75" style="width:8.25pt;height:30pt">
            <v:imagedata r:id="rId15" o:title=""/>
          </v:shape>
        </w:pict>
      </w:r>
      <w:r>
        <w:rPr>
          <w:noProof/>
        </w:rPr>
        <w:pict>
          <v:shape id="_x0000_i1072" type="#_x0000_t75" style="width:30.75pt;height:1.5pt">
            <v:imagedata r:id="rId16" o:title=""/>
          </v:shape>
        </w:pict>
      </w:r>
      <w:r w:rsidR="00147B82">
        <w:t>Sx =                           ¾  среднеквадратичная ошибка.</w:t>
      </w:r>
    </w:p>
    <w:p w:rsidR="0053544E" w:rsidRDefault="00147B82">
      <w:pPr>
        <w:pStyle w:val="a3"/>
        <w:divId w:val="2056155085"/>
      </w:pPr>
      <w:r>
        <w:t>                          n</w:t>
      </w:r>
    </w:p>
    <w:p w:rsidR="0053544E" w:rsidRDefault="00147B82">
      <w:pPr>
        <w:pStyle w:val="a3"/>
        <w:divId w:val="2056155085"/>
      </w:pPr>
      <w:r>
        <w:t> </w:t>
      </w:r>
    </w:p>
    <w:p w:rsidR="0053544E" w:rsidRDefault="00147B82">
      <w:pPr>
        <w:pStyle w:val="a3"/>
        <w:divId w:val="2056155085"/>
      </w:pPr>
      <w:r>
        <w:t xml:space="preserve">      </w:t>
      </w:r>
    </w:p>
    <w:p w:rsidR="0053544E" w:rsidRDefault="00147B82">
      <w:pPr>
        <w:pStyle w:val="a3"/>
        <w:divId w:val="2056155085"/>
      </w:pPr>
      <w:r>
        <w:t>             X2</w:t>
      </w:r>
    </w:p>
    <w:p w:rsidR="0053544E" w:rsidRDefault="00147B82">
      <w:pPr>
        <w:pStyle w:val="a3"/>
        <w:divId w:val="2056155085"/>
      </w:pPr>
      <w:r>
        <w:t xml:space="preserve">S =  ∫f(x)dx       ¾  вероятность того, что полученый  </w:t>
      </w:r>
    </w:p>
    <w:p w:rsidR="0053544E" w:rsidRDefault="00147B82">
      <w:pPr>
        <w:pStyle w:val="a3"/>
        <w:divId w:val="2056155085"/>
      </w:pPr>
      <w:r>
        <w:t xml:space="preserve">            X1                                         результат лежит в пределах от X1                     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pStyle w:val="a3"/>
        <w:divId w:val="2056155085"/>
      </w:pPr>
      <w:r>
        <w:rPr>
          <w:b/>
          <w:bCs/>
        </w:rPr>
        <w:t xml:space="preserve">                                                  </w:t>
      </w:r>
      <w:r>
        <w:t>до  X2.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t> </w:t>
      </w:r>
      <w:r>
        <w:rPr>
          <w:b/>
          <w:bCs/>
        </w:rPr>
        <w:t>Вероятностный характер микропроцессов.</w:t>
      </w:r>
      <w:r>
        <w:t xml:space="preserve">   </w:t>
      </w:r>
    </w:p>
    <w:p w:rsidR="0053544E" w:rsidRDefault="00147B82">
      <w:pPr>
        <w:pStyle w:val="a3"/>
        <w:divId w:val="2056155085"/>
      </w:pPr>
      <w:r>
        <w:t xml:space="preserve">     Вероятностные процессы также наблюдаются в поведении отдельновзятых микрочастицах:  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  Y - волновая функция. ( де Бройля ).</w:t>
      </w:r>
    </w:p>
    <w:p w:rsidR="0053544E" w:rsidRDefault="00147B82">
      <w:pPr>
        <w:pStyle w:val="a3"/>
        <w:divId w:val="2056155085"/>
      </w:pPr>
      <w:r>
        <w:t>Необходимость вероятностного подхода к описанию микро</w:t>
      </w:r>
      <w:r>
        <w:softHyphen/>
        <w:t>частиц — важная отличительная особенность квантовой теории. Можно ли волны де Бройля истолковывать как волны вероятно</w:t>
      </w:r>
      <w:r>
        <w:softHyphen/>
        <w:t>сти, т. е. считать, что вероятность обнаружить микрочастицы в различных точках пространства меняется по волновому закону? Такое толкование волн де Бройля неверно уже хотя бы потому, что тогда вероятность обнаружить частицу в некоторых точках пространства может быть отрицательна, что не имеет смысла.</w:t>
      </w:r>
    </w:p>
    <w:p w:rsidR="0053544E" w:rsidRDefault="00147B82">
      <w:pPr>
        <w:pStyle w:val="a3"/>
        <w:divId w:val="2056155085"/>
      </w:pPr>
      <w:r>
        <w:t>Чтобы устранить эти трудности, немецкий физик М. Борн (1882—1970) в 1926 г. предположил, что по волновому закону меняется не сама вероятность, а амплитуда вероятности, назван</w:t>
      </w:r>
      <w:r>
        <w:softHyphen/>
        <w:t>ная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волновой функцией.</w:t>
      </w:r>
      <w:r>
        <w:t xml:space="preserve"> Описание состояния микрообъекта с по</w:t>
      </w:r>
      <w:r>
        <w:softHyphen/>
        <w:t>мощью волновой функции имеет статистический, вероятност</w:t>
      </w:r>
      <w:r>
        <w:softHyphen/>
        <w:t>ный характер:</w:t>
      </w:r>
    </w:p>
    <w:p w:rsidR="0053544E" w:rsidRDefault="00147B82">
      <w:pPr>
        <w:pStyle w:val="a3"/>
        <w:divId w:val="2056155085"/>
      </w:pPr>
      <w:r>
        <w:rPr>
          <w:i/>
          <w:iCs/>
        </w:rPr>
        <w:t>квадрат модуля волновой функции (квадрат модуля амплитуды волн де Бройля) определяет вероятность нахождения частицы в данный момент времени в определенном, ограниченном объеме.</w:t>
      </w:r>
    </w:p>
    <w:p w:rsidR="0053544E" w:rsidRDefault="00147B82">
      <w:pPr>
        <w:pStyle w:val="a3"/>
        <w:divId w:val="2056155085"/>
      </w:pPr>
      <w:r>
        <w:t>                   dP</w:t>
      </w:r>
    </w:p>
    <w:p w:rsidR="0053544E" w:rsidRDefault="005F5007">
      <w:pPr>
        <w:pStyle w:val="a3"/>
        <w:divId w:val="2056155085"/>
      </w:pPr>
      <w:r>
        <w:rPr>
          <w:noProof/>
        </w:rPr>
        <w:pict>
          <v:shape id="_x0000_i1075" type="#_x0000_t75" style="width:30.75pt;height:1.5pt">
            <v:imagedata r:id="rId16" o:title=""/>
          </v:shape>
        </w:pict>
      </w:r>
      <w:r w:rsidR="00147B82">
        <w:t xml:space="preserve">       </w:t>
      </w:r>
      <w:r w:rsidR="00147B82">
        <w:rPr>
          <w:b/>
          <w:bCs/>
        </w:rPr>
        <w:t xml:space="preserve">/Y/ =                   </w:t>
      </w:r>
      <w:r w:rsidR="00147B82">
        <w:t xml:space="preserve">¾  вероятность обнаружения </w:t>
      </w:r>
    </w:p>
    <w:p w:rsidR="0053544E" w:rsidRDefault="00147B82">
      <w:pPr>
        <w:pStyle w:val="a3"/>
        <w:divId w:val="2056155085"/>
      </w:pPr>
      <w:r>
        <w:rPr>
          <w:b/>
          <w:bCs/>
        </w:rPr>
        <w:t xml:space="preserve">                </w:t>
      </w:r>
      <w:r>
        <w:t xml:space="preserve">  dV                 частицы в данной точке      </w:t>
      </w:r>
    </w:p>
    <w:p w:rsidR="0053544E" w:rsidRDefault="00147B82">
      <w:pPr>
        <w:pStyle w:val="a3"/>
        <w:divId w:val="2056155085"/>
      </w:pPr>
      <w:r>
        <w:t>                                                                 пространства.</w: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>Статистическая физика.</w:t>
      </w:r>
    </w:p>
    <w:p w:rsidR="0053544E" w:rsidRDefault="00147B82">
      <w:pPr>
        <w:pStyle w:val="a3"/>
        <w:divId w:val="2056155085"/>
      </w:pPr>
      <w:r>
        <w:rPr>
          <w:b/>
          <w:bCs/>
        </w:rPr>
        <w:t xml:space="preserve">     </w:t>
      </w:r>
      <w:r>
        <w:t xml:space="preserve">Раздел физики, изучающий закономерности процессов, наблюдающихся в макроскопических телах (физические системы, состоящие из большого числа взаимодействующих частиц). </w: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>Статистическая механика.</w:t>
      </w:r>
    </w:p>
    <w:p w:rsidR="0053544E" w:rsidRDefault="00147B82">
      <w:pPr>
        <w:pStyle w:val="a3"/>
        <w:divId w:val="2056155085"/>
      </w:pPr>
      <w:r>
        <w:t xml:space="preserve">     К концу XIX в. была создана последовательная теория поведения больших общностей атомов и молекул – </w:t>
      </w:r>
      <w:r>
        <w:rPr>
          <w:i/>
          <w:iCs/>
        </w:rPr>
        <w:t>молекулярно-кинетическая</w:t>
      </w:r>
      <w:r>
        <w:t xml:space="preserve"> </w:t>
      </w:r>
      <w:r>
        <w:rPr>
          <w:i/>
          <w:iCs/>
        </w:rPr>
        <w:t>теория</w:t>
      </w:r>
      <w:r>
        <w:t xml:space="preserve">, или </w:t>
      </w:r>
      <w:r>
        <w:rPr>
          <w:i/>
          <w:iCs/>
        </w:rPr>
        <w:t>статистическая механика</w:t>
      </w:r>
      <w:r>
        <w:t>. Многочисленными опытами была доказана справедливость этой теории.</w:t>
      </w:r>
    </w:p>
    <w:p w:rsidR="0053544E" w:rsidRDefault="00147B82">
      <w:pPr>
        <w:pStyle w:val="4"/>
        <w:divId w:val="2056155085"/>
      </w:pPr>
      <w:r>
        <w:t>     Процессы, изучаемые молекулярной физикой, являются</w:t>
      </w:r>
    </w:p>
    <w:p w:rsidR="0053544E" w:rsidRPr="00147B82" w:rsidRDefault="00147B82">
      <w:pPr>
        <w:pStyle w:val="a3"/>
        <w:divId w:val="2056155085"/>
      </w:pPr>
      <w:r>
        <w:t>результатом совокупного действия огромного числа молекул.</w:t>
      </w:r>
    </w:p>
    <w:p w:rsidR="0053544E" w:rsidRDefault="00147B82">
      <w:pPr>
        <w:pStyle w:val="a3"/>
        <w:divId w:val="2056155085"/>
      </w:pPr>
      <w:r>
        <w:t>Поведение громадного числа молекул анализируется с помощью</w:t>
      </w:r>
    </w:p>
    <w:p w:rsidR="0053544E" w:rsidRDefault="00147B82">
      <w:pPr>
        <w:pStyle w:val="a3"/>
        <w:divId w:val="2056155085"/>
      </w:pPr>
      <w:r>
        <w:rPr>
          <w:i/>
          <w:iCs/>
        </w:rPr>
        <w:t>статистического метода</w:t>
      </w:r>
      <w:r>
        <w:t>, который основан на том, что свойства макроскопической системы в конечном результате определяются свойствами частиц систем, особенностями их движения и усредненными значениями кинетических и динамических характеристик этих частиц (скорости, энергии, давления и т. д.).         Например, температура тела определяется скоростью беспорядочного движения его молекул, но так как в любой момент времени разные молекулы имеют различные скорости, то она может быть выражена только через среднее значение скорости движения молекул. Нельзя говорить о температуре одной молекулы. Макроскопические характеристики тел имеют физический смысл лишь в случае большого числа молекул.</w:t>
      </w:r>
    </w:p>
    <w:p w:rsidR="0053544E" w:rsidRDefault="00147B82">
      <w:pPr>
        <w:pStyle w:val="a3"/>
        <w:divId w:val="2056155085"/>
      </w:pPr>
      <w:r>
        <w:t>     После создания молекулярной физики термодинамика не ут</w:t>
      </w:r>
      <w:r>
        <w:softHyphen/>
        <w:t>ратила своего значения. Она помогает понять многие явления и с успехом применяется при расчетах многих важных механиче</w:t>
      </w:r>
      <w:r>
        <w:softHyphen/>
        <w:t>ских устройств. Общие законы термодинамики справедливы для всех веществ, независимо от их внутреннего строения.</w:t>
      </w:r>
    </w:p>
    <w:p w:rsidR="0053544E" w:rsidRDefault="00147B82">
      <w:pPr>
        <w:pStyle w:val="a3"/>
        <w:divId w:val="2056155085"/>
      </w:pPr>
      <w:r>
        <w:t>     Однако при расчете различных процессов с помощью термодинамики многие физические параметры, например теплоемко</w:t>
      </w:r>
      <w:r>
        <w:softHyphen/>
        <w:t xml:space="preserve">сти тел, необходимо определять экспериментально. </w:t>
      </w:r>
      <w:r>
        <w:rPr>
          <w:i/>
          <w:iCs/>
        </w:rPr>
        <w:t>Статистиче</w:t>
      </w:r>
      <w:r>
        <w:rPr>
          <w:i/>
          <w:iCs/>
        </w:rPr>
        <w:softHyphen/>
        <w:t>ские</w:t>
      </w:r>
      <w:r>
        <w:t xml:space="preserve"> же </w:t>
      </w:r>
      <w:r>
        <w:rPr>
          <w:i/>
          <w:iCs/>
        </w:rPr>
        <w:t>методы</w:t>
      </w:r>
      <w:r>
        <w:t xml:space="preserve"> позволяют на основе данных о строении веще</w:t>
      </w:r>
      <w:r>
        <w:softHyphen/>
        <w:t>ства определить эти параметры. Но количественная теория твер</w:t>
      </w:r>
      <w:r>
        <w:softHyphen/>
        <w:t>дого и особенно жидкого состояния вещества очень сложна. По</w:t>
      </w:r>
      <w:r>
        <w:softHyphen/>
        <w:t>этому в ряде случаев простые расчеты, основанные на законах термодинамики, оказываются незаменимы.</w:t>
      </w:r>
    </w:p>
    <w:p w:rsidR="0053544E" w:rsidRDefault="00147B82">
      <w:pPr>
        <w:pStyle w:val="a3"/>
        <w:divId w:val="2056155085"/>
      </w:pPr>
      <w:r>
        <w:t>     В настоящее время в науке и технике широко используются как термодинамические, так и статистические методы описания свойств микросистемы.</w:t>
      </w:r>
    </w:p>
    <w:p w:rsidR="0053544E" w:rsidRDefault="0053544E">
      <w:pPr>
        <w:divId w:val="2056155085"/>
      </w:pPr>
    </w:p>
    <w:p w:rsidR="0053544E" w:rsidRPr="00147B82" w:rsidRDefault="00147B82">
      <w:pPr>
        <w:pStyle w:val="a3"/>
        <w:divId w:val="2056155085"/>
      </w:pPr>
      <w:r>
        <w:rPr>
          <w:b/>
          <w:bCs/>
        </w:rPr>
        <w:t>Термодинамика.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numPr>
          <w:ilvl w:val="0"/>
          <w:numId w:val="2"/>
        </w:numPr>
        <w:spacing w:before="100" w:beforeAutospacing="1" w:after="100" w:afterAutospacing="1"/>
        <w:divId w:val="2056155085"/>
      </w:pPr>
      <w:r>
        <w:rPr>
          <w:i/>
          <w:iCs/>
        </w:rPr>
        <w:t>Первое начало термодинамики.</w:t>
      </w:r>
      <w:r>
        <w:t xml:space="preserve"> </w:t>
      </w:r>
    </w:p>
    <w:p w:rsidR="0053544E" w:rsidRPr="00147B82" w:rsidRDefault="00147B82">
      <w:pPr>
        <w:pStyle w:val="a3"/>
        <w:divId w:val="2056155085"/>
      </w:pPr>
      <w:r>
        <w:t>     Количество теплоты ∆Q, сообщенное телу, идет на увеличение его внутренней энергии  ∆U и на совершение телом работы ∆A, т. е.</w:t>
      </w:r>
    </w:p>
    <w:p w:rsidR="0053544E" w:rsidRDefault="00147B82">
      <w:pPr>
        <w:pStyle w:val="a3"/>
        <w:divId w:val="2056155085"/>
      </w:pPr>
      <w:r>
        <w:rPr>
          <w:b/>
          <w:bCs/>
        </w:rPr>
        <w:t>∆Q = ∆U + ∆A</w:t>
      </w:r>
    </w:p>
    <w:p w:rsidR="0053544E" w:rsidRDefault="00147B82">
      <w:pPr>
        <w:pStyle w:val="a3"/>
        <w:divId w:val="2056155085"/>
      </w:pPr>
      <w:r>
        <w:t xml:space="preserve">     Всякая представленная самой себе система стремится перейти в состояние </w:t>
      </w:r>
      <w:r>
        <w:rPr>
          <w:i/>
          <w:iCs/>
        </w:rPr>
        <w:t>термодинамического равновесия</w:t>
      </w:r>
      <w:r>
        <w:t xml:space="preserve">, в котором тела покоятся друг относительно друга, обладая одинаковыми температурами и давлением. Достигнув этого состояния, система сама по себе из него не выходит. Значит все термодинамические процессы, приближающиеся к тепловому равновесию, необратимы. </w:t>
      </w:r>
    </w:p>
    <w:p w:rsidR="0053544E" w:rsidRDefault="00147B82">
      <w:pPr>
        <w:numPr>
          <w:ilvl w:val="0"/>
          <w:numId w:val="3"/>
        </w:numPr>
        <w:spacing w:before="100" w:beforeAutospacing="1" w:after="100" w:afterAutospacing="1"/>
        <w:divId w:val="2056155085"/>
      </w:pPr>
      <w:r>
        <w:rPr>
          <w:i/>
          <w:iCs/>
        </w:rPr>
        <w:t>Второе начало термодинамики.</w:t>
      </w:r>
    </w:p>
    <w:p w:rsidR="0053544E" w:rsidRPr="00147B82" w:rsidRDefault="00147B82">
      <w:pPr>
        <w:pStyle w:val="a3"/>
        <w:divId w:val="2056155085"/>
      </w:pPr>
      <w:r>
        <w:t xml:space="preserve">     Сущность второго начала термодинамики составляет утверждение о невозможности получения работы за счет энергии тел, находящихся в термодинамическом равновесии. </w:t>
      </w:r>
    </w:p>
    <w:p w:rsidR="0053544E" w:rsidRDefault="00147B82">
      <w:pPr>
        <w:pStyle w:val="a3"/>
        <w:divId w:val="2056155085"/>
      </w:pPr>
      <w:r>
        <w:t> Окружающая нас среда обладает значительными запасами тепловой энергии. Двигатель, работающий только за счет энер</w:t>
      </w:r>
      <w:r>
        <w:softHyphen/>
        <w:t>гии находящихся в тепловом равновесии тел, был бы для прак</w:t>
      </w:r>
      <w:r>
        <w:softHyphen/>
        <w:t xml:space="preserve">тики </w:t>
      </w:r>
      <w:r>
        <w:rPr>
          <w:i/>
          <w:iCs/>
        </w:rPr>
        <w:t>вечным двигателем.</w:t>
      </w:r>
      <w:r>
        <w:t xml:space="preserve"> Второе начало термодинамики исклю</w:t>
      </w:r>
      <w:r>
        <w:softHyphen/>
        <w:t>чает возможность создания такого вечного двигателя.</w:t>
      </w:r>
    </w:p>
    <w:p w:rsidR="0053544E" w:rsidRDefault="00147B82">
      <w:pPr>
        <w:pStyle w:val="a3"/>
        <w:divId w:val="2056155085"/>
      </w:pPr>
      <w:r>
        <w:t xml:space="preserve">Необратимость тепловых процессов имеет </w:t>
      </w:r>
      <w:r>
        <w:rPr>
          <w:i/>
          <w:iCs/>
        </w:rPr>
        <w:t>вероятностный характер</w:t>
      </w:r>
      <w:r>
        <w:t>. Самопроизвольный переход тела из равновесного со</w:t>
      </w:r>
      <w:r>
        <w:softHyphen/>
        <w:t>стояния в неравновесное не невозможен, а лишь подавляюще маловероятен. В конечном результате необратимость тепловых процессов обусловливается колоссальностью числа молекул, из которых состоит тело.</w:t>
      </w:r>
    </w:p>
    <w:p w:rsidR="0053544E" w:rsidRDefault="00147B82">
      <w:pPr>
        <w:pStyle w:val="a3"/>
        <w:divId w:val="2056155085"/>
      </w:pPr>
      <w:r>
        <w:t xml:space="preserve">Молекулы газа </w:t>
      </w:r>
      <w:r>
        <w:rPr>
          <w:i/>
          <w:iCs/>
        </w:rPr>
        <w:t>стремятся к наиболее вероятному состоянию</w:t>
      </w:r>
      <w:r>
        <w:t>, т. е. состоянию с беспорядочным распределением молекул, при котором примерно одинаковое число молекул движется вверх и вниз, вправо и влево, при котором в каждом объеме находится примерно одинаковое число молекул, одинаковая доля быстрых и медленных молекул в верхней и нижней частях какого-либо сосуда. Любое отклонение от такого беспорядка, хаоса, т. е. от равномерного и беспорядочного перемешивания молекул по местам и скоростям, связана с уменьшением вероятности, или представляет собой менее вероятное событие. Напротив, явле</w:t>
      </w:r>
      <w:r>
        <w:softHyphen/>
        <w:t>ния, связанные с перемешиванием, с созданием хаоса из поряд</w:t>
      </w:r>
      <w:r>
        <w:softHyphen/>
        <w:t>ка, увеличивают вероятность состояния. Только при внешнем воздействии возможно рождение порядка из хаоса, при котором порядок вытесняет хаос. В качестве примеров, демонстрирую</w:t>
      </w:r>
      <w:r>
        <w:softHyphen/>
        <w:t>щих порядок, можно привести созданные природой минералы, построенные человеком большие и малые сооружения или про</w:t>
      </w:r>
      <w:r>
        <w:softHyphen/>
        <w:t>сто радующие глаз своеобразные фигуры.</w:t>
      </w:r>
    </w:p>
    <w:p w:rsidR="0053544E" w:rsidRDefault="00147B82">
      <w:pPr>
        <w:pStyle w:val="a3"/>
        <w:divId w:val="2056155085"/>
      </w:pPr>
      <w:r>
        <w:t>     Количественной характеристикой теплового состояния тела является число микроскопических способов, которыми это со</w:t>
      </w:r>
      <w:r>
        <w:softHyphen/>
        <w:t xml:space="preserve">стояние может быть осуществлено. Это число называется статистическим весом состояния; обозначим его буквой </w:t>
      </w:r>
      <w:r>
        <w:rPr>
          <w:i/>
          <w:iCs/>
        </w:rPr>
        <w:t>W.</w:t>
      </w:r>
      <w:r>
        <w:t xml:space="preserve"> Тело, пре</w:t>
      </w:r>
      <w:r>
        <w:softHyphen/>
        <w:t xml:space="preserve">доставленное самому себе, стремится перейти в состояние с большим статистическим весом. Принято пользоваться не самим числом </w:t>
      </w:r>
      <w:r>
        <w:rPr>
          <w:b/>
          <w:bCs/>
          <w:i/>
          <w:iCs/>
        </w:rPr>
        <w:t>W</w:t>
      </w:r>
      <w:r>
        <w:rPr>
          <w:i/>
          <w:iCs/>
        </w:rPr>
        <w:t>,</w:t>
      </w:r>
      <w:r>
        <w:t xml:space="preserve"> а его логарифмом, который еще умножается на посто</w:t>
      </w:r>
      <w:r>
        <w:softHyphen/>
        <w:t xml:space="preserve">янную Больцмана </w:t>
      </w:r>
      <w:r>
        <w:rPr>
          <w:i/>
          <w:iCs/>
        </w:rPr>
        <w:t>k</w:t>
      </w:r>
      <w:r>
        <w:t xml:space="preserve"> </w:t>
      </w:r>
      <w:r>
        <w:rPr>
          <w:i/>
          <w:iCs/>
        </w:rPr>
        <w:t>.</w:t>
      </w:r>
      <w:r>
        <w:t xml:space="preserve"> Определенную таким образом величину </w:t>
      </w:r>
    </w:p>
    <w:p w:rsidR="0053544E" w:rsidRDefault="00147B82">
      <w:pPr>
        <w:pStyle w:val="a3"/>
        <w:divId w:val="2056155085"/>
      </w:pPr>
      <w:r>
        <w:rPr>
          <w:b/>
          <w:bCs/>
        </w:rPr>
        <w:t xml:space="preserve">S = </w:t>
      </w:r>
      <w:r>
        <w:rPr>
          <w:b/>
          <w:bCs/>
          <w:i/>
          <w:iCs/>
        </w:rPr>
        <w:t>k</w:t>
      </w:r>
      <w:r>
        <w:rPr>
          <w:b/>
          <w:bCs/>
        </w:rPr>
        <w:t xml:space="preserve"> </w:t>
      </w:r>
      <w:r>
        <w:t>ln</w:t>
      </w:r>
      <w:r>
        <w:rPr>
          <w:b/>
          <w:bCs/>
          <w:i/>
          <w:iCs/>
        </w:rPr>
        <w:t>W</w:t>
      </w:r>
    </w:p>
    <w:p w:rsidR="0053544E" w:rsidRDefault="00147B82">
      <w:pPr>
        <w:pStyle w:val="a3"/>
        <w:divId w:val="2056155085"/>
      </w:pPr>
      <w:r>
        <w:t>называют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энтропией</w:t>
      </w:r>
      <w:r>
        <w:t xml:space="preserve"> тела.</w:t>
      </w:r>
    </w:p>
    <w:p w:rsidR="0053544E" w:rsidRDefault="00147B82">
      <w:pPr>
        <w:pStyle w:val="a3"/>
        <w:divId w:val="2056155085"/>
      </w:pPr>
      <w:r>
        <w:t>Нетрудно убедиться в том, что энтропия сложной системы равна сумме энтропии ее частей.</w:t>
      </w:r>
    </w:p>
    <w:p w:rsidR="0053544E" w:rsidRDefault="00147B82">
      <w:pPr>
        <w:pStyle w:val="a3"/>
        <w:divId w:val="2056155085"/>
      </w:pPr>
      <w:r>
        <w:t>Закон, определяющий направление тепловых процессов, можно сформулировать как</w:t>
      </w:r>
      <w:r>
        <w:rPr>
          <w:b/>
          <w:bCs/>
        </w:rPr>
        <w:t xml:space="preserve"> </w:t>
      </w:r>
      <w:r>
        <w:rPr>
          <w:b/>
          <w:bCs/>
          <w:i/>
          <w:iCs/>
        </w:rPr>
        <w:t>закон возрастания энтропии:</w:t>
      </w:r>
    </w:p>
    <w:p w:rsidR="0053544E" w:rsidRDefault="00147B82">
      <w:pPr>
        <w:pStyle w:val="a3"/>
        <w:divId w:val="2056155085"/>
      </w:pPr>
      <w:r>
        <w:rPr>
          <w:i/>
          <w:iCs/>
        </w:rPr>
        <w:t>для всех происходящих в замкнутой системе тепловых процес</w:t>
      </w:r>
      <w:r>
        <w:rPr>
          <w:i/>
          <w:iCs/>
        </w:rPr>
        <w:softHyphen/>
        <w:t>сов энтропия системы возрастает; максимально возможное значе</w:t>
      </w:r>
      <w:r>
        <w:rPr>
          <w:i/>
          <w:iCs/>
        </w:rPr>
        <w:softHyphen/>
        <w:t>ние энтропии замкнутой системы достигается в тепловом равно</w:t>
      </w:r>
      <w:r>
        <w:rPr>
          <w:i/>
          <w:iCs/>
        </w:rPr>
        <w:softHyphen/>
        <w:t>весии:</w:t>
      </w:r>
    </w:p>
    <w:p w:rsidR="0053544E" w:rsidRDefault="00147B82">
      <w:pPr>
        <w:pStyle w:val="a3"/>
        <w:divId w:val="2056155085"/>
      </w:pPr>
      <w:r>
        <w:rPr>
          <w:b/>
          <w:bCs/>
        </w:rPr>
        <w:t>∆S ≥</w:t>
      </w:r>
      <w:r>
        <w:rPr>
          <w:b/>
          <w:bCs/>
          <w:i/>
          <w:iCs/>
        </w:rPr>
        <w:t xml:space="preserve"> 0</w:t>
      </w:r>
    </w:p>
    <w:p w:rsidR="0053544E" w:rsidRDefault="00147B82">
      <w:pPr>
        <w:pStyle w:val="a3"/>
        <w:divId w:val="2056155085"/>
      </w:pPr>
      <w:r>
        <w:rPr>
          <w:i/>
          <w:iCs/>
        </w:rPr>
        <w:t> </w:t>
      </w:r>
    </w:p>
    <w:p w:rsidR="0053544E" w:rsidRDefault="00147B82">
      <w:pPr>
        <w:pStyle w:val="a3"/>
        <w:divId w:val="2056155085"/>
      </w:pPr>
      <w:r>
        <w:rPr>
          <w:i/>
          <w:iCs/>
        </w:rPr>
        <w:t xml:space="preserve">     </w:t>
      </w:r>
      <w:r>
        <w:t>Данное утверждение принято считать количественной формулировкой  второго  закона  термодинамики,  открытого Р.Ю.Клаузиусом (его молекулярно-кинетическое истолкование дано Л.Больцманом).</w:t>
      </w:r>
    </w:p>
    <w:p w:rsidR="0053544E" w:rsidRDefault="00147B82">
      <w:pPr>
        <w:pStyle w:val="a3"/>
        <w:divId w:val="2056155085"/>
      </w:pPr>
      <w:r>
        <w:t>     Идеальному случаю — полностью обратимому процессу замкнутой системы — соответствует не изменяющаяся энтропия. Все естественные процессы происходят так, что вероятность со</w:t>
      </w:r>
      <w:r>
        <w:softHyphen/>
        <w:t>стояния возрастает, что означает переход от порядка к хаосу. Значит, энтропия характеризует меру хаоса, которая для всех естественных процессов возрастает. В этой связи закон о невоз</w:t>
      </w:r>
      <w:r>
        <w:softHyphen/>
        <w:t>можности вечного двигателя второго рода, закон о стремлении тел к равновесному состоянию получают свое объяснение. По</w:t>
      </w:r>
      <w:r>
        <w:softHyphen/>
        <w:t>чему механическое движение переходит в тепловое? Да потому, что механическое движение упорядочено, а тепловое беспоря</w:t>
      </w:r>
      <w:r>
        <w:softHyphen/>
        <w:t>дочно, хаотично.</w:t>
      </w:r>
    </w:p>
    <w:p w:rsidR="0053544E" w:rsidRDefault="00147B82">
      <w:pPr>
        <w:pStyle w:val="a3"/>
        <w:divId w:val="2056155085"/>
      </w:pPr>
      <w:r>
        <w:t>       </w:t>
      </w:r>
    </w:p>
    <w:p w:rsidR="0053544E" w:rsidRDefault="00147B82">
      <w:pPr>
        <w:pStyle w:val="a3"/>
        <w:divId w:val="2056155085"/>
      </w:pPr>
      <w:r>
        <w:rPr>
          <w:b/>
          <w:bCs/>
        </w:rPr>
        <w:t>Заключение.</w:t>
      </w:r>
    </w:p>
    <w:p w:rsidR="0053544E" w:rsidRDefault="00147B82">
      <w:pPr>
        <w:pStyle w:val="a3"/>
        <w:divId w:val="2056155085"/>
      </w:pPr>
      <w:r>
        <w:rPr>
          <w:b/>
          <w:bCs/>
        </w:rPr>
        <w:t> </w:t>
      </w:r>
    </w:p>
    <w:p w:rsidR="0053544E" w:rsidRDefault="00147B82">
      <w:pPr>
        <w:pStyle w:val="a3"/>
        <w:divId w:val="2056155085"/>
      </w:pPr>
      <w:r>
        <w:rPr>
          <w:b/>
          <w:bCs/>
        </w:rPr>
        <w:t xml:space="preserve">  </w:t>
      </w:r>
      <w:r>
        <w:t xml:space="preserve">   В заключении нужно сказать, что из выше сказанного и описанного все законы и принципы применяются сейчас в современной физике, космологии, а также в развивающемся сейчас естествознании и в ряде других наук, изучающих природу в целом. </w:t>
      </w:r>
    </w:p>
    <w:p w:rsidR="0053544E" w:rsidRDefault="00147B82">
      <w:pPr>
        <w:pStyle w:val="a3"/>
        <w:divId w:val="2056155085"/>
      </w:pPr>
      <w:r>
        <w:t>     Также нельзя утверждать что статистические законы более точные и более применимые в описании явлений вокруг нас по сравнению с динамическими закономерностями и принципами. Ни в коем случае, вед каждая из предложенных к рассмотрению совокупность законов рассматривает абсолютно не идентичные процессы, да и протекают они (процессы) совершенно по разному. Поэтому и произошло такое разделение на две составные части.</w:t>
      </w:r>
    </w:p>
    <w:p w:rsidR="0053544E" w:rsidRDefault="00147B82">
      <w:pPr>
        <w:pStyle w:val="a3"/>
        <w:divId w:val="2056155085"/>
      </w:pPr>
      <w:r>
        <w:t xml:space="preserve">     </w:t>
      </w:r>
    </w:p>
    <w:p w:rsidR="0053544E" w:rsidRDefault="00147B82">
      <w:pPr>
        <w:pStyle w:val="a3"/>
        <w:divId w:val="2056155085"/>
      </w:pPr>
      <w:r>
        <w:t xml:space="preserve">       </w:t>
      </w:r>
    </w:p>
    <w:p w:rsidR="0053544E" w:rsidRDefault="00147B82">
      <w:pPr>
        <w:pStyle w:val="a3"/>
        <w:divId w:val="2056155085"/>
      </w:pPr>
      <w:r>
        <w:t xml:space="preserve">     </w:t>
      </w:r>
      <w:r>
        <w:rPr>
          <w:b/>
          <w:bCs/>
        </w:rPr>
        <w:t>Литература.</w:t>
      </w:r>
    </w:p>
    <w:p w:rsidR="0053544E" w:rsidRDefault="00147B82">
      <w:pPr>
        <w:pStyle w:val="a3"/>
        <w:divId w:val="2056155085"/>
      </w:pPr>
      <w:r>
        <w:t>1.      Е.В. Ергопуло,   Лекции по КСЕ.</w:t>
      </w:r>
    </w:p>
    <w:p w:rsidR="0053544E" w:rsidRDefault="00147B82">
      <w:pPr>
        <w:pStyle w:val="a3"/>
        <w:divId w:val="2056155085"/>
      </w:pPr>
      <w:r>
        <w:t>2.      Карпенков С.Х. Концепции современного    естествознания. М.: 1997</w:t>
      </w:r>
    </w:p>
    <w:p w:rsidR="0053544E" w:rsidRDefault="00147B82">
      <w:pPr>
        <w:pStyle w:val="a3"/>
        <w:divId w:val="2056155085"/>
      </w:pPr>
      <w:r>
        <w:t>3.      Физическая энциклопедия.</w:t>
      </w:r>
    </w:p>
    <w:p w:rsidR="0053544E" w:rsidRDefault="00147B82">
      <w:pPr>
        <w:pStyle w:val="a3"/>
        <w:divId w:val="2056155085"/>
      </w:pPr>
      <w:r>
        <w:t>4.       Р. Фейнман.  Характер физических законов.</w:t>
      </w:r>
      <w:bookmarkStart w:id="0" w:name="_GoBack"/>
      <w:bookmarkEnd w:id="0"/>
    </w:p>
    <w:sectPr w:rsidR="005354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8661C"/>
    <w:multiLevelType w:val="multilevel"/>
    <w:tmpl w:val="FB7E9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516F1"/>
    <w:multiLevelType w:val="multilevel"/>
    <w:tmpl w:val="AE16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40020B"/>
    <w:multiLevelType w:val="multilevel"/>
    <w:tmpl w:val="154C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B82"/>
    <w:rsid w:val="00147B82"/>
    <w:rsid w:val="0053544E"/>
    <w:rsid w:val="005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E0288AF3-EA65-4B56-84AA-13C4DC66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3035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Динамические и статистические законы</dc:title>
  <dc:subject/>
  <dc:creator>admin</dc:creator>
  <cp:keywords/>
  <dc:description/>
  <cp:lastModifiedBy>admin</cp:lastModifiedBy>
  <cp:revision>2</cp:revision>
  <dcterms:created xsi:type="dcterms:W3CDTF">2014-01-30T18:09:00Z</dcterms:created>
  <dcterms:modified xsi:type="dcterms:W3CDTF">2014-01-30T18:09:00Z</dcterms:modified>
</cp:coreProperties>
</file>