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3E" w:rsidRDefault="00A22C3E">
      <w:pPr>
        <w:suppressAutoHyphens/>
        <w:autoSpaceDE w:val="0"/>
        <w:autoSpaceDN w:val="0"/>
        <w:adjustRightInd w:val="0"/>
        <w:spacing w:after="266"/>
        <w:ind w:left="6204"/>
      </w:pPr>
      <w:r>
        <w:t>Легеньков, ИУ7-31</w:t>
      </w:r>
    </w:p>
    <w:p w:rsidR="00A22C3E" w:rsidRDefault="00A22C3E">
      <w:pPr>
        <w:suppressAutoHyphens/>
        <w:autoSpaceDE w:val="0"/>
        <w:autoSpaceDN w:val="0"/>
        <w:adjustRightInd w:val="0"/>
        <w:ind w:left="4356" w:hanging="132"/>
        <w:jc w:val="both"/>
      </w:pPr>
      <w:r>
        <w:t>"О делах нынешних потомки наши напишут много, много книг; но мы, современники, все это хоро</w:t>
      </w:r>
      <w:r>
        <w:softHyphen/>
        <w:t>шо знаем, а младшие, которые чего не помнят, спросят у стар</w:t>
      </w:r>
      <w:r>
        <w:softHyphen/>
        <w:t>ших, и те им расскажут не по книгам, а как очевидцы."</w:t>
      </w:r>
    </w:p>
    <w:p w:rsidR="00A22C3E" w:rsidRDefault="00A22C3E">
      <w:pPr>
        <w:suppressAutoHyphens/>
        <w:autoSpaceDE w:val="0"/>
        <w:autoSpaceDN w:val="0"/>
        <w:adjustRightInd w:val="0"/>
        <w:spacing w:after="266"/>
        <w:ind w:left="6732"/>
      </w:pPr>
      <w:r>
        <w:t>С.М.Соловьев.</w:t>
      </w:r>
    </w:p>
    <w:p w:rsidR="00A22C3E" w:rsidRDefault="00A22C3E">
      <w:pPr>
        <w:suppressAutoHyphens/>
        <w:autoSpaceDE w:val="0"/>
        <w:autoSpaceDN w:val="0"/>
        <w:adjustRightInd w:val="0"/>
        <w:spacing w:after="266"/>
        <w:ind w:left="2508"/>
      </w:pPr>
      <w:r>
        <w:t>Тема: "Воцарение Романовых".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В последние годы наша страна открыла для себя новые и порой неожиданные варианты отечественной истории. К сожалению, наше школьное образование было построено таким образом, что мы можем назвать имена руководителей многих восстаний, бунтов, революций и стачек, можем вспомнить имена европейских королей, американс</w:t>
      </w:r>
      <w:r>
        <w:softHyphen/>
        <w:t>ких президентов, египетских фараонов. Имена же людей, в течение столетий стоявших во главе Российской империи, наши советские историки постарались предать забвению. Именно поэтому данная ра</w:t>
      </w:r>
      <w:r>
        <w:softHyphen/>
        <w:t>бота посвящена возникновению на Руси династии Великих Князей Ро</w:t>
      </w:r>
      <w:r>
        <w:softHyphen/>
        <w:t>мановых. Зададимся вопросом: почему Михаилу Федоровичу удалось основать династию, в течение веков управлявшей Россией?</w:t>
      </w:r>
    </w:p>
    <w:p w:rsidR="00A22C3E" w:rsidRDefault="00A22C3E">
      <w:pPr>
        <w:suppressAutoHyphens/>
        <w:autoSpaceDE w:val="0"/>
        <w:autoSpaceDN w:val="0"/>
        <w:adjustRightInd w:val="0"/>
        <w:spacing w:before="266"/>
        <w:ind w:firstLine="528"/>
        <w:jc w:val="both"/>
      </w:pPr>
      <w:r>
        <w:t>Вспомним события, предшествовавшие восхождению на престол первого Царя династии Романовых.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Иоанн IV Грозный, убив старшего сына - Иоанна, прервал мужс</w:t>
      </w:r>
      <w:r>
        <w:softHyphen/>
        <w:t>кую линию династии Рюриковичей. Его средний сын, Федор, был не</w:t>
      </w:r>
      <w:r>
        <w:softHyphen/>
        <w:t>полноценен. Таинственная смерть в Угличе младшего сына - Димит</w:t>
      </w:r>
      <w:r>
        <w:softHyphen/>
        <w:t>рия (его нашли зарезанным во дворе терема), а затем - кончина последнего из Рюриковичей Феодора Иоанновича - положили конец их династии. К власти пришел Борис Годунов, брат жены Феодора, как член регентского Совета из пяти бояр. Земский Собор 1598 года избрал Бориса Годунова Царем.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</w:pPr>
      <w:r>
        <w:t>В 1604 году польские войска под предводительством Лжедмитрия I, Григория Отрепьева, выступили из Львова к русской границе.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В 1605 году скончался Борис Годунов, и Престол был передан его сыну Феодору и царице-вдове. В Москве вспыхнуло восстание, Феодор и его мать были задушены. Новый царь, Лжедмитрий I, въ</w:t>
      </w:r>
      <w:r>
        <w:softHyphen/>
        <w:t>ехал в Москву в сопровождении польской армии. Но правил он не</w:t>
      </w:r>
      <w:r>
        <w:softHyphen/>
        <w:t>долго: в 1606 году Москва восстала, и Лжедмитрий был схвачен и убит. Царем стал Василий Шуйский.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Наступающий кризис приближал страну к состоянию анархии. После восстания Ивана Болотникова и двухмесячной осады Москвы на Россию из Польши двинул свои войска Лжедмитрий II. В 1610 году войско Шуйского было разбито, царь был низвергнут и пострижен в монахи.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Власть перешла в руки Боярской Думы: наступил период "семи</w:t>
      </w:r>
      <w:r>
        <w:softHyphen/>
        <w:t>боярщины". После подписания Думой договора с Польшей польские войска были тайно введены в Москву. Сын польского царя Сигизмун</w:t>
      </w:r>
      <w:r>
        <w:softHyphen/>
        <w:t>да III, Владислав, стал русским царем. И только в 1612 году ополчению Минина и Пожарского удалось освободить Москву.</w:t>
      </w:r>
    </w:p>
    <w:p w:rsidR="00A22C3E" w:rsidRDefault="00A22C3E">
      <w:pPr>
        <w:suppressAutoHyphens/>
        <w:autoSpaceDE w:val="0"/>
        <w:autoSpaceDN w:val="0"/>
        <w:adjustRightInd w:val="0"/>
        <w:spacing w:before="266"/>
        <w:ind w:firstLine="528"/>
        <w:jc w:val="both"/>
      </w:pPr>
      <w:r>
        <w:t>И именно в этот момент на арену Истории вышел Михаил Феодо</w:t>
      </w:r>
      <w:r>
        <w:softHyphen/>
        <w:t>рович Романов. Кроме него, претендентами на Престол были поль</w:t>
      </w:r>
      <w:r>
        <w:softHyphen/>
        <w:t>ский королевич Владислав, шведский принц Карл-Филипп и сын Мари</w:t>
      </w:r>
      <w:r>
        <w:softHyphen/>
        <w:t>ны Мнишек и Лжедмитрия II Иван. Но избрали все-таки Михаила. По</w:t>
      </w:r>
      <w:r>
        <w:softHyphen/>
        <w:t>чему? В.Б.Кобрин пишет по этому поводу так: "Романовы устроили всех. Таково свойство посредственности." Действительно, для кон</w:t>
      </w:r>
      <w:r>
        <w:softHyphen/>
        <w:t>солидации страны, восстановления общественного порядка, были нужны не яркие личности, а люди, способные спокойно и настойчиво вести консервативную политику. "...Нужно было все восстановлять, чуть не сызново строить государство - до того был разбит его ме</w:t>
      </w:r>
      <w:r>
        <w:softHyphen/>
        <w:t>ханизм," - пишет В.О.Ключевский.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Таким и оказался Михаил Романов. Его царствование было вре</w:t>
      </w:r>
      <w:r>
        <w:softHyphen/>
        <w:t>менем оживленной законодательной деятельности правительства, ко</w:t>
      </w:r>
      <w:r>
        <w:softHyphen/>
        <w:t>торая касалась самых разнообразных сторон русской государствен</w:t>
      </w:r>
      <w:r>
        <w:softHyphen/>
        <w:t>ной жизни.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Правление первого Романова на начальном периоде отличалось зависимостью от Боярской Думы и несамостоятельностью в принятии решений: по всем важным вопросам Михаил Федорович обращался к Земским Соборам. Однако, со временем начала укрепляться едино</w:t>
      </w:r>
      <w:r>
        <w:softHyphen/>
        <w:t>личная власть царя: на местах стали управлять подчиненные центру воеводы. К примеру, в 1642 году, когда собрание высказалось при громадном большинстве за окончательное присоединение Азова, от</w:t>
      </w:r>
      <w:r>
        <w:softHyphen/>
        <w:t>воеванного казаками у татар, Михаил Федорович принял противопо</w:t>
      </w:r>
      <w:r>
        <w:softHyphen/>
        <w:t>ложное решение.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Важнейшей задачей этого периода было восстановление госу</w:t>
      </w:r>
      <w:r>
        <w:softHyphen/>
        <w:t>дарственного единства русских земель, часть которых после "смут</w:t>
      </w:r>
      <w:r>
        <w:softHyphen/>
        <w:t>ного времени" оставалась под владением Польши и Швеции. В 1632 году, после того как в Польше умер король Сигизмунд III, Россия начала войну с Польшей, в результате которой новый король Вла</w:t>
      </w:r>
      <w:r>
        <w:softHyphen/>
        <w:t>дислав отказался от притязаний на московский Престол и признал Михаила Федоровича московским царем.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Самым важным новшеством в промышленности того времени стало появление мануфактур. Дальнейшее развитие ремесла, увеличение производства сельского хозяйства и промысла, углубление общест</w:t>
      </w:r>
      <w:r>
        <w:softHyphen/>
        <w:t>венного разделения труда привели к началу формирования всерос</w:t>
      </w:r>
      <w:r>
        <w:softHyphen/>
        <w:t>сийского рынка. Кроме того, наладились дипломатические и торго</w:t>
      </w:r>
      <w:r>
        <w:softHyphen/>
        <w:t>вые связи России с Западом. Крупнейшими центрами российской тор</w:t>
      </w:r>
      <w:r>
        <w:softHyphen/>
        <w:t>говли стали: Москва, Нижний Новгород, Брянск. С Европой морская торговля шла через единственный порт - Архангельск; большей частью товары шли сухим путем. Таким образом, активно торгуя с западно-европейскими странами, Россия добилась проведения самос</w:t>
      </w:r>
      <w:r>
        <w:softHyphen/>
        <w:t>тоятельной внешней политики.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Поднялось и сельское хозяйство. Начинало развиваться земле</w:t>
      </w:r>
      <w:r>
        <w:softHyphen/>
        <w:t>делие на плодородных землях к югу от Оки, а также в Сибири. Это</w:t>
      </w:r>
      <w:r>
        <w:softHyphen/>
        <w:t>му способствовало то, что сельское население России делилось на две категории: владельческих и черносошных крестьян. Последние составляли 89.6% сельского населения. По закону, они, сидя на государственной земле, обладали правом ее отчуждения: продажи, заклада, передачи по наследству. Т.о., крестьяне были лично сво</w:t>
      </w:r>
      <w:r>
        <w:softHyphen/>
        <w:t>бодны, у них отсутствовало крепостное право. За выполнением об</w:t>
      </w:r>
      <w:r>
        <w:softHyphen/>
        <w:t>щественных обязанностей следила община с мирским сходом и выбор</w:t>
      </w:r>
      <w:r>
        <w:softHyphen/>
        <w:t>ными.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В результате разумной внутренней политики резко улучшилась жизнь простого народа. Так, если за период "смутного времени" городское население в самой Москве уменьшилось более чем в три раза - горожане убегали из своих разрушенных жилищ, то после "реставрации" экономики, по словам К.Валишевского, "...курица в России стоила две копейки, десяток яиц - копейку. Приехав в сто</w:t>
      </w:r>
      <w:r>
        <w:softHyphen/>
        <w:t>лицу на пасху, он &lt;посол - П.Л.&gt; был свидетелем благочестивых и милостивых деяний государя, который до заутрени посетил тюрьмы и раздавал заключенным крашеные яйца и бараньи тулупы."</w:t>
      </w:r>
    </w:p>
    <w:p w:rsidR="00A22C3E" w:rsidRDefault="00A22C3E">
      <w:pPr>
        <w:suppressAutoHyphens/>
        <w:autoSpaceDE w:val="0"/>
        <w:autoSpaceDN w:val="0"/>
        <w:adjustRightInd w:val="0"/>
        <w:ind w:firstLine="528"/>
        <w:jc w:val="both"/>
      </w:pPr>
      <w:r>
        <w:t>Наметился прогресс и в области культуры. По словам С.М.Со</w:t>
      </w:r>
      <w:r>
        <w:softHyphen/>
        <w:t>ловьева, "...Москва поражала великолепием, красотою, особенно летом, когда к красивому разнообразию церквей присоединялась зе</w:t>
      </w:r>
      <w:r>
        <w:softHyphen/>
        <w:t>лень многочисленных садов и огородов." В Чудовом монастыре отк</w:t>
      </w:r>
      <w:r>
        <w:softHyphen/>
        <w:t>рылась первая в России греко-латинская школа. Была восстановлена разрушенная во время польской оккупации единственная московская типография. К сожалению, на развитие культуры того времени нало</w:t>
      </w:r>
      <w:r>
        <w:softHyphen/>
        <w:t>жило отпечаток то, что сам Михаил Романов был человеком исключи</w:t>
      </w:r>
      <w:r>
        <w:softHyphen/>
        <w:t>тельно религиозным. С.М.Соловьев пишет,что "царь участвовал в религиозном торжестве, которому подобного новая Россия уже не видала: из Успенского собора в Спасские ворота двигался крестный ход; за образами и духовенством шли стольники, стряпчие, дворяне и дьяки в золотом парчовом платье, за ними сам государь, за го</w:t>
      </w:r>
      <w:r>
        <w:softHyphen/>
        <w:t>сударем бояре, окольничие, думные люди и гости; по обе стороны пути близ царя шли полковники и головы стрелецкие." Поэтому са</w:t>
      </w:r>
      <w:r>
        <w:softHyphen/>
        <w:t>мыми крупными учеными этой эпохи считались исправители и соста</w:t>
      </w:r>
      <w:r>
        <w:softHyphen/>
        <w:t>вители священных книг, что, безусловно, сильно тормозило прог</w:t>
      </w:r>
      <w:r>
        <w:softHyphen/>
        <w:t>ресс.</w:t>
      </w:r>
    </w:p>
    <w:p w:rsidR="00A22C3E" w:rsidRDefault="00A22C3E">
      <w:pPr>
        <w:suppressAutoHyphens/>
        <w:autoSpaceDE w:val="0"/>
        <w:autoSpaceDN w:val="0"/>
        <w:adjustRightInd w:val="0"/>
        <w:spacing w:before="266"/>
        <w:ind w:firstLine="528"/>
        <w:jc w:val="both"/>
      </w:pPr>
      <w:r>
        <w:t>Итак, подытожим. На мой взгляд, основной причиной того, что Михаилу Романову удалось создать "жизнеспособную" династию, яви</w:t>
      </w:r>
      <w:r>
        <w:softHyphen/>
        <w:t>лась его тщательно взвешенная, с большим "запасом прочности", внутренняя и внешняя политика, в результате которой России - пускай не полностью - удалось решить проблему воссоединения русских земель, были разрешены внутренние противоречия, разви</w:t>
      </w:r>
      <w:r>
        <w:softHyphen/>
        <w:t>лись промышленность и сельское хозяйство, укрепилась единоличная власть царя, наладились связи с Европой и т.д. В то же время, действительно, царствование первого Романова нельзя причислить к блестящим эпохам истории русской нации, и его личность не фигу</w:t>
      </w:r>
      <w:r>
        <w:softHyphen/>
        <w:t>рирует в ней особым блеском. Тем не менее, это царствование зна</w:t>
      </w:r>
      <w:r>
        <w:softHyphen/>
        <w:t>менует собой период возрождения, значение которого ощущается и сегодня. Будем надеяться, что после предстоящих в скором времени Выборов во главе России встанет кто-то похожий на Михаила Федо</w:t>
      </w:r>
      <w:r>
        <w:softHyphen/>
        <w:t>ровича...</w:t>
      </w:r>
    </w:p>
    <w:p w:rsidR="00A22C3E" w:rsidRDefault="00A22C3E">
      <w:pPr>
        <w:suppressAutoHyphens/>
        <w:autoSpaceDE w:val="0"/>
        <w:autoSpaceDN w:val="0"/>
        <w:adjustRightInd w:val="0"/>
        <w:spacing w:after="266"/>
        <w:ind w:left="5808"/>
      </w:pPr>
      <w:r>
        <w:t>1 октября 1995 года.</w:t>
      </w:r>
    </w:p>
    <w:p w:rsidR="00A22C3E" w:rsidRDefault="00A22C3E">
      <w:pPr>
        <w:suppressAutoHyphens/>
        <w:autoSpaceDE w:val="0"/>
        <w:autoSpaceDN w:val="0"/>
        <w:adjustRightInd w:val="0"/>
        <w:jc w:val="center"/>
      </w:pPr>
      <w:r>
        <w:t>Литература:</w:t>
      </w:r>
    </w:p>
    <w:p w:rsidR="00A22C3E" w:rsidRDefault="00A22C3E">
      <w:pPr>
        <w:suppressAutoHyphens/>
        <w:autoSpaceDE w:val="0"/>
        <w:autoSpaceDN w:val="0"/>
        <w:adjustRightInd w:val="0"/>
      </w:pPr>
      <w:r>
        <w:t>1. С.М.Соловьев.  "Чтения и рассказы по истории России", Москва,</w:t>
      </w:r>
    </w:p>
    <w:p w:rsidR="00A22C3E" w:rsidRDefault="00A22C3E">
      <w:pPr>
        <w:suppressAutoHyphens/>
        <w:autoSpaceDE w:val="0"/>
        <w:autoSpaceDN w:val="0"/>
        <w:adjustRightInd w:val="0"/>
        <w:ind w:left="396"/>
      </w:pPr>
      <w:r>
        <w:t>1989.</w:t>
      </w:r>
    </w:p>
    <w:p w:rsidR="00A22C3E" w:rsidRDefault="00A22C3E">
      <w:pPr>
        <w:suppressAutoHyphens/>
        <w:autoSpaceDE w:val="0"/>
        <w:autoSpaceDN w:val="0"/>
        <w:adjustRightInd w:val="0"/>
      </w:pPr>
      <w:r>
        <w:t>2. К.Валишевский. "Первые Романовы", Москва, 1993.</w:t>
      </w:r>
    </w:p>
    <w:p w:rsidR="00A22C3E" w:rsidRDefault="00A22C3E">
      <w:pPr>
        <w:suppressAutoHyphens/>
        <w:autoSpaceDE w:val="0"/>
        <w:autoSpaceDN w:val="0"/>
        <w:adjustRightInd w:val="0"/>
      </w:pPr>
      <w:r>
        <w:t>3. К.Валишевский. "Смутное время", Москва, 1989.</w:t>
      </w:r>
    </w:p>
    <w:p w:rsidR="00A22C3E" w:rsidRDefault="00A22C3E">
      <w:pPr>
        <w:suppressAutoHyphens/>
        <w:autoSpaceDE w:val="0"/>
        <w:autoSpaceDN w:val="0"/>
        <w:adjustRightInd w:val="0"/>
        <w:ind w:left="396" w:hanging="396"/>
        <w:jc w:val="both"/>
      </w:pPr>
      <w:r>
        <w:t>4. Л.М.Пятецкий. "История России с древнейших времен до наших дней", Москва, 1995, 2 тома.</w:t>
      </w:r>
    </w:p>
    <w:p w:rsidR="00A22C3E" w:rsidRDefault="00A22C3E">
      <w:pPr>
        <w:suppressAutoHyphens/>
        <w:autoSpaceDE w:val="0"/>
        <w:autoSpaceDN w:val="0"/>
        <w:adjustRightInd w:val="0"/>
      </w:pPr>
      <w:r>
        <w:t>5. Н.М.Карамзин.   "История  государства  Российского",  Москва,</w:t>
      </w:r>
    </w:p>
    <w:p w:rsidR="00A22C3E" w:rsidRDefault="00A22C3E">
      <w:pPr>
        <w:suppressAutoHyphens/>
        <w:autoSpaceDE w:val="0"/>
        <w:autoSpaceDN w:val="0"/>
        <w:adjustRightInd w:val="0"/>
        <w:ind w:left="396"/>
      </w:pPr>
      <w:r>
        <w:t>1993.</w:t>
      </w:r>
    </w:p>
    <w:p w:rsidR="00A22C3E" w:rsidRDefault="00A22C3E">
      <w:pPr>
        <w:suppressAutoHyphens/>
        <w:autoSpaceDE w:val="0"/>
        <w:autoSpaceDN w:val="0"/>
        <w:adjustRightInd w:val="0"/>
        <w:spacing w:after="266"/>
        <w:ind w:left="396" w:hanging="396"/>
        <w:jc w:val="both"/>
      </w:pPr>
      <w:r>
        <w:t>6. А.С.Орлов, В.А.Георгиев, Н.В.Наумов, Т.А.Сивохина. "Пособие по истории СССР для подготовительных отделений вузов", Моск</w:t>
      </w:r>
      <w:r>
        <w:softHyphen/>
        <w:t xml:space="preserve">ва, 1988. </w:t>
      </w:r>
      <w:bookmarkStart w:id="0" w:name="_GoBack"/>
      <w:bookmarkEnd w:id="0"/>
    </w:p>
    <w:sectPr w:rsidR="00A22C3E" w:rsidSect="00A22C3E">
      <w:pgSz w:w="12240" w:h="15840" w:code="1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C3E"/>
    <w:rsid w:val="00182D80"/>
    <w:rsid w:val="006F1D09"/>
    <w:rsid w:val="00846D04"/>
    <w:rsid w:val="00A22C3E"/>
    <w:rsid w:val="00D9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032A75-985B-4221-B3FA-ABF3B7D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Легеньков, ИУ7-31</vt:lpstr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Легеньков, ИУ7-31</dc:title>
  <dc:subject/>
  <dc:creator>Пользователь</dc:creator>
  <cp:keywords/>
  <dc:description/>
  <cp:lastModifiedBy>admin</cp:lastModifiedBy>
  <cp:revision>2</cp:revision>
  <dcterms:created xsi:type="dcterms:W3CDTF">2014-02-17T12:13:00Z</dcterms:created>
  <dcterms:modified xsi:type="dcterms:W3CDTF">2014-02-17T12:13:00Z</dcterms:modified>
</cp:coreProperties>
</file>