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92" w:rsidRPr="004F4392" w:rsidRDefault="004F4392" w:rsidP="004F4392">
      <w:pPr>
        <w:jc w:val="center"/>
        <w:rPr>
          <w:b/>
          <w:sz w:val="28"/>
          <w:szCs w:val="28"/>
        </w:rPr>
      </w:pPr>
      <w:r w:rsidRPr="004F4392">
        <w:rPr>
          <w:b/>
          <w:sz w:val="28"/>
          <w:szCs w:val="28"/>
        </w:rPr>
        <w:t>Дискуссия как метод интерактивного обучения психологии</w:t>
      </w:r>
    </w:p>
    <w:p w:rsidR="004F4392" w:rsidRPr="004F4392" w:rsidRDefault="004F4392" w:rsidP="004F4392"/>
    <w:p w:rsidR="004F4392" w:rsidRPr="004C1DE3" w:rsidRDefault="004F4392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Дискуссия является одним из основных методов интерактивного обучения не только потому, что позволяет максимально активизировать мыслительную деятельность студентов, но и по той причине, что она применима при любой форме занятий — на семинаре, практическом или лабораторном занятии. И даже на лекции, которой присуща форма монолога, возможно использование элементов дискуссии. Так, один вопрос, обращенный лектором к аудитории, вызывает общее раздумье и желание найти на него ответ. Один-два ответа, выслушанные лектором, позволят ему обсудить мнения студентов, а затем продолжить свое рассуждение, тем самым еще более обострив интерес слушателей и мобилизовав их внимание.</w:t>
      </w:r>
    </w:p>
    <w:p w:rsidR="004F4392" w:rsidRPr="004C1DE3" w:rsidRDefault="004F4392" w:rsidP="004C1DE3">
      <w:pPr>
        <w:jc w:val="both"/>
        <w:rPr>
          <w:rFonts w:ascii="Times New Roman" w:hAnsi="Times New Roman"/>
          <w:sz w:val="28"/>
          <w:szCs w:val="28"/>
        </w:rPr>
      </w:pPr>
    </w:p>
    <w:p w:rsidR="004F4392" w:rsidRPr="004C1DE3" w:rsidRDefault="004F4392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Если для лектора это не более чем риторический прием, используемый изредка в целях активизации внимания своих слушателей, то для групповых занятий вопрос преподавателя, вызывающий раздумья, неоднозначные суждения, разные варианты ответов, ведет к заинтересованному диалогу, а часто к острое дискуссии. Поэтому в отличие от лекционного монолога группе вым занятиям удается наилучшим образом достичь цели именно благодаря дискуссии, так как она активизирует мышление студентов, направляемое преподавателем в русло обсуждения теоретических проблем для получения в коллективном размышлении теоретических выводов, усвоение которых и составляет цель занятия.</w:t>
      </w:r>
    </w:p>
    <w:p w:rsidR="004F4392" w:rsidRPr="004C1DE3" w:rsidRDefault="004F4392" w:rsidP="004C1DE3">
      <w:pPr>
        <w:jc w:val="both"/>
        <w:rPr>
          <w:rFonts w:ascii="Times New Roman" w:hAnsi="Times New Roman"/>
          <w:sz w:val="28"/>
          <w:szCs w:val="28"/>
        </w:rPr>
      </w:pPr>
    </w:p>
    <w:p w:rsidR="004F4392" w:rsidRPr="004C1DE3" w:rsidRDefault="004F4392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Рассмотрим особенности организации и проведения групповых занятий с применением метода интерактивного обучения — учебной дискуссии.</w:t>
      </w:r>
    </w:p>
    <w:p w:rsidR="004F4392" w:rsidRPr="004C1DE3" w:rsidRDefault="004F4392" w:rsidP="004C1DE3">
      <w:pPr>
        <w:jc w:val="both"/>
        <w:rPr>
          <w:rFonts w:ascii="Times New Roman" w:hAnsi="Times New Roman"/>
          <w:sz w:val="28"/>
          <w:szCs w:val="28"/>
        </w:rPr>
      </w:pPr>
    </w:p>
    <w:p w:rsidR="00F40895" w:rsidRPr="004C1DE3" w:rsidRDefault="004F4392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Сразу надо отметить, что дискуссия (спор) как форма выражения отношений между людьми имеет глубокие исторические корни и возникла из практических потребностей. «Спор имеет огромное значение в жизни, науке, в государственных и общественных делах. Где нет споров о важных, серьезных вопросах, там застой. Наше время и в России особенно богато горячими спорами общественного и политического характера». Можно подумать, что слова эти взяты из какой-то сегодняшней, конца XX в., публикации, но они принадлежат известному русскому логику С.И. Поварнину и сказаны в 1918 г. (второе издание — в 1923 г.) в предисловии к книге «Спор о теории и практике спора» (переиздана в 1996 г. в изд. «Лань», СПб). Такое буквальное совпадение мыслей о споре, высказанных ученым 80 лет назад, с теми мыслями, которые высказываются сегодня, говорит о внутренней сути споров (дискуссий, полемики, диспута) как диалога людей, озабоченных практическими проблемами.</w:t>
      </w:r>
    </w:p>
    <w:p w:rsidR="004C1DE3" w:rsidRDefault="004C1DE3" w:rsidP="004F4392"/>
    <w:p w:rsidR="004C1DE3" w:rsidRPr="004C1DE3" w:rsidRDefault="004C1DE3" w:rsidP="004C1DE3">
      <w:pPr>
        <w:jc w:val="center"/>
        <w:rPr>
          <w:b/>
          <w:sz w:val="32"/>
          <w:szCs w:val="32"/>
        </w:rPr>
      </w:pPr>
      <w:r w:rsidRPr="004C1DE3">
        <w:rPr>
          <w:b/>
          <w:sz w:val="32"/>
          <w:szCs w:val="32"/>
        </w:rPr>
        <w:t>План-конспект учебной лекции по методу преподавания психологии</w:t>
      </w:r>
    </w:p>
    <w:p w:rsidR="004C1DE3" w:rsidRDefault="004C1DE3" w:rsidP="004C1DE3">
      <w:pPr>
        <w:jc w:val="center"/>
        <w:rPr>
          <w:b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План-конспект урока по психологии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"Моя индивидуальность"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Ракусевич Елена Владимировна, заместитель директора по ВР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Статья отнесена к разделу: Школьная психологическая служба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Цели: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обобщить понятие “индивидуальность”,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учить находить в себе главные индивидуальные черты,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определять свои личностные особенности,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учить видеть индивидуальность в окружающих.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Задачи: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Обучающие: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дать представление о понятии “индивидуальность”,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показать, что каждый человек является индивидуальностью.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Развивающие: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развитие интереса к своему внутреннему миру и внутреннему миру окружающих,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развитие коммуникативных качеств личности,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развитие толерантности, эмпатии.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Воспитывающие: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воспитание внимательного отношения к окружающим, их внутреннему миру.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Форма проведения – тренинг.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Структура занятия: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Разминка – 5 мин.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Введение в основную тему занятия – 25 – 30 мин.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Рефлексия – 5 мин.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Ход занятия.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Все учащиеся сидят в кругу, для передачи по кругу используется “волшебный микрофон”.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I Разминка.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“У меня лучше всего получается…” (все учащиеся продолжают фразу по кругу).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- Чему бы вы хотели научиться у других?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II Введение в основную тему занятия.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1. “Все мы – некоторые – один я”: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Встаньте те, кто сегодня чистил зубы (выбирается признак общий для всех).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Встаньте те, у кого длинные волосы (выбирается признак присущий некоторым).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Встаньте те, кто в красной кофте (выбирается индивидуальный признак).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- Посмотрите, некоторые качества присущи всем; а некоторые только одному человеку. Качества, присущие только одному человеку называются индивидуальными.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2.Чтение и обсуждение сказки “Фея” (эта сказка посвящена актуальным для подросткового и юношеского возраста вопросам – самоопределения и определение своего места в жизни, вопрос, на который отвечает каждый человек в этом возрасте: “Кто Я?”, героиня сказки ещё не ответила на этот вопрос, не смогла найти своё место в жизни, поэтому у сказки открытый финал) [1]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Сказка о забывчивой Фее.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Жила – была Фея, такая забывчивая, что она забывала не только, как её зовут, но и то, что она – Фея. Однажды утром Фея вышла из дому и подошла к цветущему лугу. “Здравствуй, Цветок”, - обратилась она к колокольчику.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Колокольчик сразу обрёл голос и ответил Фее: “Здравствуй, Цветок!”. (Дело в том, что цветы знают только о цветах. Может быть, ещё немного о бабочках и пчёлах, но имена они дают только цветам.)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И Фея стала цветком. Вместе с другими цветами она радовалась солнцу и летнему дождику, ждала росы и улыбалась ветерку. Она разговаривала с другими цветами, и они охотно ей отвечали, ведь они обретали способность говорить тогда, когда к ним обращалась Фея. Но приближалась осень. Цветы стали увядать, уходить в землю, рассеивать семена. И Фея поняла, что она не цветок.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На лугу паслись олени.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“Кто вы?” – спросила Фея.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“Олени, конечно, как и ты, - ответила Фее олениха с прекрасными тёмными глазами. (Дело в том, что олени не замечают в жизни ничего, кроме своего стада и зелёной травы. Знают они, конечно, и о волках, но имена дают только оленям.) – Мы очень красивы, мы счастливы на этом зелёном лугу!”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И Фея стала оленем. Вместе с другими оленями она пила прозрачную воду из ручья, грелась на солнце, наслаждалась зелёной травой и тенью деревьев в полдень. Наступила зима. Оленье стадо ушло в горы. Они скакали по склонам, пили воду из водопадов.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И Фея поняла, что она не олень. Она жила среди камней, и камни становились поющими и драгоценными. Она жила среди рыб, и рыбы становились золотыми и говорящими. Сейчас она живёт среди облаков.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Эта сказка не окончена. Сказка продолжается.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Вопросы для анализа сказки: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Следовало ли Фее жить среди цветов и оленей?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Как вы думаете, чем должна быть закончена сказка?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Что значит “жить не своей жизнью”? Легко ли человеку, если он живёт “не своей жизнью”?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Что значит “быть самим собой”?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Как вы понимаете слова “найти своё место в жизни”?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Что значит “быть индивидуальностью”?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3. “Мой портрет в лучах солнца”.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Каждый ученик рисует на листочке солнце, в центре пишет своё имя, на лучиках – несколько своих положительных качеств характера, после этого листочек передаётся по кругу, каждый должен написать, что ему нравится в этом человеке. Это будет ответ на вопрос “Почему я заслуживаю уважение?”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4. “Незаконченные предложения” (все учащиеся продолжают по очереди):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Я как цветок, когда…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Я как кошка, когда…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Я как ветер, когда…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Были ли одинаковые ответы в группе? О чём это говорит?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5. “Ассоциации”.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Один участник выходит за дверь, в классе загадывается один из оставшихся учеников, заходит ведущий и задаёт вопросы: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- С каким деревом (цветком, сказочным героем, маркой автомобиля…) ассоциируется загаданный человек?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По ответам учащихся ведущий должен отгадать, кого же загадали.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III Рефлексия занятия: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 xml:space="preserve">Что узнали нового на занятии? Что поняли на занятии? 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Что понравилось на занятии? Что не понравилось?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Литература.</w:t>
      </w: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</w:p>
    <w:p w:rsidR="004C1DE3" w:rsidRPr="004C1DE3" w:rsidRDefault="004C1DE3" w:rsidP="004C1DE3">
      <w:pPr>
        <w:jc w:val="both"/>
        <w:rPr>
          <w:rFonts w:ascii="Times New Roman" w:hAnsi="Times New Roman"/>
          <w:sz w:val="28"/>
          <w:szCs w:val="28"/>
        </w:rPr>
      </w:pPr>
      <w:r w:rsidRPr="004C1DE3">
        <w:rPr>
          <w:rFonts w:ascii="Times New Roman" w:hAnsi="Times New Roman"/>
          <w:sz w:val="28"/>
          <w:szCs w:val="28"/>
        </w:rPr>
        <w:t>1. Черняева С.А. Психотерапевтические сказки и игры. – СПб.: Речь, 2003 г.</w:t>
      </w:r>
    </w:p>
    <w:p w:rsidR="004C1DE3" w:rsidRPr="004F4392" w:rsidRDefault="004C1DE3" w:rsidP="004C1DE3">
      <w:pPr>
        <w:jc w:val="center"/>
        <w:rPr>
          <w:sz w:val="28"/>
          <w:szCs w:val="28"/>
        </w:rPr>
      </w:pPr>
      <w:bookmarkStart w:id="0" w:name="_GoBack"/>
      <w:bookmarkEnd w:id="0"/>
    </w:p>
    <w:sectPr w:rsidR="004C1DE3" w:rsidRPr="004F4392" w:rsidSect="00A1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392"/>
    <w:rsid w:val="004C1DE3"/>
    <w:rsid w:val="004F4392"/>
    <w:rsid w:val="0069441A"/>
    <w:rsid w:val="008A66B1"/>
    <w:rsid w:val="00A132FE"/>
    <w:rsid w:val="00A70FD3"/>
    <w:rsid w:val="00E236DB"/>
    <w:rsid w:val="00F4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489F8-88B1-4C88-A6EC-8000EA47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F43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39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F439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2014-04-17T03:23:00Z</dcterms:created>
  <dcterms:modified xsi:type="dcterms:W3CDTF">2014-04-17T03:23:00Z</dcterms:modified>
</cp:coreProperties>
</file>