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EC" w:rsidRPr="00AE0901" w:rsidRDefault="00F12FEC" w:rsidP="00F12FEC">
      <w:pPr>
        <w:jc w:val="center"/>
        <w:rPr>
          <w:b/>
          <w:sz w:val="32"/>
        </w:rPr>
      </w:pPr>
      <w:r w:rsidRPr="00AE0901">
        <w:rPr>
          <w:b/>
          <w:sz w:val="32"/>
        </w:rPr>
        <w:t>Дизайн. Техническая эстетика.</w:t>
      </w:r>
    </w:p>
    <w:p w:rsidR="00F12FEC" w:rsidRPr="00AE0901" w:rsidRDefault="00F12FEC" w:rsidP="00F12FEC">
      <w:pPr>
        <w:spacing w:before="120"/>
        <w:ind w:firstLine="567"/>
        <w:jc w:val="both"/>
      </w:pPr>
      <w:r w:rsidRPr="00AE0901">
        <w:t xml:space="preserve">Дизайн — главная, наиболее развитая и теоретически осмысленная сфера деятельности человека по законам красоты вне искусства. Он охватывает область проектирования, производства и бытия вещей, изготовляемых промышленностью, с учетом их пользы, удобства и красоты. На Международном семинаре дизайнеров (Бельгия, </w:t>
      </w:r>
      <w:smartTag w:uri="urn:schemas-microsoft-com:office:smarttags" w:element="metricconverter">
        <w:smartTagPr>
          <w:attr w:name="ProductID" w:val="1964 г"/>
        </w:smartTagPr>
        <w:r w:rsidRPr="00AE0901">
          <w:t>1964 г</w:t>
        </w:r>
      </w:smartTag>
      <w:r w:rsidRPr="00AE0901">
        <w:t>.) была принята следующая его характеристика-дизайн — это творческая деятельность, целью которой является определение формальных качеств промышленных изделий. Эти качества включают и внешние черты изделий, но главным образом структурные и функциональные взаимосвязи, которые превращают изделия в единое целое как с точки зрения потребителя, так и с точки зрения изготовителя».</w:t>
      </w:r>
    </w:p>
    <w:p w:rsidR="00F12FEC" w:rsidRPr="00AE0901" w:rsidRDefault="00F12FEC" w:rsidP="00F12FEC">
      <w:pPr>
        <w:spacing w:before="120"/>
        <w:ind w:firstLine="567"/>
        <w:jc w:val="both"/>
      </w:pPr>
      <w:r w:rsidRPr="00AE0901">
        <w:t>Дизайн — предметный мир, создаваемый человеком средствами индустриальной техники по законам красоты и функциональности. Это новый, промышленный вид эстетической деятельности, средство гуманизации орудий и продуктов производства, а также окружающей среды. Дизайн порожден потребностями массового производства и потребления, ситуацией технической революции, особенно развитием автоматизации в промышленности, что повлекло за собой необходимость стандартизации производства. Машинное производство тиражирует образец, который должен обладать высокими эстетическими качествами, опережающими и формирующими вкусы потребителя. Продукт дизайна своими эстетическими качествами должен соответствовать современному стилю, функции изготовляемого предмета, культурной традиции его социального функционирования, технологическим особенностям современного массового производства, общим задачам гуманизации, «очеловечения» мира развития и обогащения «второй природы», окружающей нас.</w:t>
      </w:r>
    </w:p>
    <w:p w:rsidR="00F12FEC" w:rsidRPr="00AE0901" w:rsidRDefault="00F12FEC" w:rsidP="00F12FEC">
      <w:pPr>
        <w:spacing w:before="120"/>
        <w:ind w:firstLine="567"/>
        <w:jc w:val="both"/>
      </w:pPr>
      <w:r w:rsidRPr="00AE0901">
        <w:t>Дизайн создает особый язык формы, зрительно выражающий идеал, согласно терминологии немецкого архитектора и теоретика искусства В. Гропиуса, «визуальный язык». В этом языке знаками становятся пропорции, оптическая иллюзия, цвет, отношения света и тени, пустоты и объемов тел, цвета и масштаба. Дизайнерская форма — знак материала, технологии и качества изготовления вещи выражающий ее назначение и характер ее социального бытия в системе культуры.</w:t>
      </w:r>
    </w:p>
    <w:p w:rsidR="00F12FEC" w:rsidRPr="00AE0901" w:rsidRDefault="00F12FEC" w:rsidP="00F12FEC">
      <w:pPr>
        <w:spacing w:before="120"/>
        <w:ind w:firstLine="567"/>
        <w:jc w:val="both"/>
      </w:pPr>
      <w:r w:rsidRPr="00AE0901">
        <w:t>Дизайн обеспечивает человеческое взаимоотношение вещи и ее потребителя, а также «очеловечение» человеческих отношений, ибо вещь предстает в роли посредника между ее создателем и потребителем. Пользуясь художественно сконструированными вещами, человек как бы созерцает самого себя в созданном им мире, что доставляет ему глубокое эстетическое наслаждение.</w:t>
      </w:r>
    </w:p>
    <w:p w:rsidR="00F12FEC" w:rsidRPr="00AE0901" w:rsidRDefault="00F12FEC" w:rsidP="00F12FEC">
      <w:pPr>
        <w:spacing w:before="120"/>
        <w:ind w:firstLine="567"/>
        <w:jc w:val="both"/>
      </w:pPr>
      <w:r w:rsidRPr="00AE0901">
        <w:t>Дизайн осуществляет массовую культурно-эстетическую коммуникацию, передавая через предметы быта, орудия труда, вещи повседневного обихода, создаваемые современной промышленностью, определенный тип художественного вкуса.</w:t>
      </w:r>
    </w:p>
    <w:p w:rsidR="00F12FEC" w:rsidRPr="00AE0901" w:rsidRDefault="00F12FEC" w:rsidP="00F12FEC">
      <w:pPr>
        <w:spacing w:before="120"/>
        <w:ind w:firstLine="567"/>
        <w:jc w:val="both"/>
      </w:pPr>
      <w:r w:rsidRPr="00AE0901">
        <w:t>Дизайн проникает во все сферы жизни и деятельности людей. По массовости и силе эстетического воздействия он может сравниться с кино и телевидением и в известном смысле даже превосходит их. Ведь чтобы пойти в кино, нужно выкроить время и купить билет, чтобы стать телезрителем, необходимо купить телевизор и обрести досуг. А чтобы подвергнуться эстетическому воздействию дизайна, достаточно лишь быть нашим современником. Избежать воздействия дизайна, даже</w:t>
      </w:r>
      <w:r>
        <w:t xml:space="preserve"> </w:t>
      </w:r>
      <w:r w:rsidRPr="00AE0901">
        <w:t>задавшись такой целью, невозможно, ибо никому не дано выпрыгнуть из культурного обихода эпохи, обойтись без ее атрибутов — мебели, посуды, средств транспорта, книг и т. д. А все это — создания дизайна, на которых лежит печать определенного стиля. Влияние стиля на сознание человека особенно глубоко и непосредственно. Та или иная форма ложки, стола, молотка, автомобиля служит целям и удобства, и эстетического воздействия. Последнее в продуктах дизайна связано с самим образом жизни общества, типом мышления и деятельности эпохи.</w:t>
      </w:r>
    </w:p>
    <w:p w:rsidR="00F12FEC" w:rsidRPr="00AE0901" w:rsidRDefault="00F12FEC" w:rsidP="00F12FEC">
      <w:pPr>
        <w:spacing w:before="120"/>
        <w:ind w:firstLine="567"/>
        <w:jc w:val="both"/>
      </w:pPr>
      <w:r w:rsidRPr="00AE0901">
        <w:t>Дизайн — это продолжение художественной традиции и вкуса в сфере продукции индустрии, вещей обихода и утилитарного потребления. Дизайн — это эстетический</w:t>
      </w:r>
      <w:r>
        <w:t xml:space="preserve"> </w:t>
      </w:r>
      <w:r w:rsidRPr="00AE0901">
        <w:t>и</w:t>
      </w:r>
      <w:r>
        <w:t xml:space="preserve"> </w:t>
      </w:r>
      <w:r w:rsidRPr="00AE0901">
        <w:t>научно-технический уровень данного общества, воплощенный в товарах широкого потребления, в вещах быта и орудиях труда, в средствах транспорта и продуктах культуры. Дизайн — это секреты производства (технология создания) данного продукта в массовом, эстетически совершенном и практически удобном виде. Дизайн — это встреча конструктора и художника, производителя и потребителя благодаря превращению эстетизированного продукта труда в продукт утилитарного и эстетического потребления. Дизайн — это массовая коммуникация внутри общества, объединяющая людей едиными индустриально-эстетическими продуктами потребления, стилистикой, образом жизни. Дизайн связывает в единый узел духовную и материальную, научно-техническую и технологическую, гуманитарную и индустриальную культуру. Он — место их встречи, фокус их пересечения. Тем самым он обеспечивает культурную целостность современной цивилизации.</w:t>
      </w:r>
    </w:p>
    <w:p w:rsidR="00F12FEC" w:rsidRPr="00AE0901" w:rsidRDefault="00F12FEC" w:rsidP="00F12FEC">
      <w:pPr>
        <w:spacing w:before="120"/>
        <w:ind w:firstLine="567"/>
        <w:jc w:val="both"/>
      </w:pPr>
      <w:r w:rsidRPr="00AE0901">
        <w:t>***</w:t>
      </w:r>
    </w:p>
    <w:p w:rsidR="00F12FEC" w:rsidRPr="00AE0901" w:rsidRDefault="00F12FEC" w:rsidP="00F12FEC">
      <w:pPr>
        <w:spacing w:before="120"/>
        <w:ind w:firstLine="567"/>
        <w:jc w:val="both"/>
      </w:pPr>
      <w:r w:rsidRPr="00AE0901">
        <w:t>Техническая эстетика — это теория дизайна, то есть освоения мира по законам красоты промышленными средствами, проектирования, индустриального воплощения в материале и социального бытия полезных и красивых вещей в их отношении к человеку и обществу, серийного изготовления орудий труда (станков, машин) и других предметов, сочетающих в себе утилитарные (практически полезные) и эстетические качества.</w:t>
      </w:r>
    </w:p>
    <w:p w:rsidR="00F12FEC" w:rsidRPr="00AE0901" w:rsidRDefault="00F12FEC" w:rsidP="00F12FEC">
      <w:pPr>
        <w:spacing w:before="120"/>
        <w:ind w:firstLine="567"/>
        <w:jc w:val="both"/>
      </w:pPr>
      <w:r w:rsidRPr="00AE0901">
        <w:t>Многие новые дисциплины (биохимия, астрофизика и др.) развились на стыке наук. Такова же и отпочковывающаяся от общей эстетики техническая эстетика. Учитывая достижения техники и искусства, она в комплексе анализирует многочисленные социальные, экономические, технические, психические, физиологические, гигиенические факторы, а также данные эргономики, изучающей принципы научной организации труда, исследующей психофизиологические возможности человека с целью создания оптимальных условий для его деятельности.</w:t>
      </w:r>
    </w:p>
    <w:p w:rsidR="00F12FEC" w:rsidRPr="00AE0901" w:rsidRDefault="00F12FEC" w:rsidP="00F12FEC">
      <w:pPr>
        <w:spacing w:before="120"/>
        <w:ind w:firstLine="567"/>
        <w:jc w:val="both"/>
      </w:pPr>
      <w:r w:rsidRPr="00AE0901">
        <w:t xml:space="preserve">Идеи технической эстетики начали зарождаться в середине XIX в., задолго до появления дизайна. Английский писатель, теоретик искусства Дж. Рёскин в лекциях, прочитанных в 1857г. в Манчестере, поставил вопрос об эстетически ценных продуктах производства и подчеркнул: то, что создается поспешно, погибает так же поспешно; то, что обходится всего дешевле, в итоге оказывается самым дорогим. Рёскин говорил об искусстве бытовых вещей, считая его основополагающим в иерархии искусств. По его мнению, машинное производство калечит не только изготавливаемые вещи, но и их производителей и потребителей. Рёскин предложил своего рода ретроспективную утопию, призывая вернуться от машинного производства к ремесленному. </w:t>
      </w:r>
    </w:p>
    <w:p w:rsidR="00F12FEC" w:rsidRPr="00AE0901" w:rsidRDefault="00F12FEC" w:rsidP="00F12FEC">
      <w:pPr>
        <w:spacing w:before="120"/>
        <w:ind w:firstLine="567"/>
        <w:jc w:val="both"/>
      </w:pPr>
      <w:r w:rsidRPr="00AE0901">
        <w:t>Идеи Рёскина в теории и практической деятельности продолжил другой английский исследователь — У. Моррис, который ратовал за возврат от дешевого машинного производства, создающего некачественные товары, к ручному труду и пытался воплотить свои идеи в рамках современного мануфактурного производства.</w:t>
      </w:r>
    </w:p>
    <w:p w:rsidR="00F12FEC" w:rsidRPr="00AE0901" w:rsidRDefault="00F12FEC" w:rsidP="00F12FEC">
      <w:pPr>
        <w:spacing w:before="120"/>
        <w:ind w:firstLine="567"/>
        <w:jc w:val="both"/>
      </w:pPr>
      <w:r w:rsidRPr="00AE0901">
        <w:t>Разработку собственно технической эстетики начал Г. Земпер, выпустивший в 1860—1863 гг. труд «Стиль в технических и тектонических искусствах, или практическая эстетика» (в двух томах). По Земперу, форма вещи определяется: 1) ее функцией, 2) материалом изготовления, 3) технологией производства, 4) социально-идеологическими факторами, обусловленными данным обществом.</w:t>
      </w:r>
    </w:p>
    <w:p w:rsidR="00F12FEC" w:rsidRPr="00AE0901" w:rsidRDefault="00F12FEC" w:rsidP="00F12FEC">
      <w:pPr>
        <w:spacing w:before="120"/>
        <w:ind w:firstLine="567"/>
        <w:jc w:val="both"/>
      </w:pPr>
      <w:r w:rsidRPr="00AE0901">
        <w:t>Один из родоначальников теории механизмов и машин, немецкий инженер и теоретик Ф. Рело, выступил против резкого разграничения искусства и техники. В 1862г. в книге «О стиле в машиностроении» он выдвинул идею внедрения архитектурных стилистических форм в машиностроение.</w:t>
      </w:r>
    </w:p>
    <w:p w:rsidR="00F12FEC" w:rsidRPr="00AE0901" w:rsidRDefault="00F12FEC" w:rsidP="00F12FEC">
      <w:pPr>
        <w:spacing w:before="120"/>
        <w:ind w:firstLine="567"/>
        <w:jc w:val="both"/>
      </w:pPr>
      <w:r w:rsidRPr="00AE0901">
        <w:t>На рубеже XIX и XX вв. работавший в Бельгии и Германии архитектор X. ван де Велде подчеркнул, что изделие должно сочетать техническую и художественную форму, подчиняться целесообразности, логике, «практической и разумной красоте». Социолог и теоретик искусства Г. Мутезиус высказался за «охудожествление» технических изделий.</w:t>
      </w:r>
    </w:p>
    <w:p w:rsidR="00F12FEC" w:rsidRPr="00AE0901" w:rsidRDefault="00F12FEC" w:rsidP="00F12FEC">
      <w:pPr>
        <w:spacing w:before="120"/>
        <w:ind w:firstLine="567"/>
        <w:jc w:val="both"/>
      </w:pPr>
      <w:r w:rsidRPr="00AE0901">
        <w:t xml:space="preserve">В </w:t>
      </w:r>
      <w:smartTag w:uri="urn:schemas-microsoft-com:office:smarttags" w:element="metricconverter">
        <w:smartTagPr>
          <w:attr w:name="ProductID" w:val="1907 г"/>
        </w:smartTagPr>
        <w:r w:rsidRPr="00AE0901">
          <w:t>1907 г</w:t>
        </w:r>
      </w:smartTag>
      <w:r w:rsidRPr="00AE0901">
        <w:t>. художественный директор концерна АЭГ П. Беренс выдвинул идею художественной стандартизации и стилистического клиширования продукции. Его ученик, архитектор В. Гропиус, подчеркивал в 1913г., что вещь замечательная в техническом отношении должна быть одухотворена и эстетически оформлена. В 1919г. в Германии был основан «Баухауз», ставший одним из центров технической эстетики.</w:t>
      </w:r>
    </w:p>
    <w:p w:rsidR="00F12FEC" w:rsidRPr="00AE0901" w:rsidRDefault="00F12FEC" w:rsidP="00F12FEC">
      <w:pPr>
        <w:spacing w:before="120"/>
        <w:ind w:firstLine="567"/>
        <w:jc w:val="both"/>
      </w:pPr>
      <w:r w:rsidRPr="00AE0901">
        <w:t xml:space="preserve">В России идеи технической эстетики начали распространяться в начале XX в. П. Страхов обосновывал мысль о необходимости единства искусства и техники. Он сформулировал требование: само производственное предприятие должно быть красивым. П. Энгельмейер и Я. Столяров в </w:t>
      </w:r>
      <w:smartTag w:uri="urn:schemas-microsoft-com:office:smarttags" w:element="metricconverter">
        <w:smartTagPr>
          <w:attr w:name="ProductID" w:val="1910 г"/>
        </w:smartTagPr>
        <w:r w:rsidRPr="00AE0901">
          <w:t>1910 г</w:t>
        </w:r>
      </w:smartTag>
      <w:r w:rsidRPr="00AE0901">
        <w:t>., развивая идеи технической эстетики, выдвинули принцип отказа от украшательства в продуктах промышленности и органичности слияния пользы, функции и красоты вещи. В 20-х годах техническая эстетика развивалась в теоретических и практических работах А. Родченко, В. Татлина, Л. Лисицкого, М. Гинзбурга, И. Леонидова и других, отстаивавших идею «производственного искусства», искусства как производственной деятельности, как жизнедеятельности. Образовавшийся в 1920г. ВХУТЕМАС (Всесоюзные художественно-технические мастерские) продолжил практические и теоретические изыскания в области дизайна и технической эстетики.</w:t>
      </w:r>
    </w:p>
    <w:p w:rsidR="00F12FEC" w:rsidRPr="00AE0901" w:rsidRDefault="00F12FEC" w:rsidP="00F12FEC">
      <w:pPr>
        <w:spacing w:before="120"/>
        <w:ind w:firstLine="567"/>
        <w:jc w:val="both"/>
      </w:pPr>
      <w:r w:rsidRPr="00AE0901">
        <w:t>Техническая эстетика, обобщая практику художественного проектирования, формирует его творческие принципы: широта ассоциаций и глубина переработки исходных объектов, зависимость эффективности художественного проектирования от расстояния между исходными объектами и степени их творческого преобразования в духе новой целесообразности и взаимоприспособленности.</w:t>
      </w:r>
    </w:p>
    <w:p w:rsidR="00F12FEC" w:rsidRDefault="00F12FEC" w:rsidP="00F12FEC">
      <w:pPr>
        <w:spacing w:before="120"/>
        <w:ind w:firstLine="567"/>
        <w:jc w:val="both"/>
      </w:pPr>
      <w:r w:rsidRPr="00AE0901">
        <w:t>Основные социальные принципы технической эстетики удачно сформулировали один из основателей «Баухауза», венгерский художник Л. Моголи-Надь (дизайнер имеет дело с предметами, но его цель не предмет, а человек), и видный деятель ВХУТЕМАСА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FEC"/>
    <w:rsid w:val="001A35F6"/>
    <w:rsid w:val="001D7CF5"/>
    <w:rsid w:val="00811DD4"/>
    <w:rsid w:val="00AE0901"/>
    <w:rsid w:val="00EE7877"/>
    <w:rsid w:val="00EF156B"/>
    <w:rsid w:val="00F1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37781B-D36B-4FAC-87E4-5185259F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2F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Дизайн</vt:lpstr>
    </vt:vector>
  </TitlesOfParts>
  <Company>Home</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Дизайн</dc:title>
  <dc:subject/>
  <dc:creator>User</dc:creator>
  <cp:keywords/>
  <dc:description/>
  <cp:lastModifiedBy>admin</cp:lastModifiedBy>
  <cp:revision>2</cp:revision>
  <dcterms:created xsi:type="dcterms:W3CDTF">2014-03-28T17:38:00Z</dcterms:created>
  <dcterms:modified xsi:type="dcterms:W3CDTF">2014-03-28T17:38:00Z</dcterms:modified>
</cp:coreProperties>
</file>