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D7" w:rsidRPr="00257918" w:rsidRDefault="00C41CD7" w:rsidP="001C32ED">
      <w:pPr>
        <w:ind w:left="284"/>
        <w:rPr>
          <w:rFonts w:ascii="Bookman Old Style" w:hAnsi="Bookman Old Style"/>
          <w:b/>
          <w:sz w:val="28"/>
          <w:szCs w:val="28"/>
        </w:rPr>
      </w:pPr>
      <w:r w:rsidRPr="00257918">
        <w:rPr>
          <w:rFonts w:ascii="Bookman Old Style" w:hAnsi="Bookman Old Style"/>
          <w:b/>
          <w:sz w:val="28"/>
          <w:szCs w:val="28"/>
        </w:rPr>
        <w:t>Введение</w:t>
      </w:r>
    </w:p>
    <w:p w:rsidR="00C41CD7" w:rsidRDefault="00C41CD7" w:rsidP="001C32ED">
      <w:pPr>
        <w:ind w:left="284"/>
        <w:rPr>
          <w:rFonts w:ascii="Bookman Old Style" w:hAnsi="Bookman Old Style"/>
          <w:sz w:val="28"/>
          <w:szCs w:val="28"/>
        </w:rPr>
      </w:pPr>
    </w:p>
    <w:p w:rsidR="00C41CD7" w:rsidRPr="00C41CD7" w:rsidRDefault="00C41CD7" w:rsidP="001C32ED">
      <w:pPr>
        <w:ind w:left="284"/>
        <w:rPr>
          <w:rFonts w:ascii="Bookman Old Style" w:hAnsi="Bookman Old Style"/>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sz w:val="28"/>
          <w:szCs w:val="28"/>
        </w:rPr>
        <w:t>К</w:t>
      </w:r>
      <w:r w:rsidRPr="001C32ED">
        <w:rPr>
          <w:rFonts w:ascii="Bookman Old Style" w:hAnsi="Bookman Old Style" w:cs="Arial"/>
          <w:sz w:val="28"/>
          <w:szCs w:val="28"/>
        </w:rPr>
        <w:t>рупнейшим христианским мыслителем периода патристики и наиболее выдающимся из "отцов церкви" был Аврелий Августин (354-430). "Ты нас создал для себя, и наше сердце будет неспокойным, пока не упокоится в тебе". Этим предложением начинаются "Исповеди", в тридцати книгах которых он в форме молитвы рассказывает о своей жизни, отличавшейся беспокойством, постоянным поиском и многими ошибками, до тех пор пока не обрел внутренний покой - покой души - в христианстве.</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Родился он в г. Тагасте в Нумидии (Северная Африка), был сыном отца-язычника и матери-христианки. В Карфагене, Риме и Милане он изучал риторику. Чтение трактатов Цицерона пробудило в нем интерес к философии, он захотел найти истину. Сначала он верил, что найдет ее у манихейцев, в учении о дуализме добра и зла. Позже в его мыслях появляется академический скептицизм, от которого он освобождается, изучая неоплатоников, в частности Плотина. Платоническая философия ближе всего подходит к религиозной вере.</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 xml:space="preserve">В конце концов истину Августин находит в христианстве, к которому он переходит в </w:t>
      </w:r>
      <w:smartTag w:uri="urn:schemas-microsoft-com:office:smarttags" w:element="metricconverter">
        <w:smartTagPr>
          <w:attr w:name="ProductID" w:val="387 г"/>
        </w:smartTagPr>
        <w:r w:rsidRPr="001C32ED">
          <w:rPr>
            <w:rFonts w:ascii="Bookman Old Style" w:hAnsi="Bookman Old Style" w:cs="Arial"/>
            <w:sz w:val="28"/>
            <w:szCs w:val="28"/>
          </w:rPr>
          <w:t>387 г</w:t>
        </w:r>
      </w:smartTag>
      <w:r w:rsidRPr="001C32ED">
        <w:rPr>
          <w:rFonts w:ascii="Bookman Old Style" w:hAnsi="Bookman Old Style" w:cs="Arial"/>
          <w:sz w:val="28"/>
          <w:szCs w:val="28"/>
        </w:rPr>
        <w:t xml:space="preserve">. прежде всего под влиянием христианского проповедника, миланского епископа Амвросия. Позже он был назначен пресвитером и возведен в сан епископа североафриканского города Гиппо. Здесь в </w:t>
      </w:r>
      <w:smartTag w:uri="urn:schemas-microsoft-com:office:smarttags" w:element="metricconverter">
        <w:smartTagPr>
          <w:attr w:name="ProductID" w:val="430 г"/>
        </w:smartTagPr>
        <w:r w:rsidRPr="001C32ED">
          <w:rPr>
            <w:rFonts w:ascii="Bookman Old Style" w:hAnsi="Bookman Old Style" w:cs="Arial"/>
            <w:sz w:val="28"/>
            <w:szCs w:val="28"/>
          </w:rPr>
          <w:t>430 г</w:t>
        </w:r>
      </w:smartTag>
      <w:r w:rsidRPr="001C32ED">
        <w:rPr>
          <w:rFonts w:ascii="Bookman Old Style" w:hAnsi="Bookman Old Style" w:cs="Arial"/>
          <w:sz w:val="28"/>
          <w:szCs w:val="28"/>
        </w:rPr>
        <w:t>. он и умер.</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В своих произведениях он подверг страстному суждению ошибочные учения, которым сам длительное время следовал. В трактате, направленном против академиков, он осуждает скептицизм, выступает против манихейства и других еретических учений. Помимо "Исповеди" к его главным трактатам относятся: "О троице" ("De trinitate", 400-410), где систематизированы теологические воззрения, и "О граде божьем" ("De civitate Dei", 412- 426). Последний трактат считается главным произведением Авгус</w:t>
      </w:r>
      <w:r w:rsidR="008360FC" w:rsidRPr="001C32ED">
        <w:rPr>
          <w:rFonts w:ascii="Bookman Old Style" w:hAnsi="Bookman Old Style" w:cs="Arial"/>
          <w:sz w:val="28"/>
          <w:szCs w:val="28"/>
        </w:rPr>
        <w:t xml:space="preserve">тина, ибо содержит его историко </w:t>
      </w:r>
      <w:r w:rsidRPr="001C32ED">
        <w:rPr>
          <w:rFonts w:ascii="Bookman Old Style" w:hAnsi="Bookman Old Style" w:cs="Arial"/>
          <w:sz w:val="28"/>
          <w:szCs w:val="28"/>
        </w:rPr>
        <w:t>- философские взгляды. В первых пяти книгах этого объемистого труда Августин указывает на то, что Рим пал по вине собственного эгоизма и безнравственности, но не по вине христианства, как об этом говорят. В последующих пяти книгах говорится о презренном язычестве и заблуждениях прежней философии. В остальных двадцати книгах пишет о противоположности между светской (дьявольской) державой и царством божьим, воплощением которого является церковь; борьба между ними представлена как борьба добра и зла.</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Способ изложения материала в трудах Августина соответствует его бурному, неспокойному характеру; писал он страстно и неукротимо, резко переходил от одной позиции к другой. О нем говорили, что ни у кого из великих мыслителей не было таких перепадов между высочайшим и низменнейшим, что среди церковных святых он был наименее святым и наиболее человеком. Его творчество не имеет монолитного характера, оно не образует единой системы, но является источником, из которого долго черпала христианская философия.</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Философия Августина возникает как симбиоз христианских и древних доктрин. Из древних античных философских доктрин главным источником для него был платонизм, который он знал по преимуществу в изложении неоплатоников. Идеализм Платона в метафизике, абсолютизм в теории познания, признание различия духовных принципов в структуре мира (добрая и плохая душа, существование отдельных душ), упор на иррациональные факторы духовной жизни - все это повлияло на формирование его собственных воззрений.</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Учение Августина стало определяющим духовным фактором средневекового мышления, оказало влияние на всю христианскую Западную Европу. Никто из авторов периода патристики не достиг той глубины мысли, которая характеризовала Августина. Он и его последователи в религиозной философии считали познание бога и божественной любви единственной целью, единственной полной смысла ценностью человеческого духа. Весьма мало места он отводил искусству, культуре и естественным наукам.</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Христианской основе своей философии Августин придавал большое значение. Он осуществил то, что только обозначено у его предшественников: сделал бога центром философского мышления, его мировоззрение было теоцентрическим. Из принципа, что бог первичен, вытекает и его положение о превосходстве души над телом, воли и чувств над разумом. Это первенство имеет как метафизический, так и гносеологический и этический характер.</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Бог является высшей сущностью, только его существование вытекает из собственного естества, все остальное с необходимостью не существует. Он единственный, существование которого независимо, все остальное существует лишь благодаря божественной воле. Бог является причиной существования всякого сущего, всех его перемен; он не только сотворил мир, но и постоянно его сохраняет, продолжает его творить. Августин отвергает представление, согласно которому мир, будучи сотворенным однажды, развивается дальше сам.</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Бог является также наиважнейшим предметом познания, познание же преходящих, релятивных вещей бессмысленно для абсолютного познания. Бог выступает в то же время и причиной познания, он вносит свет в человеческий дух, в человеческую мысль, помогает находить людям правду. Бог является наивысшим благом и причиной всякого блага. Так как все существует благодаря богу, так и всякое благо происходит от бога.</w:t>
      </w:r>
    </w:p>
    <w:p w:rsidR="006850D3" w:rsidRPr="001C32ED" w:rsidRDefault="006850D3" w:rsidP="001C32ED">
      <w:pPr>
        <w:ind w:left="284"/>
        <w:rPr>
          <w:rFonts w:ascii="Bookman Old Style" w:hAnsi="Bookman Old Style" w:cs="Arial"/>
          <w:sz w:val="28"/>
          <w:szCs w:val="28"/>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Направленность к богу для человека естественна, и единственно через соединение с ним человек может достичь счастья. Философия Августина таким образом открывает простор для теологии.</w:t>
      </w:r>
    </w:p>
    <w:p w:rsidR="00C41CD7" w:rsidRPr="001C32ED" w:rsidRDefault="00C41CD7" w:rsidP="001C32ED">
      <w:pPr>
        <w:ind w:left="284"/>
        <w:rPr>
          <w:rFonts w:ascii="Bookman Old Style" w:hAnsi="Bookman Old Style" w:cs="Arial"/>
          <w:sz w:val="28"/>
          <w:szCs w:val="28"/>
          <w:lang w:val="en-US"/>
        </w:rPr>
      </w:pPr>
    </w:p>
    <w:p w:rsidR="006850D3" w:rsidRP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Свобода воли в философии Августина</w:t>
      </w:r>
    </w:p>
    <w:p w:rsidR="00C41CD7" w:rsidRDefault="00C41CD7" w:rsidP="001C32ED">
      <w:pPr>
        <w:ind w:left="284"/>
        <w:rPr>
          <w:rFonts w:ascii="Bookman Old Style" w:hAnsi="Bookman Old Style" w:cs="Arial"/>
          <w:sz w:val="28"/>
          <w:szCs w:val="28"/>
        </w:rPr>
      </w:pPr>
    </w:p>
    <w:p w:rsidR="00C41CD7" w:rsidRPr="00C41CD7" w:rsidRDefault="00C41CD7" w:rsidP="001C32ED">
      <w:pPr>
        <w:ind w:left="284"/>
        <w:rPr>
          <w:rFonts w:ascii="Bookman Old Style" w:hAnsi="Bookman Old Style" w:cs="Arial"/>
          <w:sz w:val="28"/>
          <w:szCs w:val="28"/>
        </w:rPr>
      </w:pPr>
    </w:p>
    <w:p w:rsidR="008360FC" w:rsidRPr="001C32ED" w:rsidRDefault="006850D3" w:rsidP="001C32ED">
      <w:pPr>
        <w:ind w:left="284"/>
        <w:rPr>
          <w:rFonts w:ascii="Bookman Old Style" w:hAnsi="Bookman Old Style" w:cs="Arial"/>
          <w:sz w:val="28"/>
          <w:szCs w:val="28"/>
          <w:lang w:val="en-US"/>
        </w:rPr>
      </w:pPr>
      <w:r w:rsidRPr="001C32ED">
        <w:rPr>
          <w:rFonts w:ascii="Bookman Old Style" w:hAnsi="Bookman Old Style" w:cs="Arial"/>
          <w:sz w:val="28"/>
          <w:szCs w:val="28"/>
        </w:rPr>
        <w:t xml:space="preserve">Основой духовной жизни является воля, но не разум. Это утверждение основано на том, что сущность каждой вещи проявляется в ее активности, но не в пассивности. Отсюда вытекает заключение, что человеческую сущность характеризует не разум, который имеет пассивный характер, но действия, активная воля. Учение Августина о первенстве воли отличается от древнегреческого рационализма. </w:t>
      </w:r>
      <w:r w:rsidR="00C41CD7" w:rsidRPr="001C32ED">
        <w:rPr>
          <w:rFonts w:ascii="Bookman Old Style" w:hAnsi="Bookman Old Style" w:cs="Arial"/>
          <w:sz w:val="28"/>
          <w:szCs w:val="28"/>
        </w:rPr>
        <w:t>Иррационалистическое</w:t>
      </w:r>
      <w:r w:rsidRPr="001C32ED">
        <w:rPr>
          <w:rFonts w:ascii="Bookman Old Style" w:hAnsi="Bookman Old Style" w:cs="Arial"/>
          <w:sz w:val="28"/>
          <w:szCs w:val="28"/>
        </w:rPr>
        <w:t xml:space="preserve"> понимание человеческого духа приходит к тому, что сущностью духа является свободная воля. Эту позицию Августин воплощал не только в психологии, но и в теологии: первенство воли относится и к божественной сущности. Его философия переходит, таким образом, от интеллектуализма и рационализма к волюнтаризму.</w:t>
      </w:r>
    </w:p>
    <w:p w:rsidR="006850D3" w:rsidRPr="001C32ED" w:rsidRDefault="008360FC" w:rsidP="001C32ED">
      <w:pPr>
        <w:ind w:left="284"/>
        <w:rPr>
          <w:rFonts w:ascii="Bookman Old Style" w:hAnsi="Bookman Old Style" w:cs="Arial"/>
          <w:sz w:val="28"/>
          <w:szCs w:val="28"/>
        </w:rPr>
      </w:pPr>
      <w:r w:rsidRPr="001C32ED">
        <w:rPr>
          <w:rFonts w:ascii="Bookman Old Style" w:hAnsi="Bookman Old Style" w:cs="Arial"/>
          <w:sz w:val="28"/>
          <w:szCs w:val="28"/>
        </w:rPr>
        <w:t xml:space="preserve"> </w:t>
      </w:r>
    </w:p>
    <w:p w:rsidR="008360FC" w:rsidRPr="001C32ED" w:rsidRDefault="008360FC" w:rsidP="001C32ED">
      <w:pPr>
        <w:ind w:left="284"/>
        <w:rPr>
          <w:rFonts w:ascii="Bookman Old Style" w:hAnsi="Bookman Old Style" w:cs="Arial"/>
          <w:sz w:val="28"/>
          <w:szCs w:val="28"/>
        </w:rPr>
      </w:pPr>
      <w:r w:rsidRPr="001C32ED">
        <w:rPr>
          <w:rFonts w:ascii="Bookman Old Style" w:hAnsi="Bookman Old Style" w:cs="Arial"/>
          <w:sz w:val="28"/>
          <w:szCs w:val="28"/>
        </w:rPr>
        <w:t xml:space="preserve">Душа как самобытная субстанция не может быть ни телесным свойством, ни видом тела. Она не содержит в себе ничего материального, имеет лишь функцию мышления, воли, памяти, но не имеет ничего общего с биологическими функциями. От тела душа отличается совершенством. Душа близка богу и бессмертна. Душу мы знаем лучше, чем тело, знание о душе является определенным, о теле же наоборот. Более того, душа, а не тело познает бога, тело же препятствует познанию. Превосходство души над телом требует, чтобы человек заботился о душе, подавлял чувственные наслаждения. Основой духовной жизни является воля, но не разум. </w:t>
      </w:r>
    </w:p>
    <w:p w:rsidR="008360FC" w:rsidRPr="001C32ED" w:rsidRDefault="008360FC" w:rsidP="001C32ED">
      <w:pPr>
        <w:ind w:left="284"/>
        <w:rPr>
          <w:rFonts w:ascii="Bookman Old Style" w:hAnsi="Bookman Old Style" w:cs="Arial"/>
          <w:sz w:val="28"/>
          <w:szCs w:val="28"/>
        </w:rPr>
      </w:pPr>
    </w:p>
    <w:p w:rsidR="008360FC" w:rsidRPr="001C32ED" w:rsidRDefault="008360FC" w:rsidP="001C32ED">
      <w:pPr>
        <w:ind w:left="284"/>
        <w:rPr>
          <w:rFonts w:ascii="Bookman Old Style" w:hAnsi="Bookman Old Style" w:cs="Arial"/>
          <w:sz w:val="28"/>
          <w:szCs w:val="28"/>
        </w:rPr>
      </w:pPr>
      <w:r w:rsidRPr="001C32ED">
        <w:rPr>
          <w:rFonts w:ascii="Bookman Old Style" w:hAnsi="Bookman Old Style" w:cs="Arial"/>
          <w:sz w:val="28"/>
          <w:szCs w:val="28"/>
        </w:rPr>
        <w:t xml:space="preserve">Это утверждение основано на том, что сущность каждой вещи проявляется в ее активности, но не в пассивности. Отсюда вытекает заключение, что человеческую сущность характеризует не разум, который имеет пассивный характер, но действия, активная воля. Учение Августина о первенстве воли отличается от древнегреческого рационализма. Сущностью духа является свободная воля. Эту позицию Августин воплощал не только в психологии, но и в теологии: первенство воли относится и к божественной сущности. Бог сотворил мир по своей свободной воле. Из принципа, что бог первичен, вытекает и его положение о превосходстве души над телом, воли и чувства над разумом. Вpемя появляется вместе с миром. Августин соглашается с этим. А что было до того, когда бога не было? Августин: вpемя появляется вместе с миром, о том что было до времени нет смысла спрашивать. Августин первым релятизировал проблему времени. Вpемя носит чисто субъективный характер. Фактически мы можем говорить о трех временах: прошлого уже не существует, будущее еще не существует, настоящее - перетекание прошлого в будущее. Если первого и второго не существует, то, как может существовать третье? Правильно говорить о настоящем времени. </w:t>
      </w:r>
    </w:p>
    <w:p w:rsidR="008360FC" w:rsidRPr="001C32ED" w:rsidRDefault="008360FC" w:rsidP="001C32ED">
      <w:pPr>
        <w:ind w:left="284"/>
        <w:rPr>
          <w:rFonts w:ascii="Bookman Old Style" w:hAnsi="Bookman Old Style" w:cs="Arial"/>
          <w:sz w:val="28"/>
          <w:szCs w:val="28"/>
        </w:rPr>
      </w:pPr>
    </w:p>
    <w:p w:rsidR="008360FC" w:rsidRPr="001C32ED" w:rsidRDefault="008360FC" w:rsidP="001C32ED">
      <w:pPr>
        <w:ind w:left="284"/>
        <w:rPr>
          <w:rFonts w:ascii="Bookman Old Style" w:hAnsi="Bookman Old Style" w:cs="Arial"/>
          <w:sz w:val="28"/>
          <w:szCs w:val="28"/>
        </w:rPr>
      </w:pPr>
      <w:r w:rsidRPr="001C32ED">
        <w:rPr>
          <w:rFonts w:ascii="Bookman Old Style" w:hAnsi="Bookman Old Style" w:cs="Arial"/>
          <w:sz w:val="28"/>
          <w:szCs w:val="28"/>
        </w:rPr>
        <w:t xml:space="preserve">Оно удостоверяется нашим созерцанием. Настоящее прошлого как память. Настоящее будущего - я на что-то надеюсь. Тpи настоящих времени: у времени объективного статуса не существует - все зависит от человека. Как определить свободу воли человека, что может человек в виду того, что есть бог? Августин: судьба человека предопределена после крещения. Бог управляет человеком и ответственен за человека. Добро не на равных с богом. </w:t>
      </w:r>
    </w:p>
    <w:p w:rsidR="008360FC" w:rsidRP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Добро и зло в философии Августина</w:t>
      </w:r>
    </w:p>
    <w:p w:rsidR="00C41CD7" w:rsidRDefault="00C41CD7" w:rsidP="001C32ED">
      <w:pPr>
        <w:ind w:left="284"/>
        <w:rPr>
          <w:rFonts w:ascii="Bookman Old Style" w:hAnsi="Bookman Old Style" w:cs="Arial"/>
          <w:sz w:val="28"/>
          <w:szCs w:val="28"/>
        </w:rPr>
      </w:pPr>
    </w:p>
    <w:p w:rsidR="00C41CD7" w:rsidRPr="001C32ED" w:rsidRDefault="00C41CD7" w:rsidP="001C32ED">
      <w:pPr>
        <w:ind w:left="284"/>
        <w:rPr>
          <w:rFonts w:ascii="Bookman Old Style" w:hAnsi="Bookman Old Style" w:cs="Arial"/>
          <w:sz w:val="28"/>
          <w:szCs w:val="28"/>
        </w:rPr>
      </w:pPr>
    </w:p>
    <w:p w:rsidR="008360FC" w:rsidRPr="001C32ED" w:rsidRDefault="008360FC" w:rsidP="001C32ED">
      <w:pPr>
        <w:ind w:left="284"/>
        <w:rPr>
          <w:rFonts w:ascii="Bookman Old Style" w:hAnsi="Bookman Old Style" w:cs="Arial"/>
          <w:sz w:val="28"/>
          <w:szCs w:val="28"/>
        </w:rPr>
      </w:pPr>
      <w:r w:rsidRPr="001C32ED">
        <w:rPr>
          <w:rFonts w:ascii="Bookman Old Style" w:hAnsi="Bookman Old Style" w:cs="Arial"/>
          <w:sz w:val="28"/>
          <w:szCs w:val="28"/>
        </w:rPr>
        <w:t>Добро от бога, зло от недостатка добра (связано с отсутствием воли человека). Бог предопределил, кто будет спасен, а кто будет в аду, и никакие добрые дела помочь не могут. Человек совершает злые дела, так как проклят богом. Бог приходит в мир и он может спасти избранных. А кто будет спасен - неизвестно. Поэтому зачем нужна церковь, раз она не знает, кто будет спасен?. Апофатика. Отрицательная теология. Мы можем говорить, что бог не может делать. Все это заставляет бояться бога. С одной стороны бог подчиняет человека, но зачем тогда церковь, которая объявляет себя непогрешимой. Все до конца знает только бог, но человек совершая добрые дела, может повысить шансы на спасение. Церковь объясняет, что есть добрые дела, так как церковь непогрешима.</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Оценка добра и зла в мире, их различение были наиболее проблематичными в философии Августина. С одной стороны, мир как творение бога не может быть недобрым. С другой стороны, существование зла несомненно. При определении понятия теодицеи, или защиты совершенства творения. Августин исходил из того, что зло не принадлежит природе, но является продуктом свободного творчества. Бог создал природу доброй, но отравила ее злая воля. С этим связан другой тезис: зло не является чем-то, что абсолютно противоположно добру, оно есть лишь недостаток добра, его релятивная ступень. Нет абсолютного зла, лишь добро абсолютно. Зло возникает там, где ничто не делается хорошо, зло - это отвращение от высших целей, это либо гордыня либо вожделенность. Гордыня проистекает из стремления обойтись без бога, вожделенность - из страстей, направленных на преходящие вещи. Следующий аргумент теодицеи Августина состоит в том, что зло не нарушает гармонии мира, но необходимо для нее. Наказание грешников так же не противоречит этой гармонии, как и вознаграждение святых. Августин, таким образом, не отрицает наличия зла в мире, однако понимает его чисто негативно, как отсутствие добра.</w:t>
      </w:r>
    </w:p>
    <w:p w:rsidR="006850D3" w:rsidRPr="001C32ED" w:rsidRDefault="006850D3"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lang w:val="en-US"/>
        </w:rPr>
      </w:pPr>
      <w:r w:rsidRPr="001C32ED">
        <w:rPr>
          <w:rFonts w:ascii="Bookman Old Style" w:hAnsi="Bookman Old Style" w:cs="Arial"/>
          <w:sz w:val="28"/>
          <w:szCs w:val="28"/>
        </w:rPr>
        <w:t xml:space="preserve">Этике Августина присуще то, что он приписывал злу другое происхождение, чем добру. Зло происходит от человека, имеет земной характер, добро же проистекает от бога, продукт божьей милости. </w:t>
      </w:r>
      <w:r w:rsidRPr="001C32ED">
        <w:rPr>
          <w:rFonts w:ascii="Bookman Old Style" w:hAnsi="Bookman Old Style" w:cs="Arial"/>
          <w:sz w:val="28"/>
          <w:szCs w:val="28"/>
          <w:lang w:val="en-US"/>
        </w:rPr>
        <w:t>Человек отвечает за зло, но не за добро.</w:t>
      </w:r>
    </w:p>
    <w:p w:rsidR="006850D3" w:rsidRPr="001C32ED" w:rsidRDefault="006850D3" w:rsidP="001C32ED">
      <w:pPr>
        <w:ind w:left="284"/>
        <w:rPr>
          <w:rFonts w:ascii="Bookman Old Style" w:hAnsi="Bookman Old Style" w:cs="Arial"/>
          <w:sz w:val="28"/>
          <w:szCs w:val="28"/>
          <w:lang w:val="en-US"/>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Христианское учение о творении находится в непосредственной связи с вопросом о природе зла. Святые Отцы церкви ясно понимали эту связь и видели в ней ключ к решению вопроса. Не является исключением в этом отношении и Августин. Христианская трактовка зла противопоставлена гностицистской и манихейской. Она отрицает дуализм, т.е. признание добра и зла в качестве двух равноправных субстанций. Зло не субстанциально, не имеет собственных источников существования. Оно не есть бытие, но лишенность бытия, его отсутствие.</w:t>
      </w:r>
    </w:p>
    <w:p w:rsidR="00C41CD7" w:rsidRDefault="00C41CD7" w:rsidP="001C32ED">
      <w:pPr>
        <w:ind w:left="284"/>
        <w:rPr>
          <w:rFonts w:ascii="Bookman Old Style" w:hAnsi="Bookman Old Style" w:cs="Arial"/>
          <w:sz w:val="28"/>
          <w:szCs w:val="28"/>
        </w:rPr>
      </w:pPr>
    </w:p>
    <w:p w:rsidR="00C41CD7" w:rsidRDefault="00C41CD7" w:rsidP="001C32ED">
      <w:pPr>
        <w:ind w:left="284"/>
        <w:rPr>
          <w:rFonts w:ascii="Bookman Old Style" w:hAnsi="Bookman Old Style" w:cs="Arial"/>
          <w:sz w:val="28"/>
          <w:szCs w:val="28"/>
        </w:rPr>
      </w:pPr>
    </w:p>
    <w:p w:rsidR="00C41CD7" w:rsidRP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Три уровня зла в философии Августина</w:t>
      </w:r>
    </w:p>
    <w:p w:rsidR="00C41CD7" w:rsidRDefault="00C41CD7" w:rsidP="001C32ED">
      <w:pPr>
        <w:ind w:left="284"/>
        <w:rPr>
          <w:rFonts w:ascii="Bookman Old Style" w:hAnsi="Bookman Old Style" w:cs="Arial"/>
          <w:sz w:val="28"/>
          <w:szCs w:val="28"/>
        </w:rPr>
      </w:pPr>
    </w:p>
    <w:p w:rsidR="00C41CD7" w:rsidRPr="001C32ED" w:rsidRDefault="00C41CD7" w:rsidP="001C32ED">
      <w:pPr>
        <w:ind w:left="284"/>
        <w:rPr>
          <w:rFonts w:ascii="Bookman Old Style" w:hAnsi="Bookman Old Style" w:cs="Arial"/>
          <w:sz w:val="28"/>
          <w:szCs w:val="28"/>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Августин выделяет три уровня зла: метафизический, моральный, физический.</w:t>
      </w:r>
    </w:p>
    <w:p w:rsidR="00C41CD7" w:rsidRDefault="00C41CD7" w:rsidP="001C32ED">
      <w:pPr>
        <w:ind w:left="284"/>
        <w:rPr>
          <w:rFonts w:ascii="Bookman Old Style" w:hAnsi="Bookman Old Style" w:cs="Arial"/>
          <w:sz w:val="28"/>
          <w:szCs w:val="28"/>
        </w:rPr>
      </w:pPr>
    </w:p>
    <w:p w:rsidR="00C41CD7" w:rsidRP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Метафизическое зло</w:t>
      </w:r>
    </w:p>
    <w:p w:rsidR="00C41CD7" w:rsidRDefault="00C41CD7" w:rsidP="001C32ED">
      <w:pPr>
        <w:ind w:left="284"/>
        <w:rPr>
          <w:rFonts w:ascii="Bookman Old Style" w:hAnsi="Bookman Old Style" w:cs="Arial"/>
          <w:sz w:val="28"/>
          <w:szCs w:val="28"/>
        </w:rPr>
      </w:pPr>
    </w:p>
    <w:p w:rsidR="00C41CD7" w:rsidRPr="001C32ED" w:rsidRDefault="00C41CD7" w:rsidP="001C32ED">
      <w:pPr>
        <w:ind w:left="284"/>
        <w:rPr>
          <w:rFonts w:ascii="Bookman Old Style" w:hAnsi="Bookman Old Style" w:cs="Arial"/>
          <w:sz w:val="28"/>
          <w:szCs w:val="28"/>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С метафизической точки зрения зла как такового нет в Космосе. Поскольку зло возникает вследствие пустот или нестроения бытия, то оно может существовать лишь в отдельной части Вселенной, когда мы рассматриваем ее отдельно от других частей и от целого. Однако то, что представляется нарушением порядка в пределах одной части, в рамках всего целого не является таковым. С точки зрения целого любая тварь и любое событие имеют свое предназначение. Это относится ко всему, кажущемуся нам уродливым, страшным, ничтожным и др., поскольку все имеет свой смысл. Мы же воспринимаем только часть, доступную уму, поэтому склонны впадать в иллюзию. Однако мы должны предположить, что во всем присутствует знак целого, указание на некий высший смысл.</w:t>
      </w:r>
    </w:p>
    <w:p w:rsidR="00C41CD7" w:rsidRDefault="00C41CD7" w:rsidP="001C32ED">
      <w:pPr>
        <w:ind w:left="284"/>
        <w:rPr>
          <w:rFonts w:ascii="Bookman Old Style" w:hAnsi="Bookman Old Style" w:cs="Arial"/>
          <w:sz w:val="28"/>
          <w:szCs w:val="28"/>
        </w:rPr>
      </w:pPr>
    </w:p>
    <w:p w:rsid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Моральное зло</w:t>
      </w:r>
    </w:p>
    <w:p w:rsidR="00257918" w:rsidRPr="00C41CD7" w:rsidRDefault="00257918" w:rsidP="001C32ED">
      <w:pPr>
        <w:ind w:left="284"/>
        <w:rPr>
          <w:rFonts w:ascii="Bookman Old Style" w:hAnsi="Bookman Old Style" w:cs="Arial"/>
          <w:b/>
          <w:sz w:val="28"/>
          <w:szCs w:val="28"/>
        </w:rPr>
      </w:pPr>
    </w:p>
    <w:p w:rsidR="00C41CD7" w:rsidRPr="001C32ED" w:rsidRDefault="00C41CD7" w:rsidP="001C32ED">
      <w:pPr>
        <w:ind w:left="284"/>
        <w:rPr>
          <w:rFonts w:ascii="Bookman Old Style" w:hAnsi="Bookman Old Style" w:cs="Arial"/>
          <w:sz w:val="28"/>
          <w:szCs w:val="28"/>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С точки зрения моральной зло есть нарушение человеком божественных заповедей, т.е. грех. Оно исходит от порочных устремлений и желаний, следовательно, от порочной воли. Остается выяснить, откуда исходит порочная воля. Августин дает следующий ответ. Воля по своей сущности стремится к благу, поскольку человек как таковой не зол по природе, но стремится к добру. Но он может предпочесть высшему благу — низшее и тем самым нарушить божественную иерархию. Такое «перепутывание» ценностей, когда низшее начинает незаконно занимать место высшего, обусловлено свободой человека и целиком ложится на его совесть. Люди склонны стремиться не к злому, а к земному, ощутимому, приносящему скорый результат, забывая о божественном. Порочность, однако, состоит не в обращенности к земному, а именно в забвении о божественном. Отпадение от добра и есть коренной источник порочной воли. Добро есть «норма бытия», зло — изъян, нарушение нормы. Добро — адекватная реализация божественного плана. Моральное зло — человеческий грех. Это предательство добра, измена ему.</w:t>
      </w:r>
    </w:p>
    <w:p w:rsidR="00C41CD7" w:rsidRDefault="00C41CD7" w:rsidP="001C32ED">
      <w:pPr>
        <w:ind w:left="284"/>
        <w:rPr>
          <w:rFonts w:ascii="Bookman Old Style" w:hAnsi="Bookman Old Style" w:cs="Arial"/>
          <w:sz w:val="28"/>
          <w:szCs w:val="28"/>
        </w:rPr>
      </w:pPr>
    </w:p>
    <w:p w:rsidR="00C41CD7" w:rsidRPr="00C41CD7" w:rsidRDefault="00C41CD7" w:rsidP="001C32ED">
      <w:pPr>
        <w:ind w:left="284"/>
        <w:rPr>
          <w:rFonts w:ascii="Bookman Old Style" w:hAnsi="Bookman Old Style" w:cs="Arial"/>
          <w:b/>
          <w:sz w:val="28"/>
          <w:szCs w:val="28"/>
        </w:rPr>
      </w:pPr>
    </w:p>
    <w:p w:rsidR="00C41CD7" w:rsidRPr="00C41CD7" w:rsidRDefault="00C41CD7" w:rsidP="001C32ED">
      <w:pPr>
        <w:ind w:left="284"/>
        <w:rPr>
          <w:rFonts w:ascii="Bookman Old Style" w:hAnsi="Bookman Old Style" w:cs="Arial"/>
          <w:b/>
          <w:sz w:val="28"/>
          <w:szCs w:val="28"/>
        </w:rPr>
      </w:pPr>
      <w:r w:rsidRPr="00C41CD7">
        <w:rPr>
          <w:rFonts w:ascii="Bookman Old Style" w:hAnsi="Bookman Old Style" w:cs="Arial"/>
          <w:b/>
          <w:sz w:val="28"/>
          <w:szCs w:val="28"/>
        </w:rPr>
        <w:t>Физическое зло</w:t>
      </w:r>
    </w:p>
    <w:p w:rsidR="00C41CD7" w:rsidRDefault="00C41CD7" w:rsidP="001C32ED">
      <w:pPr>
        <w:ind w:left="284"/>
        <w:rPr>
          <w:rFonts w:ascii="Bookman Old Style" w:hAnsi="Bookman Old Style" w:cs="Arial"/>
          <w:sz w:val="28"/>
          <w:szCs w:val="28"/>
        </w:rPr>
      </w:pPr>
    </w:p>
    <w:p w:rsidR="00C41CD7" w:rsidRPr="001C32ED" w:rsidRDefault="00C41CD7" w:rsidP="001C32ED">
      <w:pPr>
        <w:ind w:left="284"/>
        <w:rPr>
          <w:rFonts w:ascii="Bookman Old Style" w:hAnsi="Bookman Old Style" w:cs="Arial"/>
          <w:sz w:val="28"/>
          <w:szCs w:val="28"/>
        </w:rPr>
      </w:pPr>
    </w:p>
    <w:p w:rsidR="006850D3"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С точки зрения физической зло представлено болезнями, недугами и наконец смертью. Причина этого вида зла вполне определенна — она в грехопадении первых людей. Совершенство созданного Богом мира было разрушено фактом грехопадения. Через него в мир вошли несовершенства, муки, страдания и смерть. Преодоление этого вида зла, впрочем, как и зла морального, — на пути возвращения к Богу. Особую роль, согласно Августину, в этом играет воля. Его учение о свободе воли получило широкую известность и надолго стало отправным пунктом для философского осмысления данной темы.</w:t>
      </w:r>
    </w:p>
    <w:p w:rsidR="00257918" w:rsidRDefault="00257918" w:rsidP="001C32ED">
      <w:pPr>
        <w:ind w:left="284"/>
        <w:rPr>
          <w:rFonts w:ascii="Bookman Old Style" w:hAnsi="Bookman Old Style" w:cs="Arial"/>
          <w:sz w:val="28"/>
          <w:szCs w:val="28"/>
        </w:rPr>
      </w:pPr>
    </w:p>
    <w:p w:rsidR="00257918" w:rsidRDefault="00257918" w:rsidP="001C32ED">
      <w:pPr>
        <w:ind w:left="284"/>
        <w:rPr>
          <w:rFonts w:ascii="Bookman Old Style" w:hAnsi="Bookman Old Style" w:cs="Arial"/>
          <w:sz w:val="28"/>
          <w:szCs w:val="28"/>
        </w:rPr>
      </w:pPr>
    </w:p>
    <w:p w:rsidR="00257918" w:rsidRPr="00257918" w:rsidRDefault="00257918" w:rsidP="001C32ED">
      <w:pPr>
        <w:ind w:left="284"/>
        <w:rPr>
          <w:rFonts w:ascii="Bookman Old Style" w:hAnsi="Bookman Old Style" w:cs="Arial"/>
          <w:b/>
          <w:sz w:val="28"/>
          <w:szCs w:val="28"/>
        </w:rPr>
      </w:pPr>
      <w:r w:rsidRPr="00257918">
        <w:rPr>
          <w:rFonts w:ascii="Bookman Old Style" w:hAnsi="Bookman Old Style" w:cs="Arial"/>
          <w:b/>
          <w:sz w:val="28"/>
          <w:szCs w:val="28"/>
        </w:rPr>
        <w:t>Заключение</w:t>
      </w:r>
    </w:p>
    <w:p w:rsidR="00257918" w:rsidRDefault="00257918" w:rsidP="001C32ED">
      <w:pPr>
        <w:ind w:left="284"/>
        <w:rPr>
          <w:rFonts w:ascii="Bookman Old Style" w:hAnsi="Bookman Old Style" w:cs="Arial"/>
          <w:sz w:val="28"/>
          <w:szCs w:val="28"/>
        </w:rPr>
      </w:pPr>
    </w:p>
    <w:p w:rsidR="00257918" w:rsidRPr="001C32ED" w:rsidRDefault="00257918" w:rsidP="001C32ED">
      <w:pPr>
        <w:ind w:left="284"/>
        <w:rPr>
          <w:rFonts w:ascii="Bookman Old Style" w:hAnsi="Bookman Old Style" w:cs="Arial"/>
          <w:sz w:val="28"/>
          <w:szCs w:val="28"/>
        </w:rPr>
      </w:pPr>
    </w:p>
    <w:p w:rsidR="006850D3" w:rsidRPr="001C32ED" w:rsidRDefault="006850D3" w:rsidP="001C32ED">
      <w:pPr>
        <w:ind w:left="284"/>
        <w:rPr>
          <w:rFonts w:ascii="Bookman Old Style" w:hAnsi="Bookman Old Style" w:cs="Arial"/>
          <w:sz w:val="28"/>
          <w:szCs w:val="28"/>
        </w:rPr>
      </w:pPr>
      <w:r w:rsidRPr="001C32ED">
        <w:rPr>
          <w:rFonts w:ascii="Bookman Old Style" w:hAnsi="Bookman Old Style" w:cs="Arial"/>
          <w:sz w:val="28"/>
          <w:szCs w:val="28"/>
        </w:rPr>
        <w:t>Свобода — свойство воли человека, а не разума. Это означает, что вполне рядовой является ситуация, когда разум знает, в чем состоит благо, и принимает его, а воля отвергает. По Августину, воля, следовательно, имеет свою автономию</w:t>
      </w:r>
    </w:p>
    <w:p w:rsidR="006850D3" w:rsidRPr="001C32ED" w:rsidRDefault="006850D3" w:rsidP="001C32ED">
      <w:pPr>
        <w:ind w:left="284"/>
        <w:rPr>
          <w:rFonts w:ascii="Bookman Old Style" w:hAnsi="Bookman Old Style" w:cs="Arial"/>
          <w:sz w:val="28"/>
          <w:szCs w:val="28"/>
          <w:lang w:val="en-US"/>
        </w:rPr>
      </w:pPr>
      <w:r w:rsidRPr="001C32ED">
        <w:rPr>
          <w:rFonts w:ascii="Bookman Old Style" w:hAnsi="Bookman Old Style" w:cs="Arial"/>
          <w:sz w:val="28"/>
          <w:szCs w:val="28"/>
        </w:rPr>
        <w:t xml:space="preserve">и, более того, она «иное» по сравнению с разумом. Выбор воли может быть иррациональным, несогласующимся с разумным пониманием. Именно вследствие этого и происходит измена добру, а значит измена Богу. Наиболее часто рассогласованность разума и воли происходит по причине высокомерия или желания величия: человеку свойственно стремиться возвышаться над людьми и хотеть стать вровень с Богом. Однако свободная воля подлинно свободна, когда не допускает зла. Следовательно, свобода состоит в направленности воли к выполнению божественных заповедей. Самостоятельного усилия, без помощи Божией, недостаточно для того, чтобы человек постоянно направлял свою волю к добру. Нужно употребить усилия воли, чтобы подчинить ее божественной благодати — в этом и состоит свобода воли. Божественная благодать не насилует волю, ибо воля может свободно подчиниться благодати. </w:t>
      </w:r>
      <w:r w:rsidRPr="001C32ED">
        <w:rPr>
          <w:rFonts w:ascii="Bookman Old Style" w:hAnsi="Bookman Old Style" w:cs="Arial"/>
          <w:sz w:val="28"/>
          <w:szCs w:val="28"/>
          <w:lang w:val="en-US"/>
        </w:rPr>
        <w:t>Свободно утвердиться в благодати — значит обрести высшую степень свободы.</w:t>
      </w:r>
    </w:p>
    <w:p w:rsidR="006850D3" w:rsidRPr="001C32ED" w:rsidRDefault="006850D3" w:rsidP="006850D3">
      <w:pPr>
        <w:rPr>
          <w:rFonts w:ascii="Calibri" w:hAnsi="Calibri"/>
          <w:lang w:val="en-US"/>
        </w:rPr>
      </w:pPr>
      <w:bookmarkStart w:id="0" w:name="_GoBack"/>
      <w:bookmarkEnd w:id="0"/>
    </w:p>
    <w:sectPr w:rsidR="006850D3" w:rsidRPr="001C32ED" w:rsidSect="00257918">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14D" w:rsidRDefault="0057214D">
      <w:r>
        <w:separator/>
      </w:r>
    </w:p>
  </w:endnote>
  <w:endnote w:type="continuationSeparator" w:id="0">
    <w:p w:rsidR="0057214D" w:rsidRDefault="0057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18" w:rsidRDefault="00257918">
    <w:pPr>
      <w:pStyle w:val="a5"/>
    </w:pPr>
    <w:r>
      <w:rPr>
        <w:rStyle w:val="a6"/>
      </w:rPr>
      <w:t xml:space="preserve">                                                                                                                                                         </w:t>
    </w:r>
    <w:r>
      <w:rPr>
        <w:rStyle w:val="a6"/>
      </w:rPr>
      <w:fldChar w:fldCharType="begin"/>
    </w:r>
    <w:r>
      <w:rPr>
        <w:rStyle w:val="a6"/>
      </w:rPr>
      <w:instrText xml:space="preserve"> PAGE </w:instrText>
    </w:r>
    <w:r>
      <w:rPr>
        <w:rStyle w:val="a6"/>
      </w:rPr>
      <w:fldChar w:fldCharType="separate"/>
    </w:r>
    <w:r w:rsidR="00C42A12">
      <w:rPr>
        <w:rStyle w:val="a6"/>
        <w:noProof/>
      </w:rPr>
      <w:t>9</w:t>
    </w:r>
    <w:r>
      <w:rPr>
        <w:rStyle w:val="a6"/>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14D" w:rsidRDefault="0057214D">
      <w:r>
        <w:separator/>
      </w:r>
    </w:p>
  </w:footnote>
  <w:footnote w:type="continuationSeparator" w:id="0">
    <w:p w:rsidR="0057214D" w:rsidRDefault="0057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0D3"/>
    <w:rsid w:val="001C32ED"/>
    <w:rsid w:val="00257918"/>
    <w:rsid w:val="00457935"/>
    <w:rsid w:val="0057214D"/>
    <w:rsid w:val="006850D3"/>
    <w:rsid w:val="008360FC"/>
    <w:rsid w:val="00C41CD7"/>
    <w:rsid w:val="00C42A12"/>
    <w:rsid w:val="00CF031E"/>
    <w:rsid w:val="00DE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E5EF21-CF07-44D5-B9F1-E7E94070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32ED"/>
    <w:rPr>
      <w:rFonts w:ascii="Tahoma" w:hAnsi="Tahoma" w:cs="Tahoma"/>
      <w:sz w:val="16"/>
      <w:szCs w:val="16"/>
    </w:rPr>
  </w:style>
  <w:style w:type="paragraph" w:styleId="a4">
    <w:name w:val="header"/>
    <w:basedOn w:val="a"/>
    <w:rsid w:val="00257918"/>
    <w:pPr>
      <w:tabs>
        <w:tab w:val="center" w:pos="4677"/>
        <w:tab w:val="right" w:pos="9355"/>
      </w:tabs>
    </w:pPr>
  </w:style>
  <w:style w:type="paragraph" w:styleId="a5">
    <w:name w:val="footer"/>
    <w:basedOn w:val="a"/>
    <w:rsid w:val="00257918"/>
    <w:pPr>
      <w:tabs>
        <w:tab w:val="center" w:pos="4677"/>
        <w:tab w:val="right" w:pos="9355"/>
      </w:tabs>
    </w:pPr>
  </w:style>
  <w:style w:type="character" w:styleId="a6">
    <w:name w:val="page number"/>
    <w:basedOn w:val="a0"/>
    <w:rsid w:val="0025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Крупнейшим христианским мыслителем периода патристики и наиболее выдающимся из "отцов церкви" был Аврелий Августин (354-430)</vt:lpstr>
    </vt:vector>
  </TitlesOfParts>
  <Company>Организация</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Крупнейшим христианским мыслителем периода патристики и наиболее выдающимся из "отцов церкви" был Аврелий Августин (354-430)</dc:title>
  <dc:subject/>
  <dc:creator>Admin</dc:creator>
  <cp:keywords/>
  <dc:description/>
  <cp:lastModifiedBy>admin</cp:lastModifiedBy>
  <cp:revision>2</cp:revision>
  <cp:lastPrinted>2010-12-25T13:38:00Z</cp:lastPrinted>
  <dcterms:created xsi:type="dcterms:W3CDTF">2014-04-12T14:26:00Z</dcterms:created>
  <dcterms:modified xsi:type="dcterms:W3CDTF">2014-04-12T14:26:00Z</dcterms:modified>
</cp:coreProperties>
</file>