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0F6" w:rsidRDefault="008950F6" w:rsidP="009D706A">
      <w:pPr>
        <w:pStyle w:val="3"/>
        <w:tabs>
          <w:tab w:val="left" w:pos="0"/>
          <w:tab w:val="left" w:pos="142"/>
          <w:tab w:val="left" w:pos="567"/>
          <w:tab w:val="left" w:pos="709"/>
          <w:tab w:val="left" w:pos="4820"/>
        </w:tabs>
        <w:ind w:right="-143" w:firstLine="0"/>
        <w:jc w:val="both"/>
        <w:rPr>
          <w:b/>
        </w:rPr>
      </w:pPr>
    </w:p>
    <w:p w:rsidR="00EA7CB2" w:rsidRPr="008950F6" w:rsidRDefault="00EA7CB2" w:rsidP="008950F6"/>
    <w:p w:rsidR="00EA7CB2" w:rsidRDefault="00EA7CB2" w:rsidP="00591084">
      <w:pPr>
        <w:pStyle w:val="3"/>
        <w:tabs>
          <w:tab w:val="left" w:pos="0"/>
          <w:tab w:val="left" w:pos="142"/>
          <w:tab w:val="left" w:pos="567"/>
          <w:tab w:val="left" w:pos="709"/>
          <w:tab w:val="left" w:pos="4820"/>
        </w:tabs>
        <w:ind w:left="1262" w:right="-143" w:firstLine="2278"/>
        <w:rPr>
          <w:b/>
        </w:rPr>
      </w:pPr>
      <w:r w:rsidRPr="00591084">
        <w:rPr>
          <w:b/>
        </w:rPr>
        <w:t>Содержание</w:t>
      </w:r>
    </w:p>
    <w:p w:rsidR="00EA7CB2" w:rsidRPr="00D969B6" w:rsidRDefault="00EA7CB2" w:rsidP="00D969B6"/>
    <w:p w:rsidR="00EA7CB2" w:rsidRPr="000745AD" w:rsidRDefault="00F8267D" w:rsidP="000745AD">
      <w:pPr>
        <w:pStyle w:val="13"/>
        <w:rPr>
          <w:b/>
          <w:bCs/>
          <w:caps/>
        </w:rPr>
      </w:pPr>
      <w:hyperlink w:anchor="_Toc215036556" w:history="1">
        <w:r w:rsidR="00EA7CB2">
          <w:rPr>
            <w:rStyle w:val="af1"/>
            <w:color w:val="auto"/>
            <w:u w:val="none"/>
          </w:rPr>
          <w:t>Введение</w:t>
        </w:r>
        <w:r w:rsidR="00EA7CB2" w:rsidRPr="000745AD">
          <w:rPr>
            <w:webHidden/>
          </w:rPr>
          <w:tab/>
        </w:r>
        <w:r w:rsidR="00EA7CB2">
          <w:rPr>
            <w:webHidden/>
          </w:rPr>
          <w:t>3</w:t>
        </w:r>
      </w:hyperlink>
    </w:p>
    <w:p w:rsidR="00EA7CB2" w:rsidRDefault="00F8267D" w:rsidP="00B147A1">
      <w:pPr>
        <w:pStyle w:val="13"/>
        <w:rPr>
          <w:rStyle w:val="af1"/>
          <w:color w:val="auto"/>
          <w:u w:val="none"/>
        </w:rPr>
      </w:pPr>
      <w:hyperlink w:anchor="_Toc215036556" w:history="1">
        <w:r w:rsidR="00EA7CB2" w:rsidRPr="0045081B">
          <w:t>1. Договор аренды здания или сооруже</w:t>
        </w:r>
        <w:r w:rsidR="00EA7CB2">
          <w:t xml:space="preserve">ния </w:t>
        </w:r>
        <w:r w:rsidR="00EA7CB2" w:rsidRPr="000745AD">
          <w:rPr>
            <w:webHidden/>
          </w:rPr>
          <w:tab/>
        </w:r>
        <w:r w:rsidR="00EA7CB2">
          <w:rPr>
            <w:webHidden/>
          </w:rPr>
          <w:t>5</w:t>
        </w:r>
      </w:hyperlink>
    </w:p>
    <w:p w:rsidR="00EA7CB2" w:rsidRPr="000745AD" w:rsidRDefault="00F8267D" w:rsidP="00B147A1">
      <w:pPr>
        <w:pStyle w:val="13"/>
        <w:rPr>
          <w:b/>
          <w:bCs/>
          <w:caps/>
        </w:rPr>
      </w:pPr>
      <w:hyperlink w:anchor="_Toc215036556" w:history="1">
        <w:r w:rsidR="00EA7CB2" w:rsidRPr="0045081B">
          <w:t>1.1. Общая характ</w:t>
        </w:r>
        <w:r w:rsidR="00EA7CB2">
          <w:t xml:space="preserve">еристика договора </w:t>
        </w:r>
        <w:r w:rsidR="00EA7CB2" w:rsidRPr="000745AD">
          <w:rPr>
            <w:webHidden/>
          </w:rPr>
          <w:tab/>
        </w:r>
        <w:r w:rsidR="00EA7CB2">
          <w:rPr>
            <w:webHidden/>
          </w:rPr>
          <w:t>5</w:t>
        </w:r>
      </w:hyperlink>
    </w:p>
    <w:p w:rsidR="00EA7CB2" w:rsidRPr="000745AD" w:rsidRDefault="00F8267D" w:rsidP="00B147A1">
      <w:pPr>
        <w:pStyle w:val="13"/>
        <w:rPr>
          <w:b/>
          <w:bCs/>
          <w:caps/>
        </w:rPr>
      </w:pPr>
      <w:hyperlink w:anchor="_Toc215036556" w:history="1">
        <w:r w:rsidR="00EA7CB2" w:rsidRPr="0045081B">
          <w:t>1.2. Усло</w:t>
        </w:r>
        <w:r w:rsidR="00EA7CB2">
          <w:t xml:space="preserve">вия договора </w:t>
        </w:r>
        <w:r w:rsidR="00EA7CB2" w:rsidRPr="000745AD">
          <w:rPr>
            <w:webHidden/>
          </w:rPr>
          <w:tab/>
        </w:r>
        <w:r w:rsidR="00EA7CB2">
          <w:rPr>
            <w:webHidden/>
          </w:rPr>
          <w:t>7</w:t>
        </w:r>
      </w:hyperlink>
    </w:p>
    <w:p w:rsidR="00EA7CB2" w:rsidRPr="000745AD" w:rsidRDefault="00F8267D" w:rsidP="00B147A1">
      <w:pPr>
        <w:pStyle w:val="13"/>
        <w:rPr>
          <w:b/>
          <w:bCs/>
          <w:caps/>
        </w:rPr>
      </w:pPr>
      <w:hyperlink w:anchor="_Toc215036556" w:history="1">
        <w:r w:rsidR="00EA7CB2" w:rsidRPr="0045081B">
          <w:t>1.2.1. Существенные условия</w:t>
        </w:r>
        <w:r w:rsidR="00EA7CB2">
          <w:t xml:space="preserve"> </w:t>
        </w:r>
        <w:r w:rsidR="00EA7CB2" w:rsidRPr="000745AD">
          <w:rPr>
            <w:webHidden/>
          </w:rPr>
          <w:tab/>
        </w:r>
        <w:r w:rsidR="00EA7CB2">
          <w:rPr>
            <w:webHidden/>
          </w:rPr>
          <w:t>7</w:t>
        </w:r>
      </w:hyperlink>
    </w:p>
    <w:p w:rsidR="00EA7CB2" w:rsidRPr="000745AD" w:rsidRDefault="00F8267D" w:rsidP="00B147A1">
      <w:pPr>
        <w:pStyle w:val="13"/>
        <w:rPr>
          <w:b/>
          <w:bCs/>
          <w:caps/>
        </w:rPr>
      </w:pPr>
      <w:hyperlink w:anchor="_Toc215036556" w:history="1">
        <w:r w:rsidR="00EA7CB2" w:rsidRPr="0045081B">
          <w:t>1.2.2. О</w:t>
        </w:r>
        <w:r w:rsidR="00EA7CB2">
          <w:t xml:space="preserve">бычные условия </w:t>
        </w:r>
        <w:r w:rsidR="00EA7CB2" w:rsidRPr="000745AD">
          <w:rPr>
            <w:webHidden/>
          </w:rPr>
          <w:tab/>
        </w:r>
        <w:r w:rsidR="00EA7CB2">
          <w:rPr>
            <w:webHidden/>
          </w:rPr>
          <w:t>8</w:t>
        </w:r>
      </w:hyperlink>
    </w:p>
    <w:p w:rsidR="00EA7CB2" w:rsidRPr="000745AD" w:rsidRDefault="00F8267D" w:rsidP="00B147A1">
      <w:pPr>
        <w:pStyle w:val="13"/>
        <w:rPr>
          <w:b/>
          <w:bCs/>
          <w:caps/>
        </w:rPr>
      </w:pPr>
      <w:hyperlink w:anchor="_Toc215036556" w:history="1">
        <w:r w:rsidR="00EA7CB2" w:rsidRPr="0045081B">
          <w:t>1.2.3. Случайные условия</w:t>
        </w:r>
        <w:r w:rsidR="00EA7CB2">
          <w:t xml:space="preserve"> </w:t>
        </w:r>
        <w:r w:rsidR="00EA7CB2" w:rsidRPr="000745AD">
          <w:rPr>
            <w:webHidden/>
          </w:rPr>
          <w:tab/>
        </w:r>
        <w:r w:rsidR="00EA7CB2">
          <w:rPr>
            <w:webHidden/>
          </w:rPr>
          <w:t>10</w:t>
        </w:r>
      </w:hyperlink>
    </w:p>
    <w:p w:rsidR="00EA7CB2" w:rsidRPr="000745AD" w:rsidRDefault="00F8267D" w:rsidP="00B147A1">
      <w:pPr>
        <w:pStyle w:val="13"/>
        <w:rPr>
          <w:b/>
          <w:bCs/>
          <w:caps/>
        </w:rPr>
      </w:pPr>
      <w:hyperlink w:anchor="_Toc215036556" w:history="1">
        <w:r w:rsidR="00EA7CB2" w:rsidRPr="0045081B">
          <w:t>1.3.Классификационные признаки договора</w:t>
        </w:r>
        <w:r w:rsidR="00EA7CB2">
          <w:t xml:space="preserve"> </w:t>
        </w:r>
        <w:r w:rsidR="00EA7CB2" w:rsidRPr="000745AD">
          <w:rPr>
            <w:webHidden/>
          </w:rPr>
          <w:tab/>
        </w:r>
        <w:r w:rsidR="00EA7CB2">
          <w:rPr>
            <w:webHidden/>
          </w:rPr>
          <w:t>11</w:t>
        </w:r>
      </w:hyperlink>
    </w:p>
    <w:p w:rsidR="00EA7CB2" w:rsidRPr="000745AD" w:rsidRDefault="00F8267D" w:rsidP="00B147A1">
      <w:pPr>
        <w:pStyle w:val="13"/>
        <w:rPr>
          <w:b/>
          <w:bCs/>
          <w:caps/>
        </w:rPr>
      </w:pPr>
      <w:hyperlink w:anchor="_Toc215036556" w:history="1">
        <w:r w:rsidR="00EA7CB2" w:rsidRPr="0045081B">
          <w:t>1.4. Финансово-правовые последствия неисполнения или  ненадлежащего исполнения обя</w:t>
        </w:r>
        <w:r w:rsidR="00EA7CB2">
          <w:t xml:space="preserve">зательств по договор </w:t>
        </w:r>
        <w:r w:rsidR="00EA7CB2" w:rsidRPr="000745AD">
          <w:rPr>
            <w:webHidden/>
          </w:rPr>
          <w:tab/>
        </w:r>
        <w:r w:rsidR="00EA7CB2">
          <w:rPr>
            <w:webHidden/>
          </w:rPr>
          <w:t>13</w:t>
        </w:r>
      </w:hyperlink>
    </w:p>
    <w:p w:rsidR="00EA7CB2" w:rsidRPr="000745AD" w:rsidRDefault="00F8267D" w:rsidP="00B147A1">
      <w:pPr>
        <w:pStyle w:val="13"/>
        <w:rPr>
          <w:b/>
          <w:bCs/>
          <w:caps/>
        </w:rPr>
      </w:pPr>
      <w:hyperlink w:anchor="_Toc215036556" w:history="1">
        <w:r w:rsidR="00EA7CB2" w:rsidRPr="0045081B">
          <w:t>2. Договор энергоснабжения</w:t>
        </w:r>
        <w:r w:rsidR="00EA7CB2">
          <w:t xml:space="preserve"> </w:t>
        </w:r>
        <w:r w:rsidR="00EA7CB2" w:rsidRPr="000745AD">
          <w:rPr>
            <w:webHidden/>
          </w:rPr>
          <w:tab/>
        </w:r>
        <w:r w:rsidR="00EA7CB2">
          <w:rPr>
            <w:webHidden/>
          </w:rPr>
          <w:t>16</w:t>
        </w:r>
      </w:hyperlink>
    </w:p>
    <w:p w:rsidR="00EA7CB2" w:rsidRPr="000745AD" w:rsidRDefault="00F8267D" w:rsidP="00B147A1">
      <w:pPr>
        <w:pStyle w:val="13"/>
        <w:rPr>
          <w:b/>
          <w:bCs/>
          <w:caps/>
        </w:rPr>
      </w:pPr>
      <w:hyperlink w:anchor="_Toc215036556" w:history="1">
        <w:r w:rsidR="00EA7CB2" w:rsidRPr="0045081B">
          <w:t>2.1. Общая характ</w:t>
        </w:r>
        <w:r w:rsidR="00EA7CB2">
          <w:t xml:space="preserve">еристика договора </w:t>
        </w:r>
        <w:r w:rsidR="00EA7CB2" w:rsidRPr="000745AD">
          <w:rPr>
            <w:webHidden/>
          </w:rPr>
          <w:tab/>
        </w:r>
        <w:r w:rsidR="00EA7CB2">
          <w:rPr>
            <w:webHidden/>
          </w:rPr>
          <w:t>16</w:t>
        </w:r>
      </w:hyperlink>
    </w:p>
    <w:p w:rsidR="00EA7CB2" w:rsidRPr="000745AD" w:rsidRDefault="00F8267D" w:rsidP="00B147A1">
      <w:pPr>
        <w:pStyle w:val="13"/>
        <w:rPr>
          <w:b/>
          <w:bCs/>
          <w:caps/>
        </w:rPr>
      </w:pPr>
      <w:hyperlink w:anchor="_Toc215036556" w:history="1">
        <w:r w:rsidR="00EA7CB2" w:rsidRPr="0045081B">
          <w:t>2.2. Услови</w:t>
        </w:r>
        <w:r w:rsidR="00EA7CB2">
          <w:t xml:space="preserve">я договора </w:t>
        </w:r>
        <w:r w:rsidR="00EA7CB2" w:rsidRPr="000745AD">
          <w:rPr>
            <w:webHidden/>
          </w:rPr>
          <w:tab/>
        </w:r>
        <w:r w:rsidR="00EA7CB2">
          <w:rPr>
            <w:webHidden/>
          </w:rPr>
          <w:t>17</w:t>
        </w:r>
      </w:hyperlink>
    </w:p>
    <w:p w:rsidR="00EA7CB2" w:rsidRPr="000745AD" w:rsidRDefault="00F8267D" w:rsidP="00B147A1">
      <w:pPr>
        <w:pStyle w:val="13"/>
        <w:rPr>
          <w:b/>
          <w:bCs/>
          <w:caps/>
        </w:rPr>
      </w:pPr>
      <w:hyperlink w:anchor="_Toc215036556" w:history="1">
        <w:r w:rsidR="00EA7CB2" w:rsidRPr="0045081B">
          <w:t>2.2.1. Существенные условия</w:t>
        </w:r>
        <w:r w:rsidR="00EA7CB2">
          <w:t xml:space="preserve"> </w:t>
        </w:r>
        <w:r w:rsidR="00EA7CB2" w:rsidRPr="000745AD">
          <w:rPr>
            <w:webHidden/>
          </w:rPr>
          <w:tab/>
        </w:r>
        <w:r w:rsidR="00EA7CB2">
          <w:rPr>
            <w:webHidden/>
          </w:rPr>
          <w:t>17</w:t>
        </w:r>
      </w:hyperlink>
    </w:p>
    <w:p w:rsidR="00EA7CB2" w:rsidRPr="000745AD" w:rsidRDefault="00F8267D" w:rsidP="00B147A1">
      <w:pPr>
        <w:pStyle w:val="13"/>
        <w:rPr>
          <w:b/>
          <w:bCs/>
          <w:caps/>
        </w:rPr>
      </w:pPr>
      <w:hyperlink w:anchor="_Toc215036556" w:history="1">
        <w:r w:rsidR="00EA7CB2" w:rsidRPr="0045081B">
          <w:t>2.2.2</w:t>
        </w:r>
        <w:r w:rsidR="00EA7CB2">
          <w:t xml:space="preserve">. Обычные условия </w:t>
        </w:r>
        <w:r w:rsidR="00EA7CB2" w:rsidRPr="000745AD">
          <w:rPr>
            <w:webHidden/>
          </w:rPr>
          <w:tab/>
        </w:r>
        <w:r w:rsidR="00EA7CB2">
          <w:rPr>
            <w:webHidden/>
          </w:rPr>
          <w:t>18</w:t>
        </w:r>
      </w:hyperlink>
    </w:p>
    <w:p w:rsidR="00EA7CB2" w:rsidRPr="000745AD" w:rsidRDefault="00F8267D" w:rsidP="00B147A1">
      <w:pPr>
        <w:pStyle w:val="13"/>
        <w:rPr>
          <w:b/>
          <w:bCs/>
          <w:caps/>
        </w:rPr>
      </w:pPr>
      <w:hyperlink w:anchor="_Toc215036556" w:history="1">
        <w:r w:rsidR="00EA7CB2" w:rsidRPr="0045081B">
          <w:t>2.2.3. Слу</w:t>
        </w:r>
        <w:r w:rsidR="00EA7CB2">
          <w:t xml:space="preserve">чайные условия </w:t>
        </w:r>
        <w:r w:rsidR="00EA7CB2" w:rsidRPr="000745AD">
          <w:rPr>
            <w:webHidden/>
          </w:rPr>
          <w:tab/>
        </w:r>
        <w:r w:rsidR="00EA7CB2">
          <w:rPr>
            <w:webHidden/>
          </w:rPr>
          <w:t>20</w:t>
        </w:r>
      </w:hyperlink>
    </w:p>
    <w:p w:rsidR="00EA7CB2" w:rsidRPr="000745AD" w:rsidRDefault="00F8267D" w:rsidP="00B147A1">
      <w:pPr>
        <w:pStyle w:val="13"/>
        <w:rPr>
          <w:b/>
          <w:bCs/>
          <w:caps/>
        </w:rPr>
      </w:pPr>
      <w:hyperlink w:anchor="_Toc215036556" w:history="1">
        <w:r w:rsidR="00EA7CB2" w:rsidRPr="0045081B">
          <w:t>2.3. Классификационные признаки договора</w:t>
        </w:r>
        <w:r w:rsidR="00EA7CB2">
          <w:t xml:space="preserve"> </w:t>
        </w:r>
        <w:r w:rsidR="00EA7CB2" w:rsidRPr="000745AD">
          <w:rPr>
            <w:webHidden/>
          </w:rPr>
          <w:tab/>
        </w:r>
        <w:r w:rsidR="00EA7CB2">
          <w:rPr>
            <w:webHidden/>
          </w:rPr>
          <w:t>21</w:t>
        </w:r>
      </w:hyperlink>
    </w:p>
    <w:p w:rsidR="00EA7CB2" w:rsidRPr="000745AD" w:rsidRDefault="00F8267D" w:rsidP="00B147A1">
      <w:pPr>
        <w:pStyle w:val="13"/>
        <w:rPr>
          <w:b/>
          <w:bCs/>
          <w:caps/>
        </w:rPr>
      </w:pPr>
      <w:hyperlink w:anchor="_Toc215036556" w:history="1">
        <w:r w:rsidR="00EA7CB2" w:rsidRPr="0045081B">
          <w:t>2.4 Анализ финансово-правовых последствий неисполнения или  ненадлежащего исполнения обязательств по договору</w:t>
        </w:r>
        <w:r w:rsidR="00EA7CB2">
          <w:t xml:space="preserve"> </w:t>
        </w:r>
        <w:r w:rsidR="00EA7CB2" w:rsidRPr="000745AD">
          <w:rPr>
            <w:webHidden/>
          </w:rPr>
          <w:tab/>
        </w:r>
        <w:r w:rsidR="00EA7CB2">
          <w:rPr>
            <w:webHidden/>
          </w:rPr>
          <w:t>23</w:t>
        </w:r>
      </w:hyperlink>
    </w:p>
    <w:p w:rsidR="00EA7CB2" w:rsidRPr="003B50DD" w:rsidRDefault="00F8267D" w:rsidP="00B147A1">
      <w:pPr>
        <w:pStyle w:val="13"/>
        <w:rPr>
          <w:b/>
          <w:bCs/>
          <w:caps/>
        </w:rPr>
      </w:pPr>
      <w:hyperlink w:anchor="_Toc215036556" w:history="1">
        <w:r w:rsidR="00EA7CB2" w:rsidRPr="0045081B">
          <w:t>3. Порядок урегулирования последствий неисполнения (ненадлежащего исполнения) обязател</w:t>
        </w:r>
        <w:r w:rsidR="00EA7CB2">
          <w:t xml:space="preserve">ьств по договору </w:t>
        </w:r>
        <w:r w:rsidR="00EA7CB2" w:rsidRPr="000745AD">
          <w:rPr>
            <w:webHidden/>
          </w:rPr>
          <w:tab/>
        </w:r>
        <w:r w:rsidR="00EA7CB2">
          <w:rPr>
            <w:webHidden/>
          </w:rPr>
          <w:t>2</w:t>
        </w:r>
      </w:hyperlink>
      <w:r w:rsidR="00EA7CB2" w:rsidRPr="003B50DD">
        <w:rPr>
          <w:rStyle w:val="af1"/>
          <w:color w:val="auto"/>
          <w:u w:val="none"/>
        </w:rPr>
        <w:t>4</w:t>
      </w:r>
    </w:p>
    <w:p w:rsidR="00EA7CB2" w:rsidRPr="003B50DD" w:rsidRDefault="00F8267D" w:rsidP="00B147A1">
      <w:pPr>
        <w:pStyle w:val="13"/>
        <w:rPr>
          <w:b/>
          <w:bCs/>
          <w:caps/>
        </w:rPr>
      </w:pPr>
      <w:hyperlink w:anchor="_Toc215036556" w:history="1">
        <w:r w:rsidR="00EA7CB2" w:rsidRPr="0045081B">
          <w:t>3.1. Преддоговорные разногласия</w:t>
        </w:r>
        <w:r w:rsidR="00EA7CB2">
          <w:t xml:space="preserve"> </w:t>
        </w:r>
        <w:r w:rsidR="00EA7CB2" w:rsidRPr="000745AD">
          <w:rPr>
            <w:webHidden/>
          </w:rPr>
          <w:tab/>
        </w:r>
        <w:r w:rsidR="00EA7CB2">
          <w:rPr>
            <w:webHidden/>
          </w:rPr>
          <w:t>2</w:t>
        </w:r>
      </w:hyperlink>
      <w:r w:rsidR="00EA7CB2" w:rsidRPr="003B50DD">
        <w:rPr>
          <w:rStyle w:val="af1"/>
          <w:color w:val="auto"/>
          <w:u w:val="none"/>
        </w:rPr>
        <w:t>4</w:t>
      </w:r>
    </w:p>
    <w:p w:rsidR="00EA7CB2" w:rsidRPr="000745AD" w:rsidRDefault="00F8267D" w:rsidP="00B147A1">
      <w:pPr>
        <w:pStyle w:val="13"/>
        <w:rPr>
          <w:b/>
          <w:bCs/>
          <w:caps/>
        </w:rPr>
      </w:pPr>
      <w:hyperlink w:anchor="_Toc215036556" w:history="1">
        <w:r w:rsidR="00EA7CB2" w:rsidRPr="0045081B">
          <w:t xml:space="preserve">3.2. </w:t>
        </w:r>
        <w:r w:rsidR="00EA7CB2">
          <w:t xml:space="preserve">Претензии </w:t>
        </w:r>
        <w:r w:rsidR="00EA7CB2" w:rsidRPr="000745AD">
          <w:rPr>
            <w:webHidden/>
          </w:rPr>
          <w:tab/>
        </w:r>
        <w:r w:rsidR="00EA7CB2">
          <w:rPr>
            <w:webHidden/>
          </w:rPr>
          <w:t>2</w:t>
        </w:r>
        <w:r w:rsidR="00EA7CB2" w:rsidRPr="003B50DD">
          <w:rPr>
            <w:webHidden/>
          </w:rPr>
          <w:t>4</w:t>
        </w:r>
      </w:hyperlink>
    </w:p>
    <w:p w:rsidR="00EA7CB2" w:rsidRPr="000745AD" w:rsidRDefault="00F8267D" w:rsidP="00B147A1">
      <w:pPr>
        <w:pStyle w:val="13"/>
        <w:rPr>
          <w:b/>
          <w:bCs/>
          <w:caps/>
        </w:rPr>
      </w:pPr>
      <w:hyperlink w:anchor="_Toc215036556" w:history="1">
        <w:r w:rsidR="00EA7CB2" w:rsidRPr="0045081B">
          <w:t>3.3. Предъяв</w:t>
        </w:r>
        <w:r w:rsidR="00EA7CB2">
          <w:t xml:space="preserve">ление иска в суд </w:t>
        </w:r>
        <w:r w:rsidR="00EA7CB2" w:rsidRPr="000745AD">
          <w:rPr>
            <w:webHidden/>
          </w:rPr>
          <w:tab/>
        </w:r>
        <w:r w:rsidR="00EA7CB2">
          <w:rPr>
            <w:webHidden/>
          </w:rPr>
          <w:t>2</w:t>
        </w:r>
        <w:r w:rsidR="00EA7CB2" w:rsidRPr="003B50DD">
          <w:rPr>
            <w:webHidden/>
          </w:rPr>
          <w:t>4</w:t>
        </w:r>
      </w:hyperlink>
    </w:p>
    <w:p w:rsidR="00EA7CB2" w:rsidRPr="000745AD" w:rsidRDefault="00F8267D" w:rsidP="00B147A1">
      <w:pPr>
        <w:pStyle w:val="13"/>
        <w:rPr>
          <w:b/>
          <w:bCs/>
          <w:caps/>
        </w:rPr>
      </w:pPr>
      <w:hyperlink w:anchor="_Toc215036556" w:history="1">
        <w:r w:rsidR="00EA7CB2" w:rsidRPr="0045081B">
          <w:t>3.4. Расчёт госпошлины за рассмотрение искового заявления</w:t>
        </w:r>
        <w:r w:rsidR="00EA7CB2">
          <w:t xml:space="preserve"> </w:t>
        </w:r>
        <w:r w:rsidR="00EA7CB2" w:rsidRPr="000745AD">
          <w:rPr>
            <w:webHidden/>
          </w:rPr>
          <w:tab/>
        </w:r>
        <w:r w:rsidR="00EA7CB2">
          <w:rPr>
            <w:webHidden/>
          </w:rPr>
          <w:t>30</w:t>
        </w:r>
      </w:hyperlink>
    </w:p>
    <w:p w:rsidR="00EA7CB2" w:rsidRPr="000745AD" w:rsidRDefault="00F8267D" w:rsidP="00B147A1">
      <w:pPr>
        <w:pStyle w:val="13"/>
        <w:rPr>
          <w:b/>
          <w:bCs/>
          <w:caps/>
        </w:rPr>
      </w:pPr>
      <w:hyperlink w:anchor="_Toc215036556" w:history="1">
        <w:r w:rsidR="00EA7CB2" w:rsidRPr="0045081B">
          <w:t>Заключение</w:t>
        </w:r>
        <w:r w:rsidR="00EA7CB2">
          <w:t xml:space="preserve"> </w:t>
        </w:r>
        <w:r w:rsidR="00EA7CB2" w:rsidRPr="000745AD">
          <w:rPr>
            <w:webHidden/>
          </w:rPr>
          <w:tab/>
        </w:r>
        <w:r w:rsidR="00EA7CB2">
          <w:rPr>
            <w:webHidden/>
          </w:rPr>
          <w:t>34</w:t>
        </w:r>
      </w:hyperlink>
    </w:p>
    <w:p w:rsidR="00EA7CB2" w:rsidRPr="000745AD" w:rsidRDefault="00F8267D" w:rsidP="00B147A1">
      <w:pPr>
        <w:pStyle w:val="13"/>
        <w:rPr>
          <w:b/>
          <w:bCs/>
          <w:caps/>
        </w:rPr>
      </w:pPr>
      <w:hyperlink w:anchor="_Toc215036556" w:history="1">
        <w:r w:rsidR="00EA7CB2" w:rsidRPr="0045081B">
          <w:t>Список испол</w:t>
        </w:r>
        <w:r w:rsidR="00EA7CB2">
          <w:t xml:space="preserve">ьзованных источников </w:t>
        </w:r>
        <w:r w:rsidR="00EA7CB2" w:rsidRPr="000745AD">
          <w:rPr>
            <w:webHidden/>
          </w:rPr>
          <w:tab/>
        </w:r>
        <w:r w:rsidR="00EA7CB2">
          <w:rPr>
            <w:webHidden/>
          </w:rPr>
          <w:t>35</w:t>
        </w:r>
      </w:hyperlink>
    </w:p>
    <w:p w:rsidR="00EA7CB2" w:rsidRPr="00B147A1" w:rsidRDefault="00EA7CB2" w:rsidP="00B147A1">
      <w:pPr>
        <w:rPr>
          <w:lang w:eastAsia="en-US"/>
        </w:rPr>
      </w:pPr>
    </w:p>
    <w:p w:rsidR="00EA7CB2" w:rsidRDefault="00EA7CB2" w:rsidP="00FD657F">
      <w:pPr>
        <w:pStyle w:val="31"/>
      </w:pPr>
    </w:p>
    <w:p w:rsidR="00EA7CB2" w:rsidRDefault="00EA7CB2" w:rsidP="00B147A1">
      <w:pPr>
        <w:rPr>
          <w:lang w:eastAsia="en-US"/>
        </w:rPr>
      </w:pPr>
    </w:p>
    <w:p w:rsidR="00EA7CB2" w:rsidRPr="00591084" w:rsidRDefault="00EA7CB2" w:rsidP="00591084">
      <w:pPr>
        <w:pStyle w:val="5"/>
        <w:suppressAutoHyphens/>
        <w:jc w:val="both"/>
        <w:rPr>
          <w:rFonts w:ascii="Times New Roman" w:hAnsi="Times New Roman"/>
          <w:color w:val="auto"/>
          <w:sz w:val="28"/>
          <w:szCs w:val="28"/>
        </w:rPr>
      </w:pPr>
      <w:r w:rsidRPr="00591084">
        <w:rPr>
          <w:rFonts w:ascii="Times New Roman" w:hAnsi="Times New Roman"/>
          <w:color w:val="auto"/>
          <w:sz w:val="28"/>
          <w:szCs w:val="28"/>
        </w:rPr>
        <w:t xml:space="preserve">Приложение 1. </w:t>
      </w:r>
      <w:r w:rsidRPr="00591084">
        <w:rPr>
          <w:rFonts w:ascii="Times New Roman" w:hAnsi="Times New Roman"/>
          <w:noProof/>
          <w:color w:val="auto"/>
          <w:sz w:val="28"/>
          <w:szCs w:val="28"/>
        </w:rPr>
        <w:t>Текст договора аренды</w:t>
      </w:r>
      <w:r w:rsidRPr="00591084">
        <w:rPr>
          <w:rFonts w:ascii="Times New Roman" w:hAnsi="Times New Roman"/>
          <w:color w:val="auto"/>
          <w:sz w:val="28"/>
          <w:szCs w:val="28"/>
        </w:rPr>
        <w:t xml:space="preserve"> </w:t>
      </w:r>
    </w:p>
    <w:p w:rsidR="00EA7CB2" w:rsidRPr="00591084" w:rsidRDefault="00EA7CB2" w:rsidP="00591084">
      <w:pPr>
        <w:pStyle w:val="5"/>
        <w:suppressAutoHyphens/>
        <w:jc w:val="both"/>
        <w:rPr>
          <w:rFonts w:ascii="Times New Roman" w:hAnsi="Times New Roman"/>
          <w:color w:val="auto"/>
          <w:sz w:val="28"/>
          <w:szCs w:val="28"/>
        </w:rPr>
      </w:pPr>
      <w:r w:rsidRPr="00591084">
        <w:rPr>
          <w:rFonts w:ascii="Times New Roman" w:hAnsi="Times New Roman"/>
          <w:color w:val="auto"/>
          <w:sz w:val="28"/>
          <w:szCs w:val="28"/>
        </w:rPr>
        <w:t xml:space="preserve">Приложение 2. </w:t>
      </w:r>
      <w:r w:rsidRPr="00591084">
        <w:rPr>
          <w:rFonts w:ascii="Times New Roman" w:hAnsi="Times New Roman"/>
          <w:noProof/>
          <w:color w:val="auto"/>
          <w:sz w:val="28"/>
          <w:szCs w:val="28"/>
        </w:rPr>
        <w:t>Текст договора энергоснабжения</w:t>
      </w:r>
    </w:p>
    <w:p w:rsidR="00EA7CB2" w:rsidRPr="00647ECD" w:rsidRDefault="00EA7CB2" w:rsidP="00591084">
      <w:pPr>
        <w:pStyle w:val="5"/>
        <w:suppressAutoHyphens/>
        <w:jc w:val="both"/>
        <w:rPr>
          <w:rFonts w:ascii="Times New Roman" w:hAnsi="Times New Roman"/>
          <w:color w:val="auto"/>
          <w:sz w:val="28"/>
          <w:szCs w:val="28"/>
        </w:rPr>
      </w:pPr>
      <w:r w:rsidRPr="00591084">
        <w:rPr>
          <w:rFonts w:ascii="Times New Roman" w:hAnsi="Times New Roman"/>
          <w:color w:val="auto"/>
          <w:sz w:val="28"/>
          <w:szCs w:val="28"/>
        </w:rPr>
        <w:t xml:space="preserve">Приложение 3. </w:t>
      </w:r>
      <w:r w:rsidRPr="00591084">
        <w:rPr>
          <w:rFonts w:ascii="Times New Roman" w:hAnsi="Times New Roman"/>
          <w:noProof/>
          <w:color w:val="auto"/>
          <w:sz w:val="28"/>
          <w:szCs w:val="28"/>
        </w:rPr>
        <w:t>Текст преддоговорного разногласия</w:t>
      </w:r>
      <w:r w:rsidRPr="00591084">
        <w:rPr>
          <w:rFonts w:ascii="Times New Roman" w:hAnsi="Times New Roman"/>
          <w:color w:val="auto"/>
          <w:sz w:val="28"/>
          <w:szCs w:val="28"/>
        </w:rPr>
        <w:t xml:space="preserve"> </w:t>
      </w:r>
    </w:p>
    <w:p w:rsidR="00EA7CB2" w:rsidRPr="00647ECD" w:rsidRDefault="00EA7CB2" w:rsidP="00591084">
      <w:pPr>
        <w:pStyle w:val="5"/>
        <w:suppressAutoHyphens/>
        <w:jc w:val="both"/>
        <w:rPr>
          <w:rFonts w:ascii="Times New Roman" w:hAnsi="Times New Roman"/>
          <w:noProof/>
          <w:color w:val="auto"/>
          <w:sz w:val="28"/>
          <w:szCs w:val="28"/>
        </w:rPr>
      </w:pPr>
      <w:r w:rsidRPr="00591084">
        <w:rPr>
          <w:rFonts w:ascii="Times New Roman" w:hAnsi="Times New Roman"/>
          <w:color w:val="auto"/>
          <w:sz w:val="28"/>
          <w:szCs w:val="28"/>
        </w:rPr>
        <w:t xml:space="preserve">Приложение 4. </w:t>
      </w:r>
      <w:r w:rsidRPr="00591084">
        <w:rPr>
          <w:rFonts w:ascii="Times New Roman" w:hAnsi="Times New Roman"/>
          <w:noProof/>
          <w:color w:val="auto"/>
          <w:sz w:val="28"/>
          <w:szCs w:val="28"/>
        </w:rPr>
        <w:t>Текст претензии</w:t>
      </w:r>
    </w:p>
    <w:p w:rsidR="00EA7CB2" w:rsidRPr="00647ECD" w:rsidRDefault="00EA7CB2" w:rsidP="00FD657F"/>
    <w:p w:rsidR="00EA7CB2" w:rsidRPr="00591084" w:rsidRDefault="00EA7CB2" w:rsidP="00591084">
      <w:pPr>
        <w:pStyle w:val="af6"/>
        <w:suppressAutoHyphens/>
        <w:jc w:val="both"/>
      </w:pPr>
      <w:r w:rsidRPr="00591084">
        <w:t xml:space="preserve">Приложение 5. </w:t>
      </w:r>
      <w:r w:rsidRPr="00591084">
        <w:rPr>
          <w:noProof/>
        </w:rPr>
        <w:t>Текст искового заявления в арбитражный суд</w:t>
      </w:r>
      <w:r w:rsidRPr="00591084">
        <w:t xml:space="preserve"> </w:t>
      </w: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Default="00EA7CB2" w:rsidP="00E8263E">
      <w:pPr>
        <w:spacing w:line="360" w:lineRule="auto"/>
        <w:ind w:right="-5" w:firstLine="720"/>
        <w:jc w:val="center"/>
        <w:rPr>
          <w:b/>
          <w:bCs/>
          <w:color w:val="000000"/>
          <w:sz w:val="28"/>
          <w:szCs w:val="28"/>
        </w:rPr>
      </w:pPr>
    </w:p>
    <w:p w:rsidR="00EA7CB2" w:rsidRPr="00027AFE" w:rsidRDefault="00EA7CB2" w:rsidP="00E8263E">
      <w:pPr>
        <w:spacing w:line="360" w:lineRule="auto"/>
        <w:ind w:right="-5" w:firstLine="720"/>
        <w:jc w:val="center"/>
        <w:rPr>
          <w:b/>
          <w:bCs/>
          <w:color w:val="000000"/>
          <w:sz w:val="28"/>
          <w:szCs w:val="28"/>
        </w:rPr>
      </w:pPr>
      <w:r w:rsidRPr="00027AFE">
        <w:rPr>
          <w:b/>
          <w:bCs/>
          <w:color w:val="000000"/>
          <w:sz w:val="28"/>
          <w:szCs w:val="28"/>
        </w:rPr>
        <w:t>ВВЕДЕНИЕ</w:t>
      </w:r>
    </w:p>
    <w:p w:rsidR="00EA7CB2" w:rsidRPr="00027AFE" w:rsidRDefault="00EA7CB2" w:rsidP="0079587D">
      <w:pPr>
        <w:spacing w:line="360" w:lineRule="auto"/>
        <w:ind w:right="-5" w:firstLine="720"/>
        <w:jc w:val="both"/>
        <w:rPr>
          <w:color w:val="000000"/>
          <w:sz w:val="28"/>
          <w:szCs w:val="28"/>
        </w:rPr>
      </w:pP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Целью настоящей работы является получение навыков грамотно составлять договоры и предвидеть последствия их нарушения и невыполнения.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 xml:space="preserve">Договор - это добровольное соглашение двух или нескольких лиц (экономических субъектов), заключаемое на предмет выполнения каждым из них, принимаемых на себя обязательств по отношению к другим участникам. </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Договор между юридическими лицами составляется в письменной форме.</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Договор обычно содержит сведения об его участниках, изложение предмета договора, сущности сделки, обязательства договаривающихся сторон, условия осуществления договора, способы оплаты за предоставленные друг другу товары, работы, услуги, формы ответственности участников за невыполнение принятых обязательств, условия расторжения или продления договора, юридические адреса сторон. Договор скрепляется подписями полномочных представителей договаривающихся сторон и печатями (если участник договора – юридическое лицо). Существует множество видов договоров, определяемых их предметом, содержанием и тем, кто в них участвует.</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 xml:space="preserve">Курсовая работа выполнена на примере реально существующего и действующего предприятия Закрытого </w:t>
      </w:r>
      <w:r>
        <w:rPr>
          <w:color w:val="000000"/>
          <w:sz w:val="28"/>
          <w:szCs w:val="28"/>
        </w:rPr>
        <w:t>а</w:t>
      </w:r>
      <w:r w:rsidRPr="00027AFE">
        <w:rPr>
          <w:color w:val="000000"/>
          <w:sz w:val="28"/>
          <w:szCs w:val="28"/>
        </w:rPr>
        <w:t xml:space="preserve">кционерного </w:t>
      </w:r>
      <w:r>
        <w:rPr>
          <w:color w:val="000000"/>
          <w:sz w:val="28"/>
          <w:szCs w:val="28"/>
        </w:rPr>
        <w:t>о</w:t>
      </w:r>
      <w:r w:rsidRPr="00027AFE">
        <w:rPr>
          <w:color w:val="000000"/>
          <w:sz w:val="28"/>
          <w:szCs w:val="28"/>
        </w:rPr>
        <w:t xml:space="preserve">бщества «НПП «Электронстандарт» (далее «фирма»). </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Для осуществления управления и предпринимательской деятельности фирма арендует офисные и производственные помещения на условиях договора аренды.</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 xml:space="preserve">Основным видом деятельности фирмы (в соответствии с Уставом) является разработка и изготовление приборов экологической и промышленной безопасности. </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Задачей настоящей работы является анализ и разработка договора аренды здания или сооружения и договора энергоснабжения.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Грамотно, в соответствии с действующим законодательством, составленные договоры позволят фирме эффективно функционировать. Содержание договоров существенно влияет на налогообложение, эффективность сделок, определяет финансовые последствия их нарушения и невыполнения.</w:t>
      </w:r>
    </w:p>
    <w:p w:rsidR="00EA7CB2" w:rsidRPr="00B147A1" w:rsidRDefault="00EA7CB2" w:rsidP="00B147A1">
      <w:pPr>
        <w:pStyle w:val="14"/>
        <w:numPr>
          <w:ilvl w:val="0"/>
          <w:numId w:val="34"/>
        </w:numPr>
        <w:spacing w:line="360" w:lineRule="auto"/>
        <w:ind w:right="-5"/>
        <w:jc w:val="center"/>
        <w:rPr>
          <w:b/>
          <w:bCs/>
          <w:color w:val="000000"/>
          <w:sz w:val="28"/>
          <w:szCs w:val="28"/>
        </w:rPr>
      </w:pPr>
      <w:r w:rsidRPr="00B147A1">
        <w:rPr>
          <w:color w:val="000000"/>
          <w:sz w:val="28"/>
          <w:szCs w:val="28"/>
        </w:rPr>
        <w:br w:type="page"/>
      </w:r>
      <w:r w:rsidRPr="00B147A1">
        <w:rPr>
          <w:b/>
          <w:bCs/>
          <w:color w:val="000000"/>
          <w:sz w:val="28"/>
          <w:szCs w:val="28"/>
        </w:rPr>
        <w:t>АНАЛИЗ И РАЗРАБОТКА ДОГОВОРА АРЕНДЫ</w:t>
      </w:r>
    </w:p>
    <w:p w:rsidR="00EA7CB2" w:rsidRPr="00027AFE" w:rsidRDefault="00EA7CB2" w:rsidP="00E8263E">
      <w:pPr>
        <w:spacing w:line="360" w:lineRule="auto"/>
        <w:ind w:right="-5" w:firstLine="720"/>
        <w:jc w:val="center"/>
        <w:rPr>
          <w:b/>
          <w:bCs/>
          <w:color w:val="000000"/>
          <w:sz w:val="28"/>
          <w:szCs w:val="28"/>
        </w:rPr>
      </w:pPr>
      <w:r w:rsidRPr="00027AFE">
        <w:rPr>
          <w:b/>
          <w:bCs/>
          <w:color w:val="000000"/>
          <w:sz w:val="28"/>
          <w:szCs w:val="28"/>
        </w:rPr>
        <w:t>ЗДАНИЯ ИЛИ СООРУЖЕНИЯ</w:t>
      </w:r>
    </w:p>
    <w:p w:rsidR="00EA7CB2" w:rsidRPr="00027AFE" w:rsidRDefault="00EA7CB2" w:rsidP="0079587D">
      <w:pPr>
        <w:spacing w:line="360" w:lineRule="auto"/>
        <w:ind w:right="-5" w:firstLine="720"/>
        <w:jc w:val="both"/>
        <w:rPr>
          <w:b/>
          <w:bCs/>
          <w:color w:val="000000"/>
          <w:sz w:val="28"/>
          <w:szCs w:val="28"/>
        </w:rPr>
      </w:pPr>
    </w:p>
    <w:p w:rsidR="00EA7CB2" w:rsidRPr="00027AFE" w:rsidRDefault="00EA7CB2" w:rsidP="0079587D">
      <w:pPr>
        <w:spacing w:line="360" w:lineRule="auto"/>
        <w:ind w:right="-5" w:firstLine="720"/>
        <w:jc w:val="both"/>
        <w:rPr>
          <w:color w:val="000000"/>
          <w:sz w:val="28"/>
          <w:szCs w:val="28"/>
        </w:rPr>
      </w:pPr>
      <w:r w:rsidRPr="00E2138D">
        <w:rPr>
          <w:b/>
          <w:color w:val="000000"/>
          <w:sz w:val="28"/>
          <w:szCs w:val="28"/>
        </w:rPr>
        <w:t>1.1.</w:t>
      </w:r>
      <w:r w:rsidRPr="00027AFE">
        <w:rPr>
          <w:color w:val="000000"/>
          <w:sz w:val="28"/>
          <w:szCs w:val="28"/>
        </w:rPr>
        <w:t xml:space="preserve"> </w:t>
      </w:r>
      <w:r w:rsidRPr="00A36D18">
        <w:rPr>
          <w:b/>
          <w:color w:val="000000"/>
          <w:sz w:val="28"/>
          <w:szCs w:val="28"/>
        </w:rPr>
        <w:t>Общие положения по договору аренды здания и сооружения</w:t>
      </w:r>
    </w:p>
    <w:p w:rsidR="00EA7CB2" w:rsidRPr="00027AFE" w:rsidRDefault="00EA7CB2" w:rsidP="0079587D">
      <w:pPr>
        <w:spacing w:line="360" w:lineRule="auto"/>
        <w:ind w:right="-5" w:firstLine="720"/>
        <w:jc w:val="both"/>
        <w:rPr>
          <w:color w:val="000000"/>
          <w:sz w:val="28"/>
          <w:szCs w:val="28"/>
        </w:rPr>
      </w:pP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Аренда - предоставление имущества (например, здания, сооружения, помещения) его хозяином во временное пользование другим лицам на договорных условиях, за плату. Арендующий имущество, получающий его в аренду, называется арендатором, а сдающий имущество в аренду – арендодателем. Отношения между арендатором и арендодателем называются арендными.</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Договор аренды здания или сооружения заключается в письменной форме путем составления одного документа, подписанного сторонами.</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Несоблюдение формы договора аренды здания или сооружения влечет его недействительность.</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По договору аренды здания или сооружения арендатору одновременно с передачей прав владения и пользования такой недвижимостью передаются права на ту часть земельного участка, которая занята этой недвижимостью и необходима для ее использования.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той частью земельного участка, которая занята зданием или сооружением и необходима для его использования в соответствии с его назначением.</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частью земельного участка, которая занята зданием или сооружением и необходима для его использования, на условиях, действовавших до продажи земельного участка.</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пунктом 3 статьи 424 Гражданского Кодекса (в дальнейшем ГК), не применяются.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 (акт приема-передачи объекта).</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EA7CB2" w:rsidRDefault="00EA7CB2" w:rsidP="00E2138D">
      <w:pPr>
        <w:spacing w:line="360" w:lineRule="auto"/>
        <w:ind w:right="-5" w:firstLine="720"/>
        <w:jc w:val="both"/>
        <w:rPr>
          <w:color w:val="000000"/>
          <w:sz w:val="28"/>
          <w:szCs w:val="28"/>
        </w:rPr>
      </w:pPr>
      <w:r w:rsidRPr="00027AFE">
        <w:rPr>
          <w:color w:val="000000"/>
          <w:sz w:val="28"/>
          <w:szCs w:val="28"/>
        </w:rPr>
        <w:t>При прекращении договора аренды здания или сооружения арендованное здание или сооружение должно быть возвращено арендодателю с подписанием сторонами соответствующего документа о возврате (акта).</w:t>
      </w:r>
    </w:p>
    <w:p w:rsidR="00EA7CB2" w:rsidRPr="00E2138D" w:rsidRDefault="00EA7CB2" w:rsidP="00E2138D">
      <w:pPr>
        <w:spacing w:line="360" w:lineRule="auto"/>
        <w:ind w:right="-5" w:firstLine="720"/>
        <w:jc w:val="both"/>
        <w:rPr>
          <w:color w:val="000000"/>
          <w:sz w:val="28"/>
          <w:szCs w:val="28"/>
        </w:rPr>
      </w:pPr>
    </w:p>
    <w:p w:rsidR="00EA7CB2" w:rsidRPr="00027AFE" w:rsidRDefault="00EA7CB2" w:rsidP="00E2138D">
      <w:pPr>
        <w:spacing w:line="360" w:lineRule="auto"/>
        <w:ind w:right="-5"/>
        <w:jc w:val="both"/>
        <w:rPr>
          <w:b/>
          <w:bCs/>
          <w:color w:val="000000"/>
          <w:sz w:val="28"/>
          <w:szCs w:val="28"/>
        </w:rPr>
      </w:pPr>
      <w:r>
        <w:rPr>
          <w:b/>
          <w:bCs/>
          <w:color w:val="000000"/>
          <w:sz w:val="28"/>
          <w:szCs w:val="28"/>
        </w:rPr>
        <w:t xml:space="preserve">         </w:t>
      </w:r>
      <w:r w:rsidRPr="00027AFE">
        <w:rPr>
          <w:b/>
          <w:bCs/>
          <w:color w:val="000000"/>
          <w:sz w:val="28"/>
          <w:szCs w:val="28"/>
        </w:rPr>
        <w:t>1.2. Отдельные условия договора аренды здания или сооружения</w:t>
      </w:r>
    </w:p>
    <w:p w:rsidR="00EA7CB2" w:rsidRPr="00027AFE" w:rsidRDefault="00EA7CB2" w:rsidP="0079587D">
      <w:pPr>
        <w:spacing w:line="360" w:lineRule="auto"/>
        <w:ind w:right="-5" w:firstLine="720"/>
        <w:jc w:val="both"/>
        <w:rPr>
          <w:b/>
          <w:bCs/>
          <w:color w:val="000000"/>
          <w:sz w:val="28"/>
          <w:szCs w:val="28"/>
        </w:rPr>
      </w:pPr>
    </w:p>
    <w:p w:rsidR="00EA7CB2" w:rsidRPr="008B27B3" w:rsidRDefault="00EA7CB2" w:rsidP="0079587D">
      <w:pPr>
        <w:spacing w:line="360" w:lineRule="auto"/>
        <w:ind w:right="-5" w:firstLine="720"/>
        <w:jc w:val="both"/>
        <w:rPr>
          <w:sz w:val="28"/>
          <w:szCs w:val="28"/>
        </w:rPr>
      </w:pPr>
      <w:r w:rsidRPr="008B27B3">
        <w:rPr>
          <w:sz w:val="28"/>
          <w:szCs w:val="28"/>
        </w:rPr>
        <w:t>Содержание договора определяется совокупностью условий, согласованных сторонами.</w:t>
      </w:r>
    </w:p>
    <w:p w:rsidR="00EA7CB2" w:rsidRPr="008B27B3" w:rsidRDefault="00EA7CB2" w:rsidP="0079587D">
      <w:pPr>
        <w:spacing w:line="360" w:lineRule="auto"/>
        <w:ind w:right="-5" w:firstLine="720"/>
        <w:jc w:val="both"/>
        <w:rPr>
          <w:sz w:val="28"/>
          <w:szCs w:val="28"/>
        </w:rPr>
      </w:pPr>
      <w:r w:rsidRPr="008B27B3">
        <w:rPr>
          <w:sz w:val="28"/>
          <w:szCs w:val="28"/>
        </w:rPr>
        <w:t xml:space="preserve"> Условия договора определяются по усмотрению сторон, кроме случаев, когда содержание соответствующего условия прямо предписано законодательством .</w:t>
      </w:r>
    </w:p>
    <w:p w:rsidR="00EA7CB2" w:rsidRPr="00027AFE" w:rsidRDefault="00EA7CB2" w:rsidP="0079587D">
      <w:pPr>
        <w:spacing w:line="360" w:lineRule="auto"/>
        <w:ind w:right="-5" w:firstLine="720"/>
        <w:jc w:val="both"/>
        <w:rPr>
          <w:color w:val="000000"/>
          <w:sz w:val="28"/>
          <w:szCs w:val="28"/>
        </w:rPr>
      </w:pPr>
    </w:p>
    <w:p w:rsidR="00EA7CB2" w:rsidRPr="00027AFE" w:rsidRDefault="00EA7CB2" w:rsidP="0079587D">
      <w:pPr>
        <w:spacing w:line="360" w:lineRule="auto"/>
        <w:ind w:right="-5"/>
        <w:jc w:val="both"/>
        <w:rPr>
          <w:b/>
          <w:color w:val="000000"/>
          <w:sz w:val="28"/>
          <w:szCs w:val="28"/>
        </w:rPr>
      </w:pPr>
      <w:r>
        <w:rPr>
          <w:b/>
          <w:color w:val="000000"/>
          <w:sz w:val="28"/>
          <w:szCs w:val="28"/>
        </w:rPr>
        <w:t xml:space="preserve">         </w:t>
      </w:r>
      <w:r w:rsidRPr="00027AFE">
        <w:rPr>
          <w:b/>
          <w:color w:val="000000"/>
          <w:sz w:val="28"/>
          <w:szCs w:val="28"/>
        </w:rPr>
        <w:t>1.2</w:t>
      </w:r>
      <w:r>
        <w:rPr>
          <w:b/>
          <w:color w:val="000000"/>
          <w:sz w:val="28"/>
          <w:szCs w:val="28"/>
        </w:rPr>
        <w:t>.1.</w:t>
      </w:r>
      <w:r w:rsidRPr="00027AFE">
        <w:rPr>
          <w:b/>
          <w:color w:val="000000"/>
          <w:sz w:val="28"/>
          <w:szCs w:val="28"/>
        </w:rPr>
        <w:t>Существенные условия договора аренды здания или сооружения</w:t>
      </w:r>
    </w:p>
    <w:p w:rsidR="00EA7CB2" w:rsidRPr="008B27B3" w:rsidRDefault="00EA7CB2" w:rsidP="008B27B3">
      <w:pPr>
        <w:spacing w:line="360" w:lineRule="auto"/>
        <w:ind w:right="-5" w:firstLine="720"/>
        <w:jc w:val="both"/>
        <w:rPr>
          <w:color w:val="000000"/>
          <w:sz w:val="28"/>
          <w:szCs w:val="28"/>
        </w:rPr>
      </w:pPr>
      <w:r w:rsidRPr="008B27B3">
        <w:rPr>
          <w:color w:val="000000"/>
          <w:sz w:val="28"/>
          <w:szCs w:val="28"/>
        </w:rPr>
        <w:t>Как и для любого гражданско-правового договора, для договора аренды очень важно определение его существенных условий.</w:t>
      </w:r>
    </w:p>
    <w:p w:rsidR="00EA7CB2" w:rsidRPr="008B27B3" w:rsidRDefault="00EA7CB2" w:rsidP="008B27B3">
      <w:pPr>
        <w:spacing w:line="360" w:lineRule="auto"/>
        <w:ind w:right="-5" w:firstLine="720"/>
        <w:jc w:val="both"/>
        <w:rPr>
          <w:color w:val="000000"/>
          <w:sz w:val="28"/>
          <w:szCs w:val="28"/>
        </w:rPr>
      </w:pPr>
      <w:r w:rsidRPr="008B27B3">
        <w:rPr>
          <w:color w:val="000000"/>
          <w:sz w:val="28"/>
          <w:szCs w:val="28"/>
        </w:rPr>
        <w:t>ГК РФ не дает исчерпывающего перечня условий, являющихся существенными при заключении договоров. Существенными являются условия о предмете договора, условия, определенные как существенные в законе либо иных нормативных правовых актах, а также все те условия, относительно которых по заявлению одной из сторон должно быть достигнуто соглашение.</w:t>
      </w:r>
    </w:p>
    <w:p w:rsidR="00EA7CB2" w:rsidRPr="008B27B3" w:rsidRDefault="00EA7CB2" w:rsidP="008B27B3">
      <w:pPr>
        <w:spacing w:line="360" w:lineRule="auto"/>
        <w:ind w:right="-5" w:firstLine="720"/>
        <w:jc w:val="both"/>
        <w:rPr>
          <w:color w:val="000000"/>
          <w:sz w:val="28"/>
          <w:szCs w:val="28"/>
        </w:rPr>
      </w:pPr>
      <w:r w:rsidRPr="008B27B3">
        <w:rPr>
          <w:color w:val="000000"/>
          <w:sz w:val="28"/>
          <w:szCs w:val="28"/>
        </w:rPr>
        <w:t>Применительно к договору аренды существенным условием, указанным в законе (Гражданском кодексе), является условие об объекте арендных отношений. В договоре аренды должны быть в обязательном порядке приведены все данные, позволяющие определенно (однозначно) установить имущество, которое должно быть передано арендатору в качестве объекта аренды. При отсутствии в договоре аренды таких данных условие об имуществе, подлежащем передаче арендатору, считается несогласованным сторонами, а сам договор не считается заключенным.</w:t>
      </w:r>
    </w:p>
    <w:p w:rsidR="00EA7CB2" w:rsidRPr="00BF71E0" w:rsidRDefault="00EA7CB2" w:rsidP="008B27B3">
      <w:pPr>
        <w:spacing w:line="360" w:lineRule="auto"/>
        <w:ind w:right="-5" w:firstLine="720"/>
        <w:jc w:val="both"/>
        <w:rPr>
          <w:sz w:val="28"/>
          <w:szCs w:val="28"/>
        </w:rPr>
      </w:pPr>
      <w:r w:rsidRPr="00BF71E0">
        <w:rPr>
          <w:sz w:val="28"/>
          <w:szCs w:val="28"/>
        </w:rPr>
        <w:t xml:space="preserve">Как следует из определения договора аренды (ст.606 ГК РФ), </w:t>
      </w:r>
      <w:r w:rsidRPr="008B27B3">
        <w:rPr>
          <w:sz w:val="28"/>
          <w:szCs w:val="28"/>
        </w:rPr>
        <w:t>условие об арендной плате</w:t>
      </w:r>
      <w:r w:rsidRPr="00BF71E0">
        <w:rPr>
          <w:sz w:val="28"/>
          <w:szCs w:val="28"/>
        </w:rPr>
        <w:t xml:space="preserve"> относится к числу существенных условий любого договора аренды.</w:t>
      </w:r>
    </w:p>
    <w:p w:rsidR="00EA7CB2" w:rsidRPr="00BF71E0" w:rsidRDefault="00EA7CB2" w:rsidP="008B27B3">
      <w:pPr>
        <w:spacing w:line="360" w:lineRule="auto"/>
        <w:ind w:right="-5" w:firstLine="720"/>
        <w:jc w:val="both"/>
        <w:rPr>
          <w:sz w:val="28"/>
          <w:szCs w:val="28"/>
        </w:rPr>
      </w:pPr>
      <w:r w:rsidRPr="00BF71E0">
        <w:rPr>
          <w:sz w:val="28"/>
          <w:szCs w:val="28"/>
        </w:rPr>
        <w:t>При заключении договора аренды существенными могут быть любые условия, определенные в качестве таковых заявлением одной из сторон.</w:t>
      </w:r>
    </w:p>
    <w:p w:rsidR="00EA7CB2" w:rsidRPr="00BF71E0" w:rsidRDefault="00EA7CB2" w:rsidP="008B27B3">
      <w:pPr>
        <w:spacing w:line="360" w:lineRule="auto"/>
        <w:ind w:right="-5" w:firstLine="720"/>
        <w:jc w:val="both"/>
        <w:rPr>
          <w:sz w:val="28"/>
          <w:szCs w:val="28"/>
        </w:rPr>
      </w:pPr>
      <w:r w:rsidRPr="00BF71E0">
        <w:rPr>
          <w:sz w:val="28"/>
          <w:szCs w:val="28"/>
        </w:rPr>
        <w:t>Важно подчеркнуть, что Гражданский кодекс Российской Федерации из числа существенных условий, определенных законом, исключил условие о сроке действия договора аренды. Ранее Основами законодательства СССР об аренде (ст. 12) и Основами Гражданского законодательства Союза ССР и республик (ст. 85) срок действия договора аренды рассматривался в качестве существенного условия, и в случае отсутствия в договоре условия о сроке его действия, такой договор считался незаключенным.</w:t>
      </w:r>
    </w:p>
    <w:p w:rsidR="00EA7CB2" w:rsidRPr="00BF71E0" w:rsidRDefault="00EA7CB2" w:rsidP="008B27B3">
      <w:pPr>
        <w:spacing w:line="360" w:lineRule="auto"/>
        <w:ind w:right="-5" w:firstLine="720"/>
        <w:jc w:val="both"/>
        <w:rPr>
          <w:sz w:val="28"/>
          <w:szCs w:val="28"/>
        </w:rPr>
      </w:pPr>
      <w:r w:rsidRPr="00BF71E0">
        <w:rPr>
          <w:sz w:val="28"/>
          <w:szCs w:val="28"/>
        </w:rPr>
        <w:t>Теперь договор аренды заключается на срок, определенный в договоре. В то же время ГК РФ допускает заключение договоров аренды без указания срока их действия. Такие договоры считаются заключенными на неопределенный срок. Если договор аренды оформляется без указания срока действия, каждая из сторон имеет право расторгнуть его в одностороннем порядке в любое время, предупредив об этом другую сторону за один месяц, а при аренде недвижимого имущества - за три месяца.</w:t>
      </w:r>
    </w:p>
    <w:p w:rsidR="00EA7CB2" w:rsidRPr="00BF71E0" w:rsidRDefault="00EA7CB2" w:rsidP="00BF71E0">
      <w:pPr>
        <w:rPr>
          <w:color w:val="000000"/>
          <w:sz w:val="28"/>
          <w:szCs w:val="28"/>
        </w:rPr>
      </w:pPr>
    </w:p>
    <w:p w:rsidR="00EA7CB2" w:rsidRPr="00027AFE" w:rsidRDefault="00EA7CB2" w:rsidP="008B27B3">
      <w:pPr>
        <w:spacing w:line="360" w:lineRule="auto"/>
        <w:ind w:right="-5"/>
        <w:jc w:val="both"/>
        <w:rPr>
          <w:b/>
          <w:bCs/>
          <w:color w:val="000000"/>
          <w:sz w:val="28"/>
          <w:szCs w:val="28"/>
        </w:rPr>
      </w:pPr>
      <w:r>
        <w:rPr>
          <w:b/>
          <w:bCs/>
          <w:color w:val="000000"/>
          <w:sz w:val="28"/>
          <w:szCs w:val="28"/>
        </w:rPr>
        <w:t xml:space="preserve">          </w:t>
      </w:r>
      <w:r w:rsidRPr="00027AFE">
        <w:rPr>
          <w:b/>
          <w:bCs/>
          <w:color w:val="000000"/>
          <w:sz w:val="28"/>
          <w:szCs w:val="28"/>
        </w:rPr>
        <w:t>1.2</w:t>
      </w:r>
      <w:r>
        <w:rPr>
          <w:b/>
          <w:bCs/>
          <w:color w:val="000000"/>
          <w:sz w:val="28"/>
          <w:szCs w:val="28"/>
        </w:rPr>
        <w:t xml:space="preserve">.2. </w:t>
      </w:r>
      <w:r w:rsidRPr="00027AFE">
        <w:rPr>
          <w:b/>
          <w:bCs/>
          <w:color w:val="000000"/>
          <w:sz w:val="28"/>
          <w:szCs w:val="28"/>
        </w:rPr>
        <w:t>Обычные условия договора аренды здания или сооружения</w:t>
      </w:r>
    </w:p>
    <w:p w:rsidR="00EA7CB2" w:rsidRPr="00027AFE" w:rsidRDefault="00EA7CB2" w:rsidP="0079587D">
      <w:pPr>
        <w:spacing w:line="360" w:lineRule="auto"/>
        <w:ind w:right="-5" w:firstLine="720"/>
        <w:jc w:val="both"/>
        <w:rPr>
          <w:color w:val="000000"/>
          <w:sz w:val="28"/>
          <w:szCs w:val="28"/>
        </w:rPr>
      </w:pPr>
      <w:r>
        <w:rPr>
          <w:color w:val="000000"/>
          <w:sz w:val="28"/>
          <w:szCs w:val="28"/>
        </w:rPr>
        <w:t>Обычные условия -</w:t>
      </w:r>
      <w:r w:rsidRPr="00027AFE">
        <w:rPr>
          <w:color w:val="000000"/>
          <w:sz w:val="28"/>
          <w:szCs w:val="28"/>
        </w:rPr>
        <w:t xml:space="preserve"> условия, установленные диспозитивными нормами, которые автоматически вступают в действие в момент заключения договора или в иной момент, если стороны своим соглашением не установили иное.</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Диспозитивная правовая норма - установленное государством правило, предоставляющее его адресатам возможность выбора наиболее целесообразного, с их точки зрения, варианта поведения (действий) в конкретной ситуации, в пределах, установленных законодательством. Например, такую возможность дает следующая норма гражданского законодательства: "Договор вступает в силу и становится обязательным для сторон с момента его заключения. Стороны вправе установить, что условия заключенного ими договора применяются к их отношениям, возникшим до заключения договора". Данная диспозитивная норма предлагает участникам договора самим определить время возникновения прав и обязанностей сторон.</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такой договор считается незаключенным.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 Арендатор обязан своевременно вносить плату за пользование имуществом (арендную плату). Порядок, условия и сроки внесения арендной платы определяются договором аренды.</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Обязанности сторон по содержанию арендованного имущества определяются в соответствии с ГК РФ (ст.616).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 Капитальный ремонт должен производиться в срок, установленный договором, а если он в договоре не определен или вызван неотложной необходимостью, то в разумный срок..</w:t>
      </w:r>
    </w:p>
    <w:p w:rsidR="00EA7CB2" w:rsidRDefault="00EA7CB2" w:rsidP="008B27B3">
      <w:pPr>
        <w:spacing w:line="360" w:lineRule="auto"/>
        <w:ind w:right="-5" w:firstLine="720"/>
        <w:jc w:val="both"/>
        <w:rPr>
          <w:color w:val="000000"/>
          <w:sz w:val="28"/>
          <w:szCs w:val="28"/>
        </w:rPr>
      </w:pPr>
      <w:r w:rsidRPr="00027AFE">
        <w:rPr>
          <w:color w:val="000000"/>
          <w:sz w:val="28"/>
          <w:szCs w:val="28"/>
        </w:rPr>
        <w:t xml:space="preserve">  Когда условие договора предусмотрено нормой, которая в соответствии с законодательством действует, если соглашением сторон не установлено иное (диспозитивная правовая норма), стороны вправе своим соглашением исключить ее применение либо установить условие, отличное от предусмотренного в указанной норме. Соглашение об исключении применения диспозитивной нормы должно быть оформлено письменно в тексте договора как самостоятельный пункт, желательно с точным указанием источника (законодательного или иного нормативного правового акта), в котором содержится соответствующая норма, и ссылкой на конкретные статью, пункт, абзац и т.п. При отсутствии такого соглашения условие договора определяется диспозитивной нормой. Когда условие договора не определено сторонами или диспозитивной нормой, соответствующие условия определяются обычаями делового оборота, применимыми к отношениям сторон.</w:t>
      </w:r>
    </w:p>
    <w:p w:rsidR="00EA7CB2" w:rsidRPr="003B37C2" w:rsidRDefault="00EA7CB2" w:rsidP="0079587D">
      <w:pPr>
        <w:spacing w:line="360" w:lineRule="auto"/>
        <w:ind w:right="-5" w:firstLine="720"/>
        <w:jc w:val="both"/>
        <w:rPr>
          <w:color w:val="000000"/>
          <w:sz w:val="28"/>
          <w:szCs w:val="28"/>
        </w:rPr>
      </w:pPr>
      <w:r w:rsidRPr="003B37C2">
        <w:rPr>
          <w:color w:val="000000"/>
          <w:sz w:val="28"/>
          <w:szCs w:val="28"/>
        </w:rPr>
        <w:t>Примерами обычных условий могут служить:</w:t>
      </w:r>
    </w:p>
    <w:p w:rsidR="00EA7CB2" w:rsidRPr="003B37C2" w:rsidRDefault="00EA7CB2" w:rsidP="00A96A40">
      <w:pPr>
        <w:numPr>
          <w:ilvl w:val="0"/>
          <w:numId w:val="21"/>
        </w:numPr>
        <w:spacing w:line="360" w:lineRule="auto"/>
        <w:ind w:right="-5"/>
        <w:jc w:val="both"/>
        <w:rPr>
          <w:color w:val="000000"/>
          <w:sz w:val="28"/>
          <w:szCs w:val="28"/>
        </w:rPr>
      </w:pPr>
      <w:r w:rsidRPr="003B37C2">
        <w:rPr>
          <w:sz w:val="28"/>
          <w:szCs w:val="28"/>
        </w:rPr>
        <w:t>цена арендной платы;</w:t>
      </w:r>
    </w:p>
    <w:p w:rsidR="00EA7CB2" w:rsidRPr="003B37C2" w:rsidRDefault="00EA7CB2" w:rsidP="00A96A40">
      <w:pPr>
        <w:numPr>
          <w:ilvl w:val="0"/>
          <w:numId w:val="21"/>
        </w:numPr>
        <w:spacing w:line="360" w:lineRule="auto"/>
        <w:ind w:right="-5"/>
        <w:jc w:val="both"/>
        <w:rPr>
          <w:color w:val="000000"/>
          <w:sz w:val="28"/>
          <w:szCs w:val="28"/>
        </w:rPr>
      </w:pPr>
      <w:r w:rsidRPr="003B37C2">
        <w:rPr>
          <w:sz w:val="28"/>
          <w:szCs w:val="28"/>
        </w:rPr>
        <w:t>сроки внесения арендной платы;</w:t>
      </w:r>
    </w:p>
    <w:p w:rsidR="00EA7CB2" w:rsidRPr="003B37C2" w:rsidRDefault="00EA7CB2" w:rsidP="00A96A40">
      <w:pPr>
        <w:numPr>
          <w:ilvl w:val="0"/>
          <w:numId w:val="21"/>
        </w:numPr>
        <w:spacing w:line="360" w:lineRule="auto"/>
        <w:ind w:right="-5"/>
        <w:jc w:val="both"/>
        <w:rPr>
          <w:color w:val="000000"/>
          <w:sz w:val="28"/>
          <w:szCs w:val="28"/>
        </w:rPr>
      </w:pPr>
      <w:r w:rsidRPr="003B37C2">
        <w:rPr>
          <w:sz w:val="28"/>
          <w:szCs w:val="28"/>
        </w:rPr>
        <w:t>права и обязанности сторон;</w:t>
      </w:r>
    </w:p>
    <w:p w:rsidR="00EA7CB2" w:rsidRPr="003B37C2" w:rsidRDefault="00EA7CB2" w:rsidP="00A96A40">
      <w:pPr>
        <w:numPr>
          <w:ilvl w:val="0"/>
          <w:numId w:val="21"/>
        </w:numPr>
        <w:spacing w:line="360" w:lineRule="auto"/>
        <w:ind w:right="-5"/>
        <w:jc w:val="both"/>
        <w:rPr>
          <w:color w:val="000000"/>
          <w:sz w:val="28"/>
          <w:szCs w:val="28"/>
        </w:rPr>
      </w:pPr>
      <w:r w:rsidRPr="003B37C2">
        <w:rPr>
          <w:color w:val="000000"/>
          <w:sz w:val="28"/>
          <w:szCs w:val="28"/>
        </w:rPr>
        <w:t>действия арендатора при прекращении договора</w:t>
      </w:r>
      <w:r w:rsidRPr="003B37C2">
        <w:rPr>
          <w:sz w:val="28"/>
          <w:szCs w:val="28"/>
        </w:rPr>
        <w:t>;</w:t>
      </w:r>
    </w:p>
    <w:p w:rsidR="00EA7CB2" w:rsidRPr="003B37C2" w:rsidRDefault="00EA7CB2" w:rsidP="00366603">
      <w:pPr>
        <w:numPr>
          <w:ilvl w:val="0"/>
          <w:numId w:val="21"/>
        </w:numPr>
        <w:spacing w:line="360" w:lineRule="auto"/>
        <w:ind w:right="-5"/>
        <w:jc w:val="both"/>
        <w:rPr>
          <w:color w:val="000000"/>
          <w:sz w:val="28"/>
          <w:szCs w:val="28"/>
        </w:rPr>
      </w:pPr>
      <w:r w:rsidRPr="003B37C2">
        <w:rPr>
          <w:sz w:val="28"/>
          <w:szCs w:val="28"/>
        </w:rPr>
        <w:t>обязанности при случайной гибели или случайного повреждения имущества;</w:t>
      </w:r>
    </w:p>
    <w:p w:rsidR="00EA7CB2" w:rsidRPr="003B37C2" w:rsidRDefault="00EA7CB2" w:rsidP="00A96A40">
      <w:pPr>
        <w:numPr>
          <w:ilvl w:val="0"/>
          <w:numId w:val="21"/>
        </w:numPr>
        <w:spacing w:line="360" w:lineRule="auto"/>
        <w:ind w:right="-5"/>
        <w:jc w:val="both"/>
        <w:rPr>
          <w:color w:val="000000"/>
          <w:sz w:val="28"/>
          <w:szCs w:val="28"/>
        </w:rPr>
      </w:pPr>
      <w:r w:rsidRPr="003B37C2">
        <w:rPr>
          <w:bCs/>
          <w:color w:val="000000"/>
          <w:sz w:val="28"/>
          <w:szCs w:val="28"/>
        </w:rPr>
        <w:t>порядок расторжения договора</w:t>
      </w:r>
      <w:r w:rsidRPr="003B37C2">
        <w:rPr>
          <w:sz w:val="28"/>
          <w:szCs w:val="28"/>
        </w:rPr>
        <w:t>;</w:t>
      </w:r>
    </w:p>
    <w:p w:rsidR="00EA7CB2" w:rsidRPr="003B37C2" w:rsidRDefault="00EA7CB2" w:rsidP="00A96A40">
      <w:pPr>
        <w:numPr>
          <w:ilvl w:val="0"/>
          <w:numId w:val="21"/>
        </w:numPr>
        <w:spacing w:line="360" w:lineRule="auto"/>
        <w:ind w:right="-5"/>
        <w:jc w:val="both"/>
        <w:rPr>
          <w:color w:val="000000"/>
          <w:sz w:val="28"/>
          <w:szCs w:val="28"/>
        </w:rPr>
      </w:pPr>
      <w:r w:rsidRPr="003B37C2">
        <w:rPr>
          <w:color w:val="000000"/>
          <w:sz w:val="28"/>
          <w:szCs w:val="28"/>
        </w:rPr>
        <w:t>осуществление контроля, выполнения аварийных, ремонтных и других работ</w:t>
      </w:r>
      <w:r>
        <w:rPr>
          <w:color w:val="000000"/>
          <w:sz w:val="28"/>
          <w:szCs w:val="28"/>
        </w:rPr>
        <w:t>;</w:t>
      </w:r>
    </w:p>
    <w:p w:rsidR="00EA7CB2" w:rsidRPr="003B37C2" w:rsidRDefault="00EA7CB2" w:rsidP="00A96A40">
      <w:pPr>
        <w:numPr>
          <w:ilvl w:val="0"/>
          <w:numId w:val="21"/>
        </w:numPr>
        <w:spacing w:line="360" w:lineRule="auto"/>
        <w:ind w:right="-5"/>
        <w:jc w:val="both"/>
        <w:rPr>
          <w:color w:val="000000"/>
          <w:sz w:val="28"/>
          <w:szCs w:val="28"/>
        </w:rPr>
      </w:pPr>
      <w:r w:rsidRPr="003B37C2">
        <w:rPr>
          <w:color w:val="000000"/>
          <w:sz w:val="28"/>
          <w:szCs w:val="28"/>
        </w:rPr>
        <w:t>соблюдение противопожарных, технических и санитарных и иных нормативных требований, предъявляемых к использованию здания;</w:t>
      </w:r>
    </w:p>
    <w:p w:rsidR="00EA7CB2" w:rsidRPr="003B37C2" w:rsidRDefault="00EA7CB2" w:rsidP="00A96A40">
      <w:pPr>
        <w:numPr>
          <w:ilvl w:val="0"/>
          <w:numId w:val="21"/>
        </w:numPr>
        <w:spacing w:line="360" w:lineRule="auto"/>
        <w:ind w:right="-5"/>
        <w:jc w:val="both"/>
        <w:rPr>
          <w:color w:val="000000"/>
          <w:sz w:val="28"/>
          <w:szCs w:val="28"/>
        </w:rPr>
      </w:pPr>
      <w:r w:rsidRPr="003B37C2">
        <w:rPr>
          <w:color w:val="000000"/>
          <w:sz w:val="28"/>
          <w:szCs w:val="28"/>
        </w:rPr>
        <w:t>срок аренды</w:t>
      </w:r>
      <w:r>
        <w:rPr>
          <w:color w:val="000000"/>
          <w:sz w:val="28"/>
          <w:szCs w:val="28"/>
        </w:rPr>
        <w:t>;</w:t>
      </w:r>
    </w:p>
    <w:p w:rsidR="00EA7CB2" w:rsidRPr="003B37C2" w:rsidRDefault="00EA7CB2" w:rsidP="00A96A40">
      <w:pPr>
        <w:numPr>
          <w:ilvl w:val="0"/>
          <w:numId w:val="21"/>
        </w:numPr>
        <w:spacing w:line="360" w:lineRule="auto"/>
        <w:ind w:right="-5"/>
        <w:jc w:val="both"/>
        <w:rPr>
          <w:color w:val="000000"/>
          <w:sz w:val="28"/>
          <w:szCs w:val="28"/>
        </w:rPr>
      </w:pPr>
      <w:r>
        <w:rPr>
          <w:sz w:val="28"/>
          <w:szCs w:val="28"/>
        </w:rPr>
        <w:t>о</w:t>
      </w:r>
      <w:r w:rsidRPr="003B37C2">
        <w:rPr>
          <w:sz w:val="28"/>
          <w:szCs w:val="28"/>
        </w:rPr>
        <w:t>тветственность арендодателя за недостатки сданного в аренду имущества</w:t>
      </w:r>
    </w:p>
    <w:p w:rsidR="00EA7CB2" w:rsidRDefault="00EA7CB2" w:rsidP="00525AB1">
      <w:pPr>
        <w:spacing w:line="360" w:lineRule="auto"/>
        <w:ind w:right="-5"/>
        <w:jc w:val="both"/>
        <w:rPr>
          <w:b/>
          <w:bCs/>
          <w:color w:val="000000"/>
          <w:sz w:val="28"/>
          <w:szCs w:val="28"/>
        </w:rPr>
      </w:pPr>
    </w:p>
    <w:p w:rsidR="00EA7CB2" w:rsidRPr="00027AFE" w:rsidRDefault="00EA7CB2" w:rsidP="008B27B3">
      <w:pPr>
        <w:spacing w:line="360" w:lineRule="auto"/>
        <w:ind w:right="-5"/>
        <w:jc w:val="both"/>
        <w:rPr>
          <w:b/>
          <w:bCs/>
          <w:color w:val="000000"/>
          <w:sz w:val="28"/>
          <w:szCs w:val="28"/>
        </w:rPr>
      </w:pPr>
      <w:r>
        <w:rPr>
          <w:b/>
          <w:bCs/>
          <w:color w:val="000000"/>
          <w:sz w:val="28"/>
          <w:szCs w:val="28"/>
        </w:rPr>
        <w:t xml:space="preserve">          </w:t>
      </w:r>
      <w:r w:rsidRPr="00027AFE">
        <w:rPr>
          <w:b/>
          <w:bCs/>
          <w:color w:val="000000"/>
          <w:sz w:val="28"/>
          <w:szCs w:val="28"/>
        </w:rPr>
        <w:t>1.2</w:t>
      </w:r>
      <w:r>
        <w:rPr>
          <w:b/>
          <w:bCs/>
          <w:color w:val="000000"/>
          <w:sz w:val="28"/>
          <w:szCs w:val="28"/>
        </w:rPr>
        <w:t>.3.</w:t>
      </w:r>
      <w:r w:rsidRPr="00027AFE">
        <w:rPr>
          <w:b/>
          <w:bCs/>
          <w:color w:val="000000"/>
          <w:sz w:val="28"/>
          <w:szCs w:val="28"/>
        </w:rPr>
        <w:t>Случайные условия договора аренды здания или сооружения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Случайные условия - условия , которые изменяют или дополняют обычные условия. Они приобретают юридическую силу лишь в случае включения в текст договора.</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Условиями договора определяются права третьих лиц на сдаваемый в аренду объект.</w:t>
      </w:r>
    </w:p>
    <w:p w:rsidR="00EA7CB2" w:rsidRDefault="00EA7CB2" w:rsidP="00525AB1">
      <w:pPr>
        <w:spacing w:line="360" w:lineRule="auto"/>
        <w:ind w:right="-5" w:firstLine="720"/>
        <w:jc w:val="both"/>
        <w:rPr>
          <w:color w:val="000000"/>
          <w:sz w:val="28"/>
          <w:szCs w:val="28"/>
        </w:rPr>
      </w:pPr>
      <w:r w:rsidRPr="00027AFE">
        <w:rPr>
          <w:color w:val="000000"/>
          <w:sz w:val="28"/>
          <w:szCs w:val="28"/>
        </w:rPr>
        <w:t>Условиями договора определяется право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ГК РФ,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 Договор субаренды не может быть заключен на срок, превышающий срок договора аренды. К договорам субаренды применяются правила о договоре</w:t>
      </w:r>
      <w:r>
        <w:rPr>
          <w:color w:val="000000"/>
          <w:sz w:val="28"/>
          <w:szCs w:val="28"/>
        </w:rPr>
        <w:t xml:space="preserve"> </w:t>
      </w:r>
      <w:r w:rsidRPr="00027AFE">
        <w:rPr>
          <w:color w:val="000000"/>
          <w:sz w:val="28"/>
          <w:szCs w:val="28"/>
        </w:rPr>
        <w:t>аренды, если иное не установлено законом или иными правовыми актами.</w:t>
      </w:r>
    </w:p>
    <w:p w:rsidR="00EA7CB2" w:rsidRDefault="00EA7CB2" w:rsidP="00525AB1">
      <w:pPr>
        <w:spacing w:line="360" w:lineRule="auto"/>
        <w:ind w:right="-5" w:firstLine="720"/>
        <w:jc w:val="both"/>
        <w:rPr>
          <w:color w:val="000000"/>
          <w:sz w:val="28"/>
          <w:szCs w:val="28"/>
        </w:rPr>
      </w:pPr>
      <w:r>
        <w:rPr>
          <w:color w:val="000000"/>
          <w:sz w:val="28"/>
          <w:szCs w:val="28"/>
        </w:rPr>
        <w:t>Примерами случайных условий могут служить:</w:t>
      </w:r>
    </w:p>
    <w:p w:rsidR="00EA7CB2" w:rsidRPr="00647ECD" w:rsidRDefault="00EA7CB2" w:rsidP="00073E61">
      <w:pPr>
        <w:numPr>
          <w:ilvl w:val="0"/>
          <w:numId w:val="22"/>
        </w:numPr>
        <w:spacing w:line="360" w:lineRule="auto"/>
        <w:ind w:right="-5"/>
        <w:jc w:val="both"/>
        <w:rPr>
          <w:color w:val="000000"/>
          <w:sz w:val="28"/>
          <w:szCs w:val="28"/>
        </w:rPr>
      </w:pPr>
      <w:r w:rsidRPr="00647ECD">
        <w:rPr>
          <w:sz w:val="28"/>
          <w:szCs w:val="28"/>
        </w:rPr>
        <w:t xml:space="preserve">договоренности сторон о неустойке в размере 80% от  арендной платы за </w:t>
      </w:r>
      <w:r>
        <w:rPr>
          <w:sz w:val="28"/>
          <w:szCs w:val="28"/>
        </w:rPr>
        <w:t xml:space="preserve">три </w:t>
      </w:r>
      <w:r w:rsidRPr="00647ECD">
        <w:rPr>
          <w:sz w:val="28"/>
          <w:szCs w:val="28"/>
        </w:rPr>
        <w:t>месяц</w:t>
      </w:r>
      <w:r>
        <w:rPr>
          <w:sz w:val="28"/>
          <w:szCs w:val="28"/>
        </w:rPr>
        <w:t>а</w:t>
      </w:r>
      <w:r w:rsidRPr="00647ECD">
        <w:rPr>
          <w:sz w:val="28"/>
          <w:szCs w:val="28"/>
        </w:rPr>
        <w:t xml:space="preserve"> </w:t>
      </w:r>
    </w:p>
    <w:p w:rsidR="00EA7CB2" w:rsidRPr="00647ECD" w:rsidRDefault="00EA7CB2" w:rsidP="00073E61">
      <w:pPr>
        <w:numPr>
          <w:ilvl w:val="0"/>
          <w:numId w:val="22"/>
        </w:numPr>
        <w:spacing w:line="360" w:lineRule="auto"/>
        <w:ind w:right="-5"/>
        <w:jc w:val="both"/>
        <w:rPr>
          <w:color w:val="000000"/>
          <w:sz w:val="28"/>
          <w:szCs w:val="28"/>
        </w:rPr>
      </w:pPr>
      <w:r w:rsidRPr="00647ECD">
        <w:rPr>
          <w:sz w:val="28"/>
          <w:szCs w:val="28"/>
        </w:rPr>
        <w:t>страхование рисков</w:t>
      </w:r>
      <w:r>
        <w:rPr>
          <w:sz w:val="28"/>
          <w:szCs w:val="28"/>
        </w:rPr>
        <w:t xml:space="preserve"> на сумму 10 000 рублей</w:t>
      </w:r>
    </w:p>
    <w:p w:rsidR="00EA7CB2" w:rsidRPr="0033618F" w:rsidRDefault="00EA7CB2" w:rsidP="00073E61">
      <w:pPr>
        <w:numPr>
          <w:ilvl w:val="0"/>
          <w:numId w:val="22"/>
        </w:numPr>
        <w:spacing w:line="360" w:lineRule="auto"/>
        <w:ind w:right="-5"/>
        <w:jc w:val="both"/>
        <w:rPr>
          <w:color w:val="000000"/>
          <w:sz w:val="28"/>
          <w:szCs w:val="28"/>
        </w:rPr>
      </w:pPr>
      <w:r w:rsidRPr="0033618F">
        <w:rPr>
          <w:sz w:val="28"/>
          <w:szCs w:val="28"/>
        </w:rPr>
        <w:t>рассрочка</w:t>
      </w:r>
      <w:r>
        <w:rPr>
          <w:sz w:val="28"/>
          <w:szCs w:val="28"/>
        </w:rPr>
        <w:t xml:space="preserve"> первого и второго </w:t>
      </w:r>
      <w:r w:rsidRPr="0033618F">
        <w:rPr>
          <w:sz w:val="28"/>
          <w:szCs w:val="28"/>
        </w:rPr>
        <w:t>платежа</w:t>
      </w:r>
      <w:r>
        <w:rPr>
          <w:sz w:val="28"/>
          <w:szCs w:val="28"/>
        </w:rPr>
        <w:t xml:space="preserve"> на 3 недели</w:t>
      </w:r>
    </w:p>
    <w:p w:rsidR="00EA7CB2" w:rsidRPr="0033618F" w:rsidRDefault="00EA7CB2" w:rsidP="00073E61">
      <w:pPr>
        <w:numPr>
          <w:ilvl w:val="0"/>
          <w:numId w:val="22"/>
        </w:numPr>
        <w:spacing w:line="360" w:lineRule="auto"/>
        <w:ind w:right="-5"/>
        <w:jc w:val="both"/>
        <w:rPr>
          <w:color w:val="000000"/>
          <w:sz w:val="28"/>
          <w:szCs w:val="28"/>
        </w:rPr>
      </w:pPr>
      <w:r w:rsidRPr="0033618F">
        <w:rPr>
          <w:sz w:val="28"/>
          <w:szCs w:val="28"/>
        </w:rPr>
        <w:t>порядок предъявления претензий по качеству исполнения обязательств</w:t>
      </w:r>
      <w:r>
        <w:rPr>
          <w:sz w:val="28"/>
          <w:szCs w:val="28"/>
        </w:rPr>
        <w:t xml:space="preserve"> не позднее двух месяцев после возникновения претензий</w:t>
      </w:r>
    </w:p>
    <w:p w:rsidR="00EA7CB2" w:rsidRPr="0033618F" w:rsidRDefault="00EA7CB2" w:rsidP="00073E61">
      <w:pPr>
        <w:numPr>
          <w:ilvl w:val="0"/>
          <w:numId w:val="22"/>
        </w:numPr>
        <w:spacing w:line="360" w:lineRule="auto"/>
        <w:ind w:right="-5"/>
        <w:jc w:val="both"/>
        <w:rPr>
          <w:color w:val="000000"/>
          <w:sz w:val="28"/>
          <w:szCs w:val="28"/>
        </w:rPr>
      </w:pPr>
      <w:r w:rsidRPr="0033618F">
        <w:rPr>
          <w:sz w:val="28"/>
          <w:szCs w:val="28"/>
        </w:rPr>
        <w:t>особая процедура разрешения споров</w:t>
      </w:r>
      <w:r>
        <w:rPr>
          <w:sz w:val="28"/>
          <w:szCs w:val="28"/>
        </w:rPr>
        <w:t>, которая может длиться от двух - до четырёх недель.</w:t>
      </w:r>
    </w:p>
    <w:p w:rsidR="00EA7CB2" w:rsidRPr="003D3DF6" w:rsidRDefault="00EA7CB2" w:rsidP="00073E61">
      <w:pPr>
        <w:numPr>
          <w:ilvl w:val="0"/>
          <w:numId w:val="22"/>
        </w:numPr>
        <w:spacing w:line="360" w:lineRule="auto"/>
        <w:ind w:right="-5"/>
        <w:jc w:val="both"/>
        <w:rPr>
          <w:color w:val="000000"/>
          <w:sz w:val="28"/>
          <w:szCs w:val="28"/>
        </w:rPr>
      </w:pPr>
      <w:r>
        <w:rPr>
          <w:sz w:val="28"/>
          <w:szCs w:val="28"/>
        </w:rPr>
        <w:t xml:space="preserve">срок </w:t>
      </w:r>
      <w:r w:rsidRPr="003D3DF6">
        <w:rPr>
          <w:sz w:val="28"/>
          <w:szCs w:val="28"/>
        </w:rPr>
        <w:t>для предупреждения о прекращении аренды</w:t>
      </w:r>
      <w:r>
        <w:rPr>
          <w:sz w:val="28"/>
          <w:szCs w:val="28"/>
        </w:rPr>
        <w:t xml:space="preserve"> - минимум 10 дней</w:t>
      </w:r>
      <w:r w:rsidRPr="003D3DF6">
        <w:rPr>
          <w:bCs/>
          <w:sz w:val="28"/>
          <w:szCs w:val="28"/>
        </w:rPr>
        <w:t xml:space="preserve"> </w:t>
      </w:r>
    </w:p>
    <w:p w:rsidR="00EA7CB2" w:rsidRPr="003D3DF6" w:rsidRDefault="00EA7CB2" w:rsidP="00073E61">
      <w:pPr>
        <w:numPr>
          <w:ilvl w:val="0"/>
          <w:numId w:val="22"/>
        </w:numPr>
        <w:spacing w:line="360" w:lineRule="auto"/>
        <w:ind w:right="-5"/>
        <w:jc w:val="both"/>
        <w:rPr>
          <w:color w:val="000000"/>
          <w:sz w:val="28"/>
          <w:szCs w:val="28"/>
        </w:rPr>
      </w:pPr>
      <w:r w:rsidRPr="003D3DF6">
        <w:rPr>
          <w:bCs/>
          <w:sz w:val="28"/>
          <w:szCs w:val="28"/>
        </w:rPr>
        <w:t>увеличени</w:t>
      </w:r>
      <w:r>
        <w:rPr>
          <w:bCs/>
          <w:sz w:val="28"/>
          <w:szCs w:val="28"/>
        </w:rPr>
        <w:t>е</w:t>
      </w:r>
      <w:r w:rsidRPr="003D3DF6">
        <w:rPr>
          <w:bCs/>
          <w:sz w:val="28"/>
          <w:szCs w:val="28"/>
        </w:rPr>
        <w:t xml:space="preserve"> арендной платы</w:t>
      </w:r>
      <w:r>
        <w:rPr>
          <w:bCs/>
          <w:sz w:val="28"/>
          <w:szCs w:val="28"/>
        </w:rPr>
        <w:t xml:space="preserve"> при падения курса доллара ниже 27 рублей, на 4%</w:t>
      </w:r>
    </w:p>
    <w:p w:rsidR="00EA7CB2" w:rsidRPr="003D3DF6" w:rsidRDefault="00EA7CB2" w:rsidP="00073E61">
      <w:pPr>
        <w:numPr>
          <w:ilvl w:val="0"/>
          <w:numId w:val="22"/>
        </w:numPr>
        <w:spacing w:line="360" w:lineRule="auto"/>
        <w:ind w:right="-5"/>
        <w:jc w:val="both"/>
        <w:rPr>
          <w:color w:val="000000"/>
          <w:sz w:val="28"/>
          <w:szCs w:val="28"/>
        </w:rPr>
      </w:pPr>
      <w:r w:rsidRPr="003D3DF6">
        <w:rPr>
          <w:sz w:val="28"/>
          <w:szCs w:val="28"/>
        </w:rPr>
        <w:t>внесени</w:t>
      </w:r>
      <w:r>
        <w:rPr>
          <w:sz w:val="28"/>
          <w:szCs w:val="28"/>
        </w:rPr>
        <w:t>е</w:t>
      </w:r>
      <w:r w:rsidRPr="003D3DF6">
        <w:rPr>
          <w:sz w:val="28"/>
          <w:szCs w:val="28"/>
        </w:rPr>
        <w:t xml:space="preserve"> арендной платы</w:t>
      </w:r>
      <w:r>
        <w:rPr>
          <w:sz w:val="28"/>
          <w:szCs w:val="28"/>
        </w:rPr>
        <w:t xml:space="preserve"> не позднее 5-ого числа каждого месяца</w:t>
      </w:r>
      <w:r>
        <w:rPr>
          <w:color w:val="000000"/>
          <w:sz w:val="28"/>
          <w:szCs w:val="28"/>
        </w:rPr>
        <w:t>, начиная с третьего</w:t>
      </w:r>
    </w:p>
    <w:p w:rsidR="00EA7CB2" w:rsidRPr="003D3DF6" w:rsidRDefault="00EA7CB2" w:rsidP="00525AB1">
      <w:pPr>
        <w:numPr>
          <w:ilvl w:val="0"/>
          <w:numId w:val="22"/>
        </w:numPr>
        <w:spacing w:line="360" w:lineRule="auto"/>
        <w:ind w:right="-5"/>
        <w:jc w:val="both"/>
        <w:rPr>
          <w:color w:val="000000"/>
          <w:sz w:val="28"/>
          <w:szCs w:val="28"/>
        </w:rPr>
      </w:pPr>
      <w:r w:rsidRPr="003D3DF6">
        <w:rPr>
          <w:color w:val="000000"/>
          <w:sz w:val="28"/>
          <w:szCs w:val="28"/>
        </w:rPr>
        <w:t>своевременное уведомление о состоянии здания в письменн</w:t>
      </w:r>
      <w:r>
        <w:rPr>
          <w:color w:val="000000"/>
          <w:sz w:val="28"/>
          <w:szCs w:val="28"/>
        </w:rPr>
        <w:t>ом</w:t>
      </w:r>
      <w:r w:rsidRPr="003D3DF6">
        <w:rPr>
          <w:color w:val="000000"/>
          <w:sz w:val="28"/>
          <w:szCs w:val="28"/>
        </w:rPr>
        <w:t xml:space="preserve"> виде</w:t>
      </w:r>
      <w:r>
        <w:rPr>
          <w:color w:val="000000"/>
          <w:sz w:val="28"/>
          <w:szCs w:val="28"/>
        </w:rPr>
        <w:t xml:space="preserve"> каждый второй месяц не позднее 10-ого числа</w:t>
      </w:r>
    </w:p>
    <w:p w:rsidR="00EA7CB2" w:rsidRPr="003D3DF6" w:rsidRDefault="00EA7CB2" w:rsidP="00525AB1">
      <w:pPr>
        <w:numPr>
          <w:ilvl w:val="0"/>
          <w:numId w:val="22"/>
        </w:numPr>
        <w:spacing w:line="360" w:lineRule="auto"/>
        <w:ind w:right="-5"/>
        <w:jc w:val="both"/>
        <w:rPr>
          <w:color w:val="000000"/>
          <w:sz w:val="28"/>
          <w:szCs w:val="28"/>
        </w:rPr>
      </w:pPr>
      <w:r w:rsidRPr="003D3DF6">
        <w:rPr>
          <w:sz w:val="28"/>
          <w:szCs w:val="28"/>
        </w:rPr>
        <w:t>срок передачи арендодателем имущества арендатору</w:t>
      </w:r>
      <w:r>
        <w:rPr>
          <w:sz w:val="28"/>
          <w:szCs w:val="28"/>
        </w:rPr>
        <w:t xml:space="preserve"> не позднее следующего дня подписания договора</w:t>
      </w:r>
    </w:p>
    <w:p w:rsidR="00EA7CB2" w:rsidRPr="003D3DF6" w:rsidRDefault="00EA7CB2" w:rsidP="00525AB1">
      <w:pPr>
        <w:numPr>
          <w:ilvl w:val="0"/>
          <w:numId w:val="22"/>
        </w:numPr>
        <w:spacing w:line="360" w:lineRule="auto"/>
        <w:ind w:right="-5"/>
        <w:jc w:val="both"/>
        <w:rPr>
          <w:color w:val="000000"/>
          <w:sz w:val="28"/>
          <w:szCs w:val="28"/>
        </w:rPr>
      </w:pPr>
      <w:r w:rsidRPr="003D3DF6">
        <w:rPr>
          <w:sz w:val="28"/>
          <w:szCs w:val="28"/>
        </w:rPr>
        <w:t xml:space="preserve">обязательство арендатора </w:t>
      </w:r>
      <w:r>
        <w:rPr>
          <w:sz w:val="28"/>
          <w:szCs w:val="28"/>
        </w:rPr>
        <w:t>5 дней каждого второго месяца уделять капитальной уборки помещения</w:t>
      </w:r>
    </w:p>
    <w:p w:rsidR="00EA7CB2" w:rsidRDefault="00EA7CB2" w:rsidP="00525AB1">
      <w:pPr>
        <w:spacing w:line="360" w:lineRule="auto"/>
        <w:ind w:right="-5"/>
        <w:rPr>
          <w:b/>
          <w:color w:val="000000"/>
          <w:sz w:val="28"/>
          <w:szCs w:val="28"/>
        </w:rPr>
      </w:pPr>
      <w:r>
        <w:rPr>
          <w:b/>
          <w:color w:val="000000"/>
          <w:sz w:val="28"/>
          <w:szCs w:val="28"/>
        </w:rPr>
        <w:t xml:space="preserve">           </w:t>
      </w:r>
    </w:p>
    <w:p w:rsidR="00EA7CB2" w:rsidRDefault="00EA7CB2" w:rsidP="00525AB1">
      <w:pPr>
        <w:spacing w:line="360" w:lineRule="auto"/>
        <w:ind w:right="-5"/>
        <w:rPr>
          <w:b/>
          <w:color w:val="000000"/>
          <w:sz w:val="28"/>
          <w:szCs w:val="28"/>
        </w:rPr>
      </w:pPr>
      <w:r>
        <w:rPr>
          <w:b/>
          <w:color w:val="000000"/>
          <w:sz w:val="28"/>
          <w:szCs w:val="28"/>
        </w:rPr>
        <w:t xml:space="preserve">           1.3. </w:t>
      </w:r>
      <w:r w:rsidRPr="00027AFE">
        <w:rPr>
          <w:b/>
          <w:color w:val="000000"/>
          <w:sz w:val="28"/>
          <w:szCs w:val="28"/>
        </w:rPr>
        <w:t>Классификационные признаки договора аренды</w:t>
      </w:r>
      <w:r>
        <w:rPr>
          <w:b/>
          <w:color w:val="000000"/>
          <w:sz w:val="28"/>
          <w:szCs w:val="28"/>
        </w:rPr>
        <w:t xml:space="preserve"> здания или </w:t>
      </w:r>
      <w:r w:rsidRPr="00027AFE">
        <w:rPr>
          <w:b/>
          <w:color w:val="000000"/>
          <w:sz w:val="28"/>
          <w:szCs w:val="28"/>
        </w:rPr>
        <w:t>сооружения</w:t>
      </w:r>
    </w:p>
    <w:p w:rsidR="00EA7CB2" w:rsidRDefault="00EA7CB2" w:rsidP="00525AB1">
      <w:pPr>
        <w:spacing w:line="360" w:lineRule="auto"/>
        <w:ind w:right="-5"/>
        <w:rPr>
          <w:b/>
          <w:color w:val="000000"/>
          <w:sz w:val="28"/>
          <w:szCs w:val="28"/>
        </w:rPr>
      </w:pPr>
    </w:p>
    <w:p w:rsidR="00EA7CB2" w:rsidRPr="003C5BDD" w:rsidRDefault="00EA7CB2" w:rsidP="003C5BDD">
      <w:pPr>
        <w:spacing w:line="360" w:lineRule="auto"/>
        <w:ind w:firstLine="360"/>
        <w:jc w:val="both"/>
        <w:rPr>
          <w:sz w:val="28"/>
          <w:szCs w:val="28"/>
        </w:rPr>
      </w:pPr>
      <w:r>
        <w:rPr>
          <w:sz w:val="28"/>
          <w:szCs w:val="28"/>
        </w:rPr>
        <w:t xml:space="preserve">     </w:t>
      </w:r>
      <w:r w:rsidRPr="00CD29E7">
        <w:rPr>
          <w:sz w:val="28"/>
          <w:szCs w:val="28"/>
        </w:rPr>
        <w:t xml:space="preserve">Договоры могут быть классифицированы: </w:t>
      </w:r>
    </w:p>
    <w:p w:rsidR="00EA7CB2" w:rsidRPr="00027AFE" w:rsidRDefault="00EA7CB2" w:rsidP="00525AB1">
      <w:pPr>
        <w:spacing w:line="360" w:lineRule="auto"/>
        <w:ind w:right="-5"/>
        <w:jc w:val="both"/>
        <w:rPr>
          <w:color w:val="000000"/>
          <w:sz w:val="28"/>
          <w:szCs w:val="28"/>
        </w:rPr>
      </w:pPr>
      <w:r>
        <w:rPr>
          <w:b/>
          <w:color w:val="000000"/>
          <w:sz w:val="28"/>
          <w:szCs w:val="28"/>
        </w:rPr>
        <w:t xml:space="preserve">           </w:t>
      </w:r>
      <w:r w:rsidRPr="00027AFE">
        <w:rPr>
          <w:color w:val="000000"/>
          <w:sz w:val="28"/>
          <w:szCs w:val="28"/>
        </w:rPr>
        <w:t>а) по моменту возникновения обязательств договор аренды относится к реальному, так как в тексте договора указан конкретный срок возникновения обязательств</w:t>
      </w:r>
      <w:r>
        <w:rPr>
          <w:color w:val="000000"/>
          <w:sz w:val="28"/>
          <w:szCs w:val="28"/>
        </w:rPr>
        <w:t xml:space="preserve"> </w:t>
      </w:r>
      <w:r w:rsidRPr="00027AFE">
        <w:rPr>
          <w:color w:val="000000"/>
          <w:sz w:val="28"/>
          <w:szCs w:val="28"/>
        </w:rPr>
        <w:t>–</w:t>
      </w:r>
      <w:r>
        <w:rPr>
          <w:color w:val="000000"/>
          <w:sz w:val="28"/>
          <w:szCs w:val="28"/>
        </w:rPr>
        <w:t xml:space="preserve"> </w:t>
      </w:r>
      <w:r w:rsidRPr="00027AFE">
        <w:rPr>
          <w:color w:val="000000"/>
          <w:sz w:val="28"/>
          <w:szCs w:val="28"/>
        </w:rPr>
        <w:t>договор вступает в силу с момента его государственной регистрации;</w:t>
      </w:r>
    </w:p>
    <w:p w:rsidR="00EA7CB2" w:rsidRPr="00027AFE" w:rsidRDefault="00EA7CB2" w:rsidP="00525AB1">
      <w:pPr>
        <w:spacing w:line="360" w:lineRule="auto"/>
        <w:ind w:right="-5"/>
        <w:jc w:val="both"/>
        <w:rPr>
          <w:color w:val="000000"/>
          <w:sz w:val="28"/>
          <w:szCs w:val="28"/>
        </w:rPr>
      </w:pPr>
      <w:r>
        <w:rPr>
          <w:color w:val="000000"/>
          <w:sz w:val="28"/>
          <w:szCs w:val="28"/>
        </w:rPr>
        <w:t xml:space="preserve">          </w:t>
      </w:r>
      <w:r w:rsidRPr="00027AFE">
        <w:rPr>
          <w:color w:val="000000"/>
          <w:sz w:val="28"/>
          <w:szCs w:val="28"/>
        </w:rPr>
        <w:t>б) по содержанию регулируемой договором деятельности договор аренды относится к имущественному, так как предметом договора является имущество (здание или сооружение) передаваемое во вр</w:t>
      </w:r>
      <w:r>
        <w:rPr>
          <w:color w:val="000000"/>
          <w:sz w:val="28"/>
          <w:szCs w:val="28"/>
        </w:rPr>
        <w:t>еменное владение и пользование.</w:t>
      </w:r>
    </w:p>
    <w:p w:rsidR="00EA7CB2" w:rsidRPr="00027AFE" w:rsidRDefault="00EA7CB2" w:rsidP="00525AB1">
      <w:pPr>
        <w:spacing w:line="360" w:lineRule="auto"/>
        <w:ind w:right="-5"/>
        <w:jc w:val="both"/>
        <w:rPr>
          <w:color w:val="000000"/>
          <w:sz w:val="28"/>
          <w:szCs w:val="28"/>
        </w:rPr>
      </w:pPr>
      <w:r>
        <w:rPr>
          <w:color w:val="000000"/>
          <w:sz w:val="28"/>
          <w:szCs w:val="28"/>
        </w:rPr>
        <w:t xml:space="preserve">          </w:t>
      </w:r>
      <w:r w:rsidRPr="00027AFE">
        <w:rPr>
          <w:color w:val="000000"/>
          <w:sz w:val="28"/>
          <w:szCs w:val="28"/>
        </w:rPr>
        <w:t>в) в зависимости от того , кто может требовать исполнение договора , договор аренды относится к группе договоров в пользу участников , так как заключен между Арендодателем (Комитетом по управлению имуществом  Санкт-Петербурга) и Арендатором (ЗАО «НПП «Электронстандарт») (Приложение 1);</w:t>
      </w:r>
    </w:p>
    <w:p w:rsidR="00EA7CB2" w:rsidRPr="00027AFE" w:rsidRDefault="00EA7CB2" w:rsidP="00525AB1">
      <w:pPr>
        <w:spacing w:line="360" w:lineRule="auto"/>
        <w:ind w:right="-5"/>
        <w:jc w:val="both"/>
        <w:rPr>
          <w:color w:val="000000"/>
          <w:sz w:val="28"/>
          <w:szCs w:val="28"/>
        </w:rPr>
      </w:pPr>
      <w:r>
        <w:rPr>
          <w:color w:val="000000"/>
          <w:sz w:val="28"/>
          <w:szCs w:val="28"/>
        </w:rPr>
        <w:t xml:space="preserve">           </w:t>
      </w:r>
      <w:r w:rsidRPr="00027AFE">
        <w:rPr>
          <w:color w:val="000000"/>
          <w:sz w:val="28"/>
          <w:szCs w:val="28"/>
        </w:rPr>
        <w:t>г) в зависимости от опосредуемого договором характера перемещения материальных благ договор аренды является  возмездным , так как в договоре есть прямое указание</w:t>
      </w:r>
      <w:r>
        <w:rPr>
          <w:color w:val="000000"/>
          <w:sz w:val="28"/>
          <w:szCs w:val="28"/>
        </w:rPr>
        <w:t xml:space="preserve"> на возмездное оказание услуги </w:t>
      </w:r>
      <w:r w:rsidRPr="00027AFE">
        <w:rPr>
          <w:color w:val="000000"/>
          <w:sz w:val="28"/>
          <w:szCs w:val="28"/>
        </w:rPr>
        <w:t>- Арендодатель обязуется предоставить Арендатору за плату во временное владение и пользование Объект, так же в договоре прописаны конкретные условия п</w:t>
      </w:r>
      <w:r>
        <w:rPr>
          <w:color w:val="000000"/>
          <w:sz w:val="28"/>
          <w:szCs w:val="28"/>
        </w:rPr>
        <w:t>латежей и расчетов по договору ;</w:t>
      </w:r>
    </w:p>
    <w:p w:rsidR="00EA7CB2" w:rsidRPr="00027AFE" w:rsidRDefault="00EA7CB2" w:rsidP="00525AB1">
      <w:pPr>
        <w:spacing w:line="360" w:lineRule="auto"/>
        <w:ind w:right="-5"/>
        <w:jc w:val="both"/>
        <w:rPr>
          <w:color w:val="000000"/>
          <w:sz w:val="28"/>
          <w:szCs w:val="28"/>
        </w:rPr>
      </w:pPr>
      <w:r>
        <w:rPr>
          <w:color w:val="000000"/>
          <w:sz w:val="28"/>
          <w:szCs w:val="28"/>
        </w:rPr>
        <w:t xml:space="preserve">           </w:t>
      </w:r>
      <w:r w:rsidRPr="00027AFE">
        <w:rPr>
          <w:color w:val="000000"/>
          <w:sz w:val="28"/>
          <w:szCs w:val="28"/>
        </w:rPr>
        <w:t>д) по основаниям заключения договор аренды относится к свободным, так как является добровольным соглашением двух юридических лиц,  (экономических субъектов), заключенное на предмет выполнения каждым из них принимаемых на себя обязательств по отношению друг к другу;</w:t>
      </w:r>
    </w:p>
    <w:p w:rsidR="00EA7CB2" w:rsidRPr="00027AFE" w:rsidRDefault="00EA7CB2" w:rsidP="00525AB1">
      <w:pPr>
        <w:spacing w:line="360" w:lineRule="auto"/>
        <w:ind w:right="-5"/>
        <w:jc w:val="both"/>
        <w:rPr>
          <w:color w:val="000000"/>
          <w:sz w:val="28"/>
          <w:szCs w:val="28"/>
        </w:rPr>
      </w:pPr>
      <w:r>
        <w:rPr>
          <w:color w:val="000000"/>
          <w:sz w:val="28"/>
          <w:szCs w:val="28"/>
        </w:rPr>
        <w:t xml:space="preserve">          </w:t>
      </w:r>
      <w:r w:rsidRPr="00027AFE">
        <w:rPr>
          <w:color w:val="000000"/>
          <w:sz w:val="28"/>
          <w:szCs w:val="28"/>
        </w:rPr>
        <w:t>е) в зависимости от способа заключения договор аренды относится к взаимосвязанным, так как условия договора определены сторонами (участниками) договора путем согласования;</w:t>
      </w:r>
    </w:p>
    <w:p w:rsidR="00EA7CB2" w:rsidRPr="00027AFE" w:rsidRDefault="00EA7CB2" w:rsidP="00525AB1">
      <w:pPr>
        <w:spacing w:line="360" w:lineRule="auto"/>
        <w:ind w:right="-5"/>
        <w:jc w:val="both"/>
        <w:rPr>
          <w:color w:val="000000"/>
          <w:sz w:val="28"/>
          <w:szCs w:val="28"/>
        </w:rPr>
      </w:pPr>
      <w:r>
        <w:rPr>
          <w:color w:val="000000"/>
          <w:sz w:val="28"/>
          <w:szCs w:val="28"/>
        </w:rPr>
        <w:t xml:space="preserve">          </w:t>
      </w:r>
      <w:r w:rsidRPr="00027AFE">
        <w:rPr>
          <w:color w:val="000000"/>
          <w:sz w:val="28"/>
          <w:szCs w:val="28"/>
        </w:rPr>
        <w:t>ж) в зависимости от юридической направленности договор аренды является основным, так как это договор. а не соглашение о намерениях и в договоре указана конкретная дата заключения (не предусматривается обязанность сторон заключить договор о передаче имущества в будущем );</w:t>
      </w:r>
    </w:p>
    <w:p w:rsidR="00EA7CB2" w:rsidRPr="00027AFE" w:rsidRDefault="00EA7CB2" w:rsidP="00525AB1">
      <w:pPr>
        <w:spacing w:line="360" w:lineRule="auto"/>
        <w:ind w:right="-5"/>
        <w:jc w:val="both"/>
        <w:rPr>
          <w:color w:val="000000"/>
          <w:sz w:val="28"/>
          <w:szCs w:val="28"/>
        </w:rPr>
      </w:pPr>
      <w:r>
        <w:rPr>
          <w:color w:val="000000"/>
          <w:sz w:val="28"/>
          <w:szCs w:val="28"/>
        </w:rPr>
        <w:t xml:space="preserve">          </w:t>
      </w:r>
      <w:r w:rsidRPr="00027AFE">
        <w:rPr>
          <w:color w:val="000000"/>
          <w:sz w:val="28"/>
          <w:szCs w:val="28"/>
        </w:rPr>
        <w:t>з) в зависимости от распределения прав и обязанностей между сторонами договор аренды является взаимным, так как каждая сторо</w:t>
      </w:r>
      <w:r>
        <w:rPr>
          <w:color w:val="000000"/>
          <w:sz w:val="28"/>
          <w:szCs w:val="28"/>
        </w:rPr>
        <w:t>на имеет и права и обязанности;</w:t>
      </w:r>
    </w:p>
    <w:p w:rsidR="00EA7CB2" w:rsidRPr="00027AFE" w:rsidRDefault="00EA7CB2" w:rsidP="00525AB1">
      <w:pPr>
        <w:spacing w:line="360" w:lineRule="auto"/>
        <w:ind w:right="-5"/>
        <w:jc w:val="both"/>
        <w:rPr>
          <w:color w:val="000000"/>
          <w:sz w:val="28"/>
          <w:szCs w:val="28"/>
        </w:rPr>
      </w:pPr>
      <w:r>
        <w:rPr>
          <w:color w:val="000000"/>
          <w:sz w:val="28"/>
          <w:szCs w:val="28"/>
        </w:rPr>
        <w:t xml:space="preserve">          </w:t>
      </w:r>
      <w:r w:rsidRPr="00027AFE">
        <w:rPr>
          <w:color w:val="000000"/>
          <w:sz w:val="28"/>
          <w:szCs w:val="28"/>
        </w:rPr>
        <w:t>и) в зависимости от определенности правового основания сделки договор аренды  относится к каузальным, так как из существа сделки видно, какую цель она преследует – передача объекта в аренду);</w:t>
      </w:r>
    </w:p>
    <w:p w:rsidR="00EA7CB2" w:rsidRPr="003C5BDD" w:rsidRDefault="00EA7CB2" w:rsidP="003C5BDD">
      <w:pPr>
        <w:spacing w:line="360" w:lineRule="auto"/>
        <w:ind w:right="-5"/>
        <w:jc w:val="both"/>
        <w:rPr>
          <w:color w:val="000000"/>
          <w:sz w:val="28"/>
          <w:szCs w:val="28"/>
        </w:rPr>
      </w:pPr>
      <w:r>
        <w:rPr>
          <w:color w:val="000000"/>
          <w:sz w:val="28"/>
          <w:szCs w:val="28"/>
        </w:rPr>
        <w:t xml:space="preserve">           </w:t>
      </w:r>
      <w:r w:rsidRPr="00027AFE">
        <w:rPr>
          <w:color w:val="000000"/>
          <w:sz w:val="28"/>
          <w:szCs w:val="28"/>
        </w:rPr>
        <w:t>к) по форме договора договор аренды здания или сооружения может быть заключен в простой письменной форме, так как между юридическими лицами заключение договора предусматривается только в письменной форме, по соглашению сторон может быть нотариально заверенная письменная форма сделки.</w:t>
      </w:r>
    </w:p>
    <w:p w:rsidR="00EA7CB2" w:rsidRDefault="00EA7CB2" w:rsidP="003C5BDD">
      <w:pPr>
        <w:spacing w:line="360" w:lineRule="auto"/>
        <w:ind w:right="-5"/>
        <w:rPr>
          <w:b/>
          <w:bCs/>
          <w:color w:val="000000"/>
          <w:sz w:val="28"/>
          <w:szCs w:val="28"/>
        </w:rPr>
      </w:pPr>
    </w:p>
    <w:p w:rsidR="00EA7CB2" w:rsidRPr="00027AFE" w:rsidRDefault="00EA7CB2" w:rsidP="003C5BDD">
      <w:pPr>
        <w:spacing w:line="360" w:lineRule="auto"/>
        <w:ind w:right="-5"/>
        <w:rPr>
          <w:b/>
          <w:bCs/>
          <w:color w:val="000000"/>
          <w:sz w:val="28"/>
          <w:szCs w:val="28"/>
        </w:rPr>
      </w:pPr>
      <w:r>
        <w:rPr>
          <w:b/>
          <w:bCs/>
          <w:color w:val="000000"/>
          <w:sz w:val="28"/>
          <w:szCs w:val="28"/>
        </w:rPr>
        <w:t xml:space="preserve">           </w:t>
      </w:r>
      <w:r w:rsidRPr="00027AFE">
        <w:rPr>
          <w:b/>
          <w:bCs/>
          <w:color w:val="000000"/>
          <w:sz w:val="28"/>
          <w:szCs w:val="28"/>
        </w:rPr>
        <w:t>1.4. Анализ финансово-правовых последствий неисполнения или</w:t>
      </w:r>
      <w:r>
        <w:rPr>
          <w:b/>
          <w:bCs/>
          <w:color w:val="000000"/>
          <w:sz w:val="28"/>
          <w:szCs w:val="28"/>
        </w:rPr>
        <w:t xml:space="preserve"> </w:t>
      </w:r>
      <w:r w:rsidRPr="00027AFE">
        <w:rPr>
          <w:b/>
          <w:bCs/>
          <w:color w:val="000000"/>
          <w:sz w:val="28"/>
          <w:szCs w:val="28"/>
        </w:rPr>
        <w:t>ненадлежащего исполнения обязательств по договору</w:t>
      </w:r>
      <w:r>
        <w:rPr>
          <w:b/>
          <w:bCs/>
          <w:color w:val="000000"/>
          <w:sz w:val="28"/>
          <w:szCs w:val="28"/>
        </w:rPr>
        <w:t xml:space="preserve"> </w:t>
      </w:r>
      <w:r w:rsidRPr="00027AFE">
        <w:rPr>
          <w:b/>
          <w:bCs/>
          <w:color w:val="000000"/>
          <w:sz w:val="28"/>
          <w:szCs w:val="28"/>
        </w:rPr>
        <w:t>аренды здания или сооружения</w:t>
      </w:r>
    </w:p>
    <w:p w:rsidR="00EA7CB2" w:rsidRPr="00027AFE" w:rsidRDefault="00EA7CB2" w:rsidP="0079587D">
      <w:pPr>
        <w:spacing w:line="360" w:lineRule="auto"/>
        <w:ind w:right="-5" w:firstLine="720"/>
        <w:jc w:val="both"/>
        <w:rPr>
          <w:b/>
          <w:bCs/>
          <w:color w:val="000000"/>
          <w:sz w:val="28"/>
          <w:szCs w:val="28"/>
        </w:rPr>
      </w:pPr>
    </w:p>
    <w:p w:rsidR="00EA7CB2" w:rsidRPr="00027AFE" w:rsidRDefault="00EA7CB2" w:rsidP="0079587D">
      <w:pPr>
        <w:spacing w:line="360" w:lineRule="auto"/>
        <w:ind w:right="-5" w:firstLine="720"/>
        <w:jc w:val="both"/>
        <w:rPr>
          <w:color w:val="000000"/>
          <w:sz w:val="28"/>
          <w:szCs w:val="28"/>
        </w:rPr>
      </w:pPr>
      <w:r>
        <w:rPr>
          <w:color w:val="000000"/>
          <w:sz w:val="28"/>
          <w:szCs w:val="28"/>
        </w:rPr>
        <w:t xml:space="preserve"> </w:t>
      </w:r>
      <w:r w:rsidRPr="00027AFE">
        <w:rPr>
          <w:color w:val="000000"/>
          <w:sz w:val="28"/>
          <w:szCs w:val="28"/>
        </w:rPr>
        <w:t>Если арендатор пользуется имуществом не в соответствии с условиями договора аренды или назначением имущества, то арендодатель имеет право потребовать расторжения договора и возмещения убытков.</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 xml:space="preserve"> Нарушение арендодателем обязанности по производству капитального ремонта дает арендатору право по своему выбору: а) произвести капитальный ремонт, предусмотренный договором аренды или вызванный неотложной необходимостью, и взыскать с арендодателя стоимость ремонта или зачесть ее в счет арендной платы; б) потребовать соответственного уменьшения арендной платы; в) потребовать расторжения договора аренды и возмещения убытков.</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ст.398 ГК РФ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По требованию одной из сторон договор может быть изменен или расторгнут на основании решения суда только: 1) при существенном нарушении условий договора другой стороной; 2) в иных случаях, предусмотренных ГК РФ, другими законами или договором. При этом существенным считается такое нарушение договора одной из сторон, которое влечет для другой (или других) стороны такой ущерб, что потерпевший участник в значительной степени лишается того, на что он вправе был рассчитывать при заключении договора.</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Однако судебная практика исходит из того, что само по себе существенное нарушение договора не обязательно влечет его расторжение по решению суда. Например, Президиум Высшего Арбитражного Суда пришел к выводу о том, что требование о расторжении договора аренды не подлежит удовлетворению, если в разумный срок устранены нарушения, послужившие основанием для обращения в арбитражный суд.</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На рассмотрение арбитражного суда было передано заявление с просьбой о расторжении договора в связи с существенными нарушениями договора - систематическими неплатежами арендной платы, невыполнением обязательств по ремонту арендованного помещения, заключением договоров субаренды без разрешения арендодателя. В ходе разбирательства дела в заседании суда ответчик представил доказательства об устранении перечисленных нарушений. Арбитражный суд в удовлетворении исковых требований отказал, исходя из того, что как следует из ст.619  ГК РФ, перечисленные нарушения могут служить основанием для постановки вопроса о расторжении договора в судебном порядке только после направления арендатору письменного предупреждения о необходимости исполнения им обязательств в разумный срок. Учитывая, что допущенные арендатором нарушения условий договора, явившиеся причиной для обращения в арбитражный суд, в необходимый для этого срок устранены, у арендодателя не было оснований для предъявления такого иска .</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Обязательным условием досудебного разбирательства является предъявление уведомлений о нарушении договора, обмен объяснительными  письмами, предъявление претензии.</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Копия претензии за нарушение договора представлена в приложении 2.</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Копия письма в ответ на претензию представлена в приложении 3.</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При не</w:t>
      </w:r>
      <w:r>
        <w:rPr>
          <w:color w:val="000000"/>
          <w:sz w:val="28"/>
          <w:szCs w:val="28"/>
        </w:rPr>
        <w:t xml:space="preserve"> </w:t>
      </w:r>
      <w:r w:rsidRPr="00027AFE">
        <w:rPr>
          <w:color w:val="000000"/>
          <w:sz w:val="28"/>
          <w:szCs w:val="28"/>
        </w:rPr>
        <w:t>достижении согласия и не ликвидации нарушения заинтересованной стороне  предоставляется право обращения в суд с исковым заявлением.</w:t>
      </w:r>
    </w:p>
    <w:p w:rsidR="00EA7CB2" w:rsidRDefault="00EA7CB2" w:rsidP="003C5BDD">
      <w:pPr>
        <w:spacing w:line="360" w:lineRule="auto"/>
        <w:ind w:right="-5" w:firstLine="720"/>
        <w:rPr>
          <w:color w:val="000000"/>
          <w:sz w:val="28"/>
          <w:szCs w:val="28"/>
        </w:rPr>
      </w:pPr>
      <w:r w:rsidRPr="00027AFE">
        <w:rPr>
          <w:color w:val="000000"/>
          <w:sz w:val="28"/>
          <w:szCs w:val="28"/>
        </w:rPr>
        <w:br w:type="page"/>
      </w:r>
      <w:r>
        <w:rPr>
          <w:color w:val="000000"/>
          <w:sz w:val="28"/>
          <w:szCs w:val="28"/>
        </w:rPr>
        <w:t xml:space="preserve">                        </w:t>
      </w:r>
    </w:p>
    <w:p w:rsidR="00EA7CB2" w:rsidRPr="00027AFE" w:rsidRDefault="00EA7CB2" w:rsidP="003C5BDD">
      <w:pPr>
        <w:spacing w:line="360" w:lineRule="auto"/>
        <w:ind w:right="-5" w:firstLine="720"/>
        <w:jc w:val="center"/>
        <w:rPr>
          <w:b/>
          <w:bCs/>
          <w:color w:val="000000"/>
          <w:sz w:val="28"/>
          <w:szCs w:val="28"/>
        </w:rPr>
      </w:pPr>
      <w:r w:rsidRPr="00027AFE">
        <w:rPr>
          <w:b/>
          <w:bCs/>
          <w:color w:val="000000"/>
          <w:sz w:val="28"/>
          <w:szCs w:val="28"/>
        </w:rPr>
        <w:t>2. ДОГОВОР</w:t>
      </w:r>
      <w:r>
        <w:rPr>
          <w:b/>
          <w:bCs/>
          <w:color w:val="000000"/>
          <w:sz w:val="28"/>
          <w:szCs w:val="28"/>
        </w:rPr>
        <w:t xml:space="preserve"> </w:t>
      </w:r>
      <w:r w:rsidRPr="00027AFE">
        <w:rPr>
          <w:b/>
          <w:bCs/>
          <w:color w:val="000000"/>
          <w:sz w:val="28"/>
          <w:szCs w:val="28"/>
        </w:rPr>
        <w:t>ЭНЕРГОСНАБЖЕНИЯ</w:t>
      </w:r>
    </w:p>
    <w:p w:rsidR="00EA7CB2" w:rsidRPr="00027AFE" w:rsidRDefault="00EA7CB2" w:rsidP="00E8263E">
      <w:pPr>
        <w:spacing w:line="360" w:lineRule="auto"/>
        <w:ind w:right="-5" w:firstLine="720"/>
        <w:jc w:val="center"/>
        <w:rPr>
          <w:b/>
          <w:bCs/>
          <w:color w:val="000000"/>
          <w:sz w:val="28"/>
          <w:szCs w:val="28"/>
        </w:rPr>
      </w:pPr>
    </w:p>
    <w:p w:rsidR="00EA7CB2" w:rsidRPr="00027AFE" w:rsidRDefault="00EA7CB2" w:rsidP="003C5BDD">
      <w:pPr>
        <w:spacing w:line="360" w:lineRule="auto"/>
        <w:ind w:right="-5"/>
        <w:rPr>
          <w:b/>
          <w:color w:val="000000"/>
          <w:sz w:val="28"/>
          <w:szCs w:val="28"/>
        </w:rPr>
      </w:pPr>
      <w:r>
        <w:rPr>
          <w:b/>
          <w:color w:val="000000"/>
          <w:sz w:val="28"/>
          <w:szCs w:val="28"/>
        </w:rPr>
        <w:t xml:space="preserve">           </w:t>
      </w:r>
      <w:r w:rsidRPr="00027AFE">
        <w:rPr>
          <w:b/>
          <w:color w:val="000000"/>
          <w:sz w:val="28"/>
          <w:szCs w:val="28"/>
        </w:rPr>
        <w:t>2.1. Общие положения по договору энергоснабжения</w:t>
      </w:r>
    </w:p>
    <w:p w:rsidR="00EA7CB2" w:rsidRPr="00027AFE" w:rsidRDefault="00EA7CB2" w:rsidP="0079587D">
      <w:pPr>
        <w:spacing w:line="360" w:lineRule="auto"/>
        <w:ind w:right="-5" w:firstLine="720"/>
        <w:jc w:val="both"/>
        <w:rPr>
          <w:color w:val="000000"/>
          <w:sz w:val="28"/>
          <w:szCs w:val="28"/>
        </w:rPr>
      </w:pP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Договор энергоснабжения относится к числу широко распространенных по субъектному составу, так как все физические и юридические лица в современном мире практически не могут обходиться без потребления электрической и тепловой энергии, газа. Отношения, связанные с энергопотреблением, опосредуются договором энергоснабжения.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Согласно статье 539 ГК РФ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Данный  договор,  также  как  и   договор   купли-продажи, является</w:t>
      </w:r>
    </w:p>
    <w:p w:rsidR="00EA7CB2" w:rsidRPr="00027AFE" w:rsidRDefault="00EA7CB2" w:rsidP="0079587D">
      <w:pPr>
        <w:spacing w:line="360" w:lineRule="auto"/>
        <w:ind w:right="-5"/>
        <w:jc w:val="both"/>
        <w:rPr>
          <w:color w:val="000000"/>
          <w:sz w:val="28"/>
          <w:szCs w:val="28"/>
        </w:rPr>
      </w:pPr>
      <w:r w:rsidRPr="00027AFE">
        <w:rPr>
          <w:color w:val="000000"/>
          <w:sz w:val="28"/>
          <w:szCs w:val="28"/>
        </w:rPr>
        <w:t>консенсуальным, двусторонним,  взаимным,  возмездным, публичным, а  также рассчитанным на  довольно  длительный  срок  и   непрерывность снабжения.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 xml:space="preserve">Консенсуальными признаются договоры, которые считаются заключенными   с момента достижения соглашения по всем  существенным  их  условиям.  Признаки двусторонности и взаимности на наш взгляд взаимосвязаны и  означают,  что  в сделке  участвуют  две  стороны,  права  и  обязанности   которых   являются  взаимными, корреспондируют друг другу; обе стороны одновременно имеют  права и несут обязанности. </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Договор  энергоснабжения  является  возмездным,  как  и основная  масса  договоров  в  хозяйственном  обороте,  то  есть   снабжение энергией  и  другими   ресурсами   предполагает   встречное   предоставление имущественных благ, в данном случае - денежной оплаты.</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Особые свойства электроэнергии: невозможность зрительно обнаружить ее как вещь, накопить на складе в значительном объеме для промышленного потребления, ограниченность применения принципа владения, распоряжения по отношению к энергии как к вещи, практическое совпадение момента производства и потребления электроэнергии как единого во времени процесса.</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Порядок заключения договора энергоснабжения различается в зависимости от того, заключается ли договор с гражданином или юридическим лицом. Процедура заключения и прекращения договора с гражданами на потребление энергии на бытовые нужды упрощена. Согласно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Такой договор считается заключенным на неопределенный срок, если иное не предусмотрено соглашением сторон.</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 xml:space="preserve">С учетом многочисленности потребителей энергии, длительности договорных связей и в целях обеспечения стабильности договорных отношений п. 2 статьи 540 ГК РФ предусмотрено, что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заключении нового договора. Это правило относится как к юридическим, так и к физическим лицам, с которыми заключен договор. Оно устраняет возможную неопределенность во взаимоотношениях абонента и энергоснабжающей организации на период перезаключения договора, длящийся иногда месяцами. </w:t>
      </w:r>
    </w:p>
    <w:p w:rsidR="00EA7CB2" w:rsidRPr="00027AFE" w:rsidRDefault="00EA7CB2" w:rsidP="003C5BDD">
      <w:pPr>
        <w:spacing w:line="360" w:lineRule="auto"/>
        <w:ind w:right="-5"/>
        <w:jc w:val="both"/>
        <w:rPr>
          <w:b/>
          <w:bCs/>
          <w:color w:val="000000"/>
          <w:sz w:val="28"/>
          <w:szCs w:val="28"/>
        </w:rPr>
      </w:pPr>
      <w:r w:rsidRPr="00027AFE">
        <w:rPr>
          <w:color w:val="000000"/>
          <w:sz w:val="28"/>
          <w:szCs w:val="28"/>
        </w:rPr>
        <w:br w:type="page"/>
      </w:r>
      <w:r>
        <w:rPr>
          <w:color w:val="000000"/>
          <w:sz w:val="28"/>
          <w:szCs w:val="28"/>
        </w:rPr>
        <w:t xml:space="preserve">          </w:t>
      </w:r>
      <w:r w:rsidRPr="00027AFE">
        <w:rPr>
          <w:b/>
          <w:bCs/>
          <w:color w:val="000000"/>
          <w:sz w:val="28"/>
          <w:szCs w:val="28"/>
        </w:rPr>
        <w:t>2.</w:t>
      </w:r>
      <w:r>
        <w:rPr>
          <w:b/>
          <w:bCs/>
          <w:color w:val="000000"/>
          <w:sz w:val="28"/>
          <w:szCs w:val="28"/>
        </w:rPr>
        <w:t>2.</w:t>
      </w:r>
      <w:r w:rsidRPr="00027AFE">
        <w:rPr>
          <w:b/>
          <w:bCs/>
          <w:color w:val="000000"/>
          <w:sz w:val="28"/>
          <w:szCs w:val="28"/>
        </w:rPr>
        <w:t xml:space="preserve"> Отдельные условия договора энергоснабжения</w:t>
      </w:r>
    </w:p>
    <w:p w:rsidR="00EA7CB2" w:rsidRPr="00027AFE" w:rsidRDefault="00EA7CB2" w:rsidP="0079587D">
      <w:pPr>
        <w:spacing w:line="360" w:lineRule="auto"/>
        <w:ind w:right="-5" w:firstLine="720"/>
        <w:jc w:val="both"/>
        <w:rPr>
          <w:b/>
          <w:bCs/>
          <w:color w:val="000000"/>
          <w:sz w:val="28"/>
          <w:szCs w:val="28"/>
        </w:rPr>
      </w:pPr>
    </w:p>
    <w:p w:rsidR="00EA7CB2" w:rsidRPr="008B27B3" w:rsidRDefault="00EA7CB2" w:rsidP="008B27B3">
      <w:pPr>
        <w:spacing w:line="360" w:lineRule="auto"/>
        <w:ind w:right="-5"/>
        <w:jc w:val="both"/>
        <w:rPr>
          <w:b/>
          <w:color w:val="000000"/>
          <w:sz w:val="28"/>
          <w:szCs w:val="28"/>
        </w:rPr>
      </w:pPr>
      <w:r>
        <w:rPr>
          <w:b/>
          <w:color w:val="000000"/>
          <w:sz w:val="28"/>
          <w:szCs w:val="28"/>
        </w:rPr>
        <w:t xml:space="preserve">          </w:t>
      </w:r>
      <w:r w:rsidRPr="00027AFE">
        <w:rPr>
          <w:b/>
          <w:color w:val="000000"/>
          <w:sz w:val="28"/>
          <w:szCs w:val="28"/>
        </w:rPr>
        <w:t>2.2.1. Существенные условия договора энергоснабжения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Существенными являются условия о предмете договора, условия, которые прямо названы в законодательстве как существенные или необходимы для договоров данного вида, а также все те условия, относительно которых по заявлению одной из сторон должно быть достигнуто соглашение.</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(п. 1 ст. 539 ГК).</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 (п. 4 введен Федеральным законом от 26.03.2003 N 37-ФЗ</w:t>
      </w:r>
    </w:p>
    <w:p w:rsidR="00EA7CB2" w:rsidRDefault="00EA7CB2" w:rsidP="003C5BDD">
      <w:pPr>
        <w:spacing w:line="360" w:lineRule="auto"/>
        <w:ind w:right="-5"/>
        <w:rPr>
          <w:color w:val="000000"/>
          <w:sz w:val="28"/>
          <w:szCs w:val="28"/>
        </w:rPr>
      </w:pPr>
    </w:p>
    <w:p w:rsidR="00EA7CB2" w:rsidRPr="008B27B3" w:rsidRDefault="00EA7CB2" w:rsidP="008B27B3">
      <w:pPr>
        <w:spacing w:line="360" w:lineRule="auto"/>
        <w:ind w:right="-5"/>
        <w:rPr>
          <w:b/>
          <w:color w:val="000000"/>
          <w:sz w:val="28"/>
          <w:szCs w:val="28"/>
        </w:rPr>
      </w:pPr>
      <w:r>
        <w:rPr>
          <w:b/>
          <w:color w:val="000000"/>
          <w:sz w:val="28"/>
          <w:szCs w:val="28"/>
        </w:rPr>
        <w:t xml:space="preserve">           </w:t>
      </w:r>
      <w:r w:rsidRPr="00027AFE">
        <w:rPr>
          <w:b/>
          <w:color w:val="000000"/>
          <w:sz w:val="28"/>
          <w:szCs w:val="28"/>
        </w:rPr>
        <w:t>2.2.2. Обычные условия договора энергоснабжения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Обычные условия – условия, установленные диспозитивными нормами, которые автоматически вступают в действие в момент заключения договора или в иной момент, если стороны своим соглашением не установили иное.</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Диспозитивная правовая норма - установленное государством правило, предоставляющее его адресатам возможность выбора наиболее целесообразного, с их точки зрения, варианта поведения (действий) в конкретной ситуации, в пределах, установленных законодательством. Например, такую возможность дает следующая норма гражданского законодательства: "Договор вступает в силу и становится обязательным для сторон с момента его заключения. Стороны вправе установить, что условия заключенного ими договора применяются к их отношениям, возникшим до заключения договора". Данная диспозитивная норма предлагает участникам договора самим определить время возникновения прав и обязанностей сторон.</w:t>
      </w:r>
    </w:p>
    <w:p w:rsidR="00EA7CB2" w:rsidRPr="00027AFE" w:rsidRDefault="00EA7CB2" w:rsidP="0079587D">
      <w:pPr>
        <w:spacing w:line="360" w:lineRule="auto"/>
        <w:ind w:right="-5" w:firstLine="720"/>
        <w:jc w:val="both"/>
        <w:rPr>
          <w:color w:val="000000"/>
          <w:sz w:val="28"/>
          <w:szCs w:val="28"/>
          <w:highlight w:val="red"/>
        </w:rPr>
      </w:pPr>
      <w:r w:rsidRPr="00027AFE">
        <w:rPr>
          <w:color w:val="000000"/>
          <w:sz w:val="28"/>
          <w:szCs w:val="28"/>
        </w:rPr>
        <w:t xml:space="preserve"> </w:t>
      </w:r>
      <w:r>
        <w:rPr>
          <w:color w:val="000000"/>
          <w:sz w:val="28"/>
          <w:szCs w:val="28"/>
        </w:rPr>
        <w:t>О</w:t>
      </w:r>
      <w:r w:rsidRPr="00027AFE">
        <w:rPr>
          <w:color w:val="000000"/>
          <w:sz w:val="28"/>
          <w:szCs w:val="28"/>
        </w:rPr>
        <w:t>бычными условиями договора энергоснабжения являются:</w:t>
      </w:r>
    </w:p>
    <w:p w:rsidR="00EA7CB2" w:rsidRPr="00027AFE" w:rsidRDefault="00EA7CB2" w:rsidP="0079587D">
      <w:pPr>
        <w:spacing w:line="360" w:lineRule="auto"/>
        <w:ind w:right="-5" w:firstLine="720"/>
        <w:jc w:val="both"/>
        <w:rPr>
          <w:color w:val="000000"/>
          <w:sz w:val="28"/>
          <w:szCs w:val="28"/>
        </w:rPr>
      </w:pPr>
      <w:r>
        <w:rPr>
          <w:color w:val="000000"/>
          <w:sz w:val="28"/>
          <w:szCs w:val="28"/>
        </w:rPr>
        <w:t>-</w:t>
      </w:r>
      <w:r w:rsidRPr="00027AFE">
        <w:rPr>
          <w:color w:val="000000"/>
          <w:sz w:val="28"/>
          <w:szCs w:val="28"/>
        </w:rPr>
        <w:t xml:space="preserve"> порядок оплаты работы.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Порядок расчетов за энергию определяется законом, иными правовыми актами или соглашением сторон;</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 xml:space="preserve">- </w:t>
      </w:r>
      <w:r>
        <w:rPr>
          <w:color w:val="000000"/>
          <w:sz w:val="28"/>
          <w:szCs w:val="28"/>
        </w:rPr>
        <w:t>к</w:t>
      </w:r>
      <w:r w:rsidRPr="00027AFE">
        <w:rPr>
          <w:color w:val="000000"/>
          <w:sz w:val="28"/>
          <w:szCs w:val="28"/>
        </w:rPr>
        <w:t>ачество подаваемой энергии Качество подаваемой энергии должно соответствовать требованиям, установленным государственными стандартами и иными обязательными правилами или предусмотренным договором энергоснабжения.(в ред. Федерального закона от 26.03.2003 N 37-ФЗ).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(пункт 2 статьи 1105);</w:t>
      </w:r>
    </w:p>
    <w:p w:rsidR="00EA7CB2" w:rsidRPr="00027AFE" w:rsidRDefault="00EA7CB2" w:rsidP="0079587D">
      <w:pPr>
        <w:spacing w:line="360" w:lineRule="auto"/>
        <w:ind w:right="-5" w:firstLine="720"/>
        <w:jc w:val="both"/>
        <w:rPr>
          <w:color w:val="000000"/>
          <w:sz w:val="28"/>
          <w:szCs w:val="28"/>
          <w:highlight w:val="red"/>
        </w:rPr>
      </w:pPr>
      <w:r>
        <w:rPr>
          <w:color w:val="000000"/>
          <w:sz w:val="28"/>
          <w:szCs w:val="28"/>
        </w:rPr>
        <w:t xml:space="preserve">- </w:t>
      </w:r>
      <w:r w:rsidRPr="00027AFE">
        <w:rPr>
          <w:color w:val="000000"/>
          <w:sz w:val="28"/>
          <w:szCs w:val="28"/>
        </w:rPr>
        <w:t>количество подаваемой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EA7CB2" w:rsidRPr="00027AFE" w:rsidRDefault="00EA7CB2" w:rsidP="0079587D">
      <w:pPr>
        <w:spacing w:line="360" w:lineRule="auto"/>
        <w:ind w:right="-5" w:firstLine="720"/>
        <w:jc w:val="both"/>
        <w:rPr>
          <w:color w:val="000000"/>
          <w:sz w:val="28"/>
          <w:szCs w:val="28"/>
        </w:rPr>
      </w:pPr>
      <w:r>
        <w:rPr>
          <w:color w:val="000000"/>
          <w:sz w:val="28"/>
          <w:szCs w:val="28"/>
        </w:rPr>
        <w:t>- о</w:t>
      </w:r>
      <w:r w:rsidRPr="00027AFE">
        <w:rPr>
          <w:color w:val="000000"/>
          <w:sz w:val="28"/>
          <w:szCs w:val="28"/>
        </w:rPr>
        <w:t>бязаности покупателя по содержанию и эксплуатации сетей, приборов и оборудования.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EA7CB2" w:rsidRDefault="00EA7CB2" w:rsidP="003B37C2">
      <w:pPr>
        <w:spacing w:line="360" w:lineRule="auto"/>
        <w:ind w:right="-5" w:firstLine="720"/>
        <w:jc w:val="both"/>
        <w:rPr>
          <w:color w:val="000000"/>
          <w:sz w:val="28"/>
          <w:szCs w:val="28"/>
        </w:rPr>
      </w:pPr>
      <w:r w:rsidRPr="00027AFE">
        <w:rPr>
          <w:color w:val="000000"/>
          <w:sz w:val="28"/>
          <w:szCs w:val="28"/>
        </w:rPr>
        <w:t>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законом, иными правовыми актами и принятыми в соответствии с ними обязательными правилами.</w:t>
      </w:r>
    </w:p>
    <w:p w:rsidR="00EA7CB2" w:rsidRPr="00027AFE" w:rsidRDefault="00EA7CB2" w:rsidP="003B37C2">
      <w:pPr>
        <w:spacing w:line="360" w:lineRule="auto"/>
        <w:ind w:right="-5" w:firstLine="720"/>
        <w:jc w:val="both"/>
        <w:rPr>
          <w:color w:val="000000"/>
          <w:sz w:val="28"/>
          <w:szCs w:val="28"/>
        </w:rPr>
      </w:pPr>
      <w:r w:rsidRPr="00027AFE">
        <w:rPr>
          <w:color w:val="000000"/>
          <w:sz w:val="28"/>
          <w:szCs w:val="28"/>
        </w:rP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EA7CB2" w:rsidRPr="00027AFE" w:rsidRDefault="00EA7CB2" w:rsidP="00E8263E">
      <w:pPr>
        <w:spacing w:line="360" w:lineRule="auto"/>
        <w:ind w:right="-5" w:firstLine="720"/>
        <w:jc w:val="center"/>
        <w:rPr>
          <w:color w:val="000000"/>
          <w:sz w:val="28"/>
          <w:szCs w:val="28"/>
        </w:rPr>
      </w:pPr>
    </w:p>
    <w:p w:rsidR="00EA7CB2" w:rsidRPr="00027AFE" w:rsidRDefault="00EA7CB2" w:rsidP="008B27B3">
      <w:pPr>
        <w:spacing w:line="360" w:lineRule="auto"/>
        <w:ind w:right="-5" w:firstLine="720"/>
        <w:rPr>
          <w:b/>
          <w:bCs/>
          <w:color w:val="000000"/>
          <w:sz w:val="28"/>
          <w:szCs w:val="28"/>
        </w:rPr>
      </w:pPr>
      <w:r w:rsidRPr="00027AFE">
        <w:rPr>
          <w:b/>
          <w:bCs/>
          <w:color w:val="000000"/>
          <w:sz w:val="28"/>
          <w:szCs w:val="28"/>
        </w:rPr>
        <w:t>2.2.3. Случайные условия договора энергоснабжения</w:t>
      </w:r>
    </w:p>
    <w:p w:rsidR="00EA7CB2" w:rsidRDefault="00EA7CB2" w:rsidP="0079587D">
      <w:pPr>
        <w:spacing w:line="360" w:lineRule="auto"/>
        <w:ind w:right="-5" w:firstLine="720"/>
        <w:jc w:val="both"/>
        <w:rPr>
          <w:color w:val="000000"/>
          <w:sz w:val="28"/>
          <w:szCs w:val="28"/>
        </w:rPr>
      </w:pPr>
      <w:r w:rsidRPr="00027AFE">
        <w:rPr>
          <w:color w:val="000000"/>
          <w:sz w:val="28"/>
          <w:szCs w:val="28"/>
        </w:rPr>
        <w:t>Случайные условия  - условия, которые изменяют или дополняют обычные условия. Они приобретают юридическую силу лишь в случае включения в текст договора.</w:t>
      </w:r>
    </w:p>
    <w:p w:rsidR="00EA7CB2" w:rsidRPr="00027AFE" w:rsidRDefault="00EA7CB2" w:rsidP="0079587D">
      <w:pPr>
        <w:spacing w:line="360" w:lineRule="auto"/>
        <w:ind w:right="-5" w:firstLine="720"/>
        <w:jc w:val="both"/>
        <w:rPr>
          <w:color w:val="000000"/>
          <w:sz w:val="28"/>
          <w:szCs w:val="28"/>
        </w:rPr>
      </w:pPr>
      <w:r>
        <w:rPr>
          <w:color w:val="000000"/>
          <w:sz w:val="28"/>
          <w:szCs w:val="28"/>
        </w:rPr>
        <w:t>Примерами случайных условий могут служить:</w:t>
      </w:r>
    </w:p>
    <w:p w:rsidR="00EA7CB2" w:rsidRPr="00647ECD" w:rsidRDefault="00EA7CB2" w:rsidP="00121943">
      <w:pPr>
        <w:numPr>
          <w:ilvl w:val="0"/>
          <w:numId w:val="35"/>
        </w:numPr>
        <w:spacing w:line="360" w:lineRule="auto"/>
        <w:ind w:right="-5"/>
        <w:jc w:val="both"/>
        <w:rPr>
          <w:color w:val="000000"/>
          <w:sz w:val="28"/>
          <w:szCs w:val="28"/>
        </w:rPr>
      </w:pPr>
      <w:r w:rsidRPr="00647ECD">
        <w:rPr>
          <w:sz w:val="28"/>
          <w:szCs w:val="28"/>
        </w:rPr>
        <w:t xml:space="preserve">договоренности сторон о неустойке в размере </w:t>
      </w:r>
      <w:r>
        <w:rPr>
          <w:sz w:val="28"/>
          <w:szCs w:val="28"/>
        </w:rPr>
        <w:t>85% от о</w:t>
      </w:r>
      <w:r w:rsidRPr="00647ECD">
        <w:rPr>
          <w:sz w:val="28"/>
          <w:szCs w:val="28"/>
        </w:rPr>
        <w:t xml:space="preserve">платы </w:t>
      </w:r>
      <w:r>
        <w:rPr>
          <w:sz w:val="28"/>
          <w:szCs w:val="28"/>
        </w:rPr>
        <w:t xml:space="preserve">услуг за </w:t>
      </w:r>
      <w:r w:rsidRPr="00647ECD">
        <w:rPr>
          <w:sz w:val="28"/>
          <w:szCs w:val="28"/>
        </w:rPr>
        <w:t>месяц</w:t>
      </w:r>
      <w:r>
        <w:rPr>
          <w:sz w:val="28"/>
          <w:szCs w:val="28"/>
        </w:rPr>
        <w:t>а</w:t>
      </w:r>
      <w:r w:rsidRPr="00647ECD">
        <w:rPr>
          <w:sz w:val="28"/>
          <w:szCs w:val="28"/>
        </w:rPr>
        <w:t xml:space="preserve"> </w:t>
      </w:r>
    </w:p>
    <w:p w:rsidR="00EA7CB2" w:rsidRPr="00647ECD" w:rsidRDefault="00EA7CB2" w:rsidP="00121943">
      <w:pPr>
        <w:numPr>
          <w:ilvl w:val="0"/>
          <w:numId w:val="35"/>
        </w:numPr>
        <w:spacing w:line="360" w:lineRule="auto"/>
        <w:ind w:right="-5"/>
        <w:jc w:val="both"/>
        <w:rPr>
          <w:color w:val="000000"/>
          <w:sz w:val="28"/>
          <w:szCs w:val="28"/>
        </w:rPr>
      </w:pPr>
      <w:r w:rsidRPr="00647ECD">
        <w:rPr>
          <w:sz w:val="28"/>
          <w:szCs w:val="28"/>
        </w:rPr>
        <w:t>страхование рисков</w:t>
      </w:r>
      <w:r>
        <w:rPr>
          <w:sz w:val="28"/>
          <w:szCs w:val="28"/>
        </w:rPr>
        <w:t xml:space="preserve"> на сумму 20 000 рублей</w:t>
      </w:r>
    </w:p>
    <w:p w:rsidR="00EA7CB2" w:rsidRPr="0033618F" w:rsidRDefault="00EA7CB2" w:rsidP="00121943">
      <w:pPr>
        <w:numPr>
          <w:ilvl w:val="0"/>
          <w:numId w:val="35"/>
        </w:numPr>
        <w:spacing w:line="360" w:lineRule="auto"/>
        <w:ind w:right="-5"/>
        <w:jc w:val="both"/>
        <w:rPr>
          <w:color w:val="000000"/>
          <w:sz w:val="28"/>
          <w:szCs w:val="28"/>
        </w:rPr>
      </w:pPr>
      <w:r w:rsidRPr="0033618F">
        <w:rPr>
          <w:sz w:val="28"/>
          <w:szCs w:val="28"/>
        </w:rPr>
        <w:t>рассрочка</w:t>
      </w:r>
      <w:r>
        <w:rPr>
          <w:sz w:val="28"/>
          <w:szCs w:val="28"/>
        </w:rPr>
        <w:t xml:space="preserve"> первого и второго </w:t>
      </w:r>
      <w:r w:rsidRPr="0033618F">
        <w:rPr>
          <w:sz w:val="28"/>
          <w:szCs w:val="28"/>
        </w:rPr>
        <w:t>платежа</w:t>
      </w:r>
      <w:r>
        <w:rPr>
          <w:sz w:val="28"/>
          <w:szCs w:val="28"/>
        </w:rPr>
        <w:t xml:space="preserve"> на 3 недели</w:t>
      </w:r>
    </w:p>
    <w:p w:rsidR="00EA7CB2" w:rsidRPr="0033618F" w:rsidRDefault="00EA7CB2" w:rsidP="00121943">
      <w:pPr>
        <w:numPr>
          <w:ilvl w:val="0"/>
          <w:numId w:val="35"/>
        </w:numPr>
        <w:spacing w:line="360" w:lineRule="auto"/>
        <w:ind w:right="-5"/>
        <w:jc w:val="both"/>
        <w:rPr>
          <w:color w:val="000000"/>
          <w:sz w:val="28"/>
          <w:szCs w:val="28"/>
        </w:rPr>
      </w:pPr>
      <w:r w:rsidRPr="0033618F">
        <w:rPr>
          <w:sz w:val="28"/>
          <w:szCs w:val="28"/>
        </w:rPr>
        <w:t>порядок предъявления претензий по качеству исполнения обязательств</w:t>
      </w:r>
      <w:r>
        <w:rPr>
          <w:sz w:val="28"/>
          <w:szCs w:val="28"/>
        </w:rPr>
        <w:t xml:space="preserve"> не позднее трёх месяцев после возникновения претензий</w:t>
      </w:r>
    </w:p>
    <w:p w:rsidR="00EA7CB2" w:rsidRPr="0033618F" w:rsidRDefault="00EA7CB2" w:rsidP="00121943">
      <w:pPr>
        <w:numPr>
          <w:ilvl w:val="0"/>
          <w:numId w:val="35"/>
        </w:numPr>
        <w:spacing w:line="360" w:lineRule="auto"/>
        <w:ind w:right="-5"/>
        <w:jc w:val="both"/>
        <w:rPr>
          <w:color w:val="000000"/>
          <w:sz w:val="28"/>
          <w:szCs w:val="28"/>
        </w:rPr>
      </w:pPr>
      <w:r w:rsidRPr="0033618F">
        <w:rPr>
          <w:sz w:val="28"/>
          <w:szCs w:val="28"/>
        </w:rPr>
        <w:t>особая процедура разрешения споров</w:t>
      </w:r>
      <w:r>
        <w:rPr>
          <w:sz w:val="28"/>
          <w:szCs w:val="28"/>
        </w:rPr>
        <w:t>, которая может длиться от двух - до четырёх недель.</w:t>
      </w:r>
    </w:p>
    <w:p w:rsidR="00EA7CB2" w:rsidRPr="003D3DF6" w:rsidRDefault="00EA7CB2" w:rsidP="00121943">
      <w:pPr>
        <w:numPr>
          <w:ilvl w:val="0"/>
          <w:numId w:val="35"/>
        </w:numPr>
        <w:spacing w:line="360" w:lineRule="auto"/>
        <w:ind w:right="-5"/>
        <w:jc w:val="both"/>
        <w:rPr>
          <w:color w:val="000000"/>
          <w:sz w:val="28"/>
          <w:szCs w:val="28"/>
        </w:rPr>
      </w:pPr>
      <w:r>
        <w:rPr>
          <w:sz w:val="28"/>
          <w:szCs w:val="28"/>
        </w:rPr>
        <w:t xml:space="preserve">срок </w:t>
      </w:r>
      <w:r w:rsidRPr="003D3DF6">
        <w:rPr>
          <w:sz w:val="28"/>
          <w:szCs w:val="28"/>
        </w:rPr>
        <w:t xml:space="preserve">для предупреждения о прекращении </w:t>
      </w:r>
      <w:r>
        <w:rPr>
          <w:sz w:val="28"/>
          <w:szCs w:val="28"/>
        </w:rPr>
        <w:t>пользования услугами - минимум 10 дней</w:t>
      </w:r>
      <w:r w:rsidRPr="003D3DF6">
        <w:rPr>
          <w:bCs/>
          <w:sz w:val="28"/>
          <w:szCs w:val="28"/>
        </w:rPr>
        <w:t xml:space="preserve"> </w:t>
      </w:r>
      <w:r>
        <w:rPr>
          <w:bCs/>
          <w:sz w:val="28"/>
          <w:szCs w:val="28"/>
        </w:rPr>
        <w:t>до отключения</w:t>
      </w:r>
    </w:p>
    <w:p w:rsidR="00EA7CB2" w:rsidRPr="003D3DF6" w:rsidRDefault="00EA7CB2" w:rsidP="00121943">
      <w:pPr>
        <w:numPr>
          <w:ilvl w:val="0"/>
          <w:numId w:val="35"/>
        </w:numPr>
        <w:spacing w:line="360" w:lineRule="auto"/>
        <w:ind w:right="-5"/>
        <w:jc w:val="both"/>
        <w:rPr>
          <w:color w:val="000000"/>
          <w:sz w:val="28"/>
          <w:szCs w:val="28"/>
        </w:rPr>
      </w:pPr>
      <w:r w:rsidRPr="003D3DF6">
        <w:rPr>
          <w:bCs/>
          <w:sz w:val="28"/>
          <w:szCs w:val="28"/>
        </w:rPr>
        <w:t>увеличени</w:t>
      </w:r>
      <w:r>
        <w:rPr>
          <w:bCs/>
          <w:sz w:val="28"/>
          <w:szCs w:val="28"/>
        </w:rPr>
        <w:t>е</w:t>
      </w:r>
      <w:r w:rsidRPr="003D3DF6">
        <w:rPr>
          <w:bCs/>
          <w:sz w:val="28"/>
          <w:szCs w:val="28"/>
        </w:rPr>
        <w:t xml:space="preserve"> арендной платы</w:t>
      </w:r>
      <w:r>
        <w:rPr>
          <w:bCs/>
          <w:sz w:val="28"/>
          <w:szCs w:val="28"/>
        </w:rPr>
        <w:t xml:space="preserve"> при падения курса доллара ниже 27 рублей, на 8%</w:t>
      </w:r>
    </w:p>
    <w:p w:rsidR="00EA7CB2" w:rsidRDefault="00EA7CB2" w:rsidP="00121943">
      <w:pPr>
        <w:numPr>
          <w:ilvl w:val="0"/>
          <w:numId w:val="35"/>
        </w:numPr>
        <w:spacing w:line="360" w:lineRule="auto"/>
        <w:ind w:right="-5"/>
        <w:jc w:val="both"/>
        <w:rPr>
          <w:color w:val="000000"/>
          <w:sz w:val="28"/>
          <w:szCs w:val="28"/>
        </w:rPr>
      </w:pPr>
      <w:r w:rsidRPr="00CC4A80">
        <w:rPr>
          <w:sz w:val="28"/>
          <w:szCs w:val="28"/>
        </w:rPr>
        <w:t>внесение платежа не позднее 5-ого числа каждого месяца</w:t>
      </w:r>
    </w:p>
    <w:p w:rsidR="00EA7CB2" w:rsidRPr="00CC4A80" w:rsidRDefault="00EA7CB2" w:rsidP="00121943">
      <w:pPr>
        <w:numPr>
          <w:ilvl w:val="0"/>
          <w:numId w:val="35"/>
        </w:numPr>
        <w:spacing w:line="360" w:lineRule="auto"/>
        <w:ind w:right="-5"/>
        <w:jc w:val="both"/>
        <w:rPr>
          <w:color w:val="000000"/>
          <w:sz w:val="28"/>
          <w:szCs w:val="28"/>
        </w:rPr>
      </w:pPr>
      <w:r w:rsidRPr="00CC4A80">
        <w:rPr>
          <w:color w:val="000000"/>
          <w:sz w:val="28"/>
          <w:szCs w:val="28"/>
        </w:rPr>
        <w:t xml:space="preserve">своевременное уведомление о </w:t>
      </w:r>
      <w:r>
        <w:rPr>
          <w:color w:val="000000"/>
          <w:sz w:val="28"/>
          <w:szCs w:val="28"/>
        </w:rPr>
        <w:t>качестве предоставляемой энергии</w:t>
      </w:r>
      <w:r w:rsidRPr="00CC4A80">
        <w:rPr>
          <w:color w:val="000000"/>
          <w:sz w:val="28"/>
          <w:szCs w:val="28"/>
        </w:rPr>
        <w:t xml:space="preserve"> в письменном виде каждый второй месяц не позднее 10-ого числа</w:t>
      </w:r>
    </w:p>
    <w:p w:rsidR="00EA7CB2" w:rsidRPr="003D3DF6" w:rsidRDefault="00EA7CB2" w:rsidP="00121943">
      <w:pPr>
        <w:numPr>
          <w:ilvl w:val="0"/>
          <w:numId w:val="35"/>
        </w:numPr>
        <w:spacing w:line="360" w:lineRule="auto"/>
        <w:ind w:right="-5"/>
        <w:jc w:val="both"/>
        <w:rPr>
          <w:color w:val="000000"/>
          <w:sz w:val="28"/>
          <w:szCs w:val="28"/>
        </w:rPr>
      </w:pPr>
      <w:r>
        <w:rPr>
          <w:sz w:val="28"/>
          <w:szCs w:val="28"/>
        </w:rPr>
        <w:t>срок включения электроэнергии не позднее следующего дня подписания договора</w:t>
      </w:r>
    </w:p>
    <w:p w:rsidR="00EA7CB2" w:rsidRPr="003D3DF6" w:rsidRDefault="00EA7CB2" w:rsidP="00121943">
      <w:pPr>
        <w:numPr>
          <w:ilvl w:val="0"/>
          <w:numId w:val="35"/>
        </w:numPr>
        <w:spacing w:line="360" w:lineRule="auto"/>
        <w:ind w:right="-5"/>
        <w:jc w:val="both"/>
        <w:rPr>
          <w:color w:val="000000"/>
          <w:sz w:val="28"/>
          <w:szCs w:val="28"/>
        </w:rPr>
      </w:pPr>
      <w:r w:rsidRPr="003D3DF6">
        <w:rPr>
          <w:sz w:val="28"/>
          <w:szCs w:val="28"/>
        </w:rPr>
        <w:t xml:space="preserve">обязательство </w:t>
      </w:r>
      <w:r>
        <w:rPr>
          <w:sz w:val="28"/>
          <w:szCs w:val="28"/>
        </w:rPr>
        <w:t>абонента каждый месяца проверять состояние оборудования</w:t>
      </w:r>
    </w:p>
    <w:p w:rsidR="00EA7CB2" w:rsidRDefault="00EA7CB2" w:rsidP="00E8263E">
      <w:pPr>
        <w:spacing w:line="360" w:lineRule="auto"/>
        <w:ind w:right="-5"/>
        <w:jc w:val="center"/>
        <w:rPr>
          <w:b/>
          <w:bCs/>
          <w:color w:val="000000"/>
          <w:sz w:val="28"/>
          <w:szCs w:val="28"/>
        </w:rPr>
      </w:pPr>
    </w:p>
    <w:p w:rsidR="00EA7CB2" w:rsidRPr="00027AFE" w:rsidRDefault="00EA7CB2" w:rsidP="00E8263E">
      <w:pPr>
        <w:spacing w:line="360" w:lineRule="auto"/>
        <w:ind w:right="-5"/>
        <w:jc w:val="center"/>
        <w:rPr>
          <w:b/>
          <w:bCs/>
          <w:color w:val="000000"/>
          <w:sz w:val="28"/>
          <w:szCs w:val="28"/>
        </w:rPr>
      </w:pPr>
      <w:r>
        <w:rPr>
          <w:b/>
          <w:bCs/>
          <w:color w:val="000000"/>
          <w:sz w:val="28"/>
          <w:szCs w:val="28"/>
        </w:rPr>
        <w:t xml:space="preserve">     </w:t>
      </w:r>
      <w:r w:rsidRPr="00027AFE">
        <w:rPr>
          <w:b/>
          <w:bCs/>
          <w:color w:val="000000"/>
          <w:sz w:val="28"/>
          <w:szCs w:val="28"/>
        </w:rPr>
        <w:t>2.3. Классификационные признаки договора энергоснабжения</w:t>
      </w:r>
    </w:p>
    <w:p w:rsidR="00EA7CB2" w:rsidRPr="00027AFE" w:rsidRDefault="00EA7CB2" w:rsidP="0079587D">
      <w:pPr>
        <w:spacing w:line="360" w:lineRule="auto"/>
        <w:ind w:right="-5" w:firstLine="720"/>
        <w:jc w:val="both"/>
        <w:rPr>
          <w:b/>
          <w:bCs/>
          <w:color w:val="000000"/>
          <w:sz w:val="28"/>
          <w:szCs w:val="28"/>
        </w:rPr>
      </w:pP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а) по моменту возникновения обязательств договор энергоснабжения относится к консенсуальному (договор считается заключенным во время достижения между заказчиком и поставщиком электроэнергии соглашения по всем существенным условиям);</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б) по содержанию регулируемой договором деятельности договор энергоснабжения относится к неимущественному, так как предметом договора является электроэнергия. В силу особых физических свойств электроэнергия не может быть предметом договора имущественного найма, договора хранения, так как по истечении установленного срока имущество, переданное в соответствии с указанными договорами, должно быть возвращено. Электроэнергия же потребляется, и, следовательно, ее невозможно возвратить;</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в) в зависимости от того , кто может требовать исполнение договора , договор энергоснабжения относится к группе договоров в пользу участников , так как сторонами в договоре выступают «Заказчик» и «Исполнитель», т.е. договор заключен между участниками (Приложение 4);</w:t>
      </w:r>
    </w:p>
    <w:p w:rsidR="00EA7CB2" w:rsidRPr="00027AFE" w:rsidRDefault="00EA7CB2" w:rsidP="0079587D">
      <w:pPr>
        <w:spacing w:line="360" w:lineRule="auto"/>
        <w:ind w:right="-5" w:firstLine="720"/>
        <w:jc w:val="both"/>
        <w:rPr>
          <w:color w:val="000000"/>
          <w:sz w:val="28"/>
          <w:szCs w:val="28"/>
          <w:highlight w:val="red"/>
        </w:rPr>
      </w:pPr>
      <w:r w:rsidRPr="00027AFE">
        <w:rPr>
          <w:color w:val="000000"/>
          <w:sz w:val="28"/>
          <w:szCs w:val="28"/>
        </w:rPr>
        <w:t>г) в зависимости от опосредуемого договором характера перемещения материальных благ договор энергоснабжения является  возмездным , так как в договоре есть прямое указание на возмездное оказание услуги – в договоре прописаны стоимость работ и порядок оплаты работ по договору;</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д) договор  энергоснабжения  является  публичным.  Это значит, что для энергоснабжающей организации исключается действие принципа свободы договора: она не вправе по своему усмотрению ни выбирать партнера, ни решать вопрос о заключении договора, поскольку отказ  коммерческой организации от заключения публичного договора при  наличии возможности предоставить потребителю соответствующие товары (в данном случае электроэнергию) не допускается. В противном  случае  поведение  коммерческой организации будет рассматриваться как необоснованное уклонение от заключения договора со всем комплексом вытекающих из этого факта  негативных последствий;</w:t>
      </w:r>
    </w:p>
    <w:p w:rsidR="00EA7CB2" w:rsidRPr="00027AFE" w:rsidRDefault="00EA7CB2" w:rsidP="0079587D">
      <w:pPr>
        <w:spacing w:line="360" w:lineRule="auto"/>
        <w:ind w:right="-5" w:firstLine="720"/>
        <w:jc w:val="both"/>
        <w:rPr>
          <w:color w:val="000000"/>
          <w:sz w:val="28"/>
          <w:szCs w:val="28"/>
        </w:rPr>
      </w:pPr>
      <w:r>
        <w:rPr>
          <w:color w:val="000000"/>
          <w:sz w:val="28"/>
          <w:szCs w:val="28"/>
        </w:rPr>
        <w:t>е</w:t>
      </w:r>
      <w:r w:rsidRPr="00027AFE">
        <w:rPr>
          <w:color w:val="000000"/>
          <w:sz w:val="28"/>
          <w:szCs w:val="28"/>
        </w:rPr>
        <w:t>) в зависимости от юридической направленности договор энергоснабжения является основным, так как это договор а не соглашение о намерениях и в договоре указана конкретная дата заключения (не предусматривается обязанность сторон заключить договор о выполнении работ в будущем );</w:t>
      </w:r>
    </w:p>
    <w:p w:rsidR="00EA7CB2" w:rsidRPr="00027AFE" w:rsidRDefault="00EA7CB2" w:rsidP="0079587D">
      <w:pPr>
        <w:spacing w:line="360" w:lineRule="auto"/>
        <w:ind w:right="-5" w:firstLine="720"/>
        <w:jc w:val="both"/>
        <w:rPr>
          <w:color w:val="000000"/>
          <w:sz w:val="28"/>
          <w:szCs w:val="28"/>
        </w:rPr>
      </w:pPr>
      <w:r>
        <w:rPr>
          <w:color w:val="000000"/>
          <w:sz w:val="28"/>
          <w:szCs w:val="28"/>
        </w:rPr>
        <w:t>ж</w:t>
      </w:r>
      <w:r w:rsidRPr="00027AFE">
        <w:rPr>
          <w:color w:val="000000"/>
          <w:sz w:val="28"/>
          <w:szCs w:val="28"/>
        </w:rPr>
        <w:t>) в зависимости от распределения прав и обязанностей между сторонами договор энергоснабжения является взаимным, так как в договоре прописаны права и обязанности  каждой из сторон;</w:t>
      </w:r>
    </w:p>
    <w:p w:rsidR="00EA7CB2" w:rsidRDefault="00EA7CB2" w:rsidP="006123F5">
      <w:pPr>
        <w:spacing w:line="360" w:lineRule="auto"/>
        <w:ind w:right="-5"/>
        <w:jc w:val="both"/>
        <w:rPr>
          <w:color w:val="000000"/>
          <w:sz w:val="28"/>
          <w:szCs w:val="28"/>
        </w:rPr>
      </w:pPr>
    </w:p>
    <w:p w:rsidR="00EA7CB2" w:rsidRPr="00027AFE" w:rsidRDefault="00EA7CB2" w:rsidP="006123F5">
      <w:pPr>
        <w:spacing w:line="360" w:lineRule="auto"/>
        <w:ind w:right="-5"/>
        <w:jc w:val="both"/>
        <w:rPr>
          <w:b/>
          <w:bCs/>
          <w:color w:val="000000"/>
          <w:sz w:val="28"/>
          <w:szCs w:val="28"/>
        </w:rPr>
      </w:pPr>
      <w:r>
        <w:rPr>
          <w:b/>
          <w:bCs/>
          <w:color w:val="000000"/>
          <w:sz w:val="28"/>
          <w:szCs w:val="28"/>
        </w:rPr>
        <w:t xml:space="preserve">          </w:t>
      </w:r>
      <w:r w:rsidRPr="00027AFE">
        <w:rPr>
          <w:b/>
          <w:bCs/>
          <w:color w:val="000000"/>
          <w:sz w:val="28"/>
          <w:szCs w:val="28"/>
        </w:rPr>
        <w:t>2.4</w:t>
      </w:r>
      <w:r>
        <w:rPr>
          <w:b/>
          <w:bCs/>
          <w:color w:val="000000"/>
          <w:sz w:val="28"/>
          <w:szCs w:val="28"/>
        </w:rPr>
        <w:t xml:space="preserve"> </w:t>
      </w:r>
      <w:r w:rsidRPr="00027AFE">
        <w:rPr>
          <w:b/>
          <w:bCs/>
          <w:color w:val="000000"/>
          <w:sz w:val="28"/>
          <w:szCs w:val="28"/>
        </w:rPr>
        <w:t>Анализ финансово-правовых последствий неисполнения или ненадлежащего исполнения обязательств по договору  энергоснабжения</w:t>
      </w:r>
    </w:p>
    <w:p w:rsidR="00EA7CB2" w:rsidRPr="00027AFE" w:rsidRDefault="00EA7CB2" w:rsidP="0079587D">
      <w:pPr>
        <w:spacing w:line="360" w:lineRule="auto"/>
        <w:ind w:right="-5" w:firstLine="720"/>
        <w:jc w:val="both"/>
        <w:rPr>
          <w:b/>
          <w:bCs/>
          <w:color w:val="000000"/>
          <w:sz w:val="28"/>
          <w:szCs w:val="28"/>
        </w:rPr>
      </w:pP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 xml:space="preserve"> Договоры должны четко исполняться. Это одно из важнейших правил любой деятельности, особенно предпринимательской, ориентированной на получение не эпизодической, а планомерно возрастающей прибыли. Однако изменения экономической обстановки, другие причины, имеющие значение для сторон договора, нередко могут повлечь необходимость его изменения или расторжения. Как правило, изменение и расторжение договора возможны по соглашению сторон, кроме случаев, прямо предусмотренных законодательством или оговоренных в договоре.</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Если энергоснабжающая организация не приступает своевременно к исполнению договора, заказчик вправе потребовать возмещения убытков.</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(пункт 2 статьи 15).</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EA7CB2" w:rsidRPr="00027AFE" w:rsidRDefault="00EA7CB2" w:rsidP="0079587D">
      <w:pPr>
        <w:spacing w:line="360" w:lineRule="auto"/>
        <w:ind w:right="-5" w:firstLine="720"/>
        <w:jc w:val="both"/>
        <w:rPr>
          <w:color w:val="000000"/>
          <w:sz w:val="28"/>
          <w:szCs w:val="28"/>
        </w:rPr>
      </w:pPr>
    </w:p>
    <w:p w:rsidR="00EA7CB2" w:rsidRPr="00027AFE" w:rsidRDefault="00EA7CB2" w:rsidP="00133718">
      <w:pPr>
        <w:spacing w:line="360" w:lineRule="auto"/>
        <w:ind w:right="-5" w:firstLine="720"/>
        <w:jc w:val="center"/>
        <w:rPr>
          <w:b/>
          <w:bCs/>
          <w:color w:val="000000"/>
          <w:sz w:val="28"/>
          <w:szCs w:val="28"/>
        </w:rPr>
      </w:pPr>
      <w:r w:rsidRPr="00027AFE">
        <w:rPr>
          <w:b/>
          <w:bCs/>
          <w:color w:val="000000"/>
          <w:sz w:val="28"/>
          <w:szCs w:val="28"/>
        </w:rPr>
        <w:br w:type="page"/>
        <w:t>3.</w:t>
      </w:r>
      <w:r>
        <w:rPr>
          <w:b/>
          <w:bCs/>
          <w:color w:val="000000"/>
          <w:sz w:val="28"/>
          <w:szCs w:val="28"/>
        </w:rPr>
        <w:t xml:space="preserve"> </w:t>
      </w:r>
      <w:r w:rsidRPr="00027AFE">
        <w:rPr>
          <w:b/>
          <w:bCs/>
          <w:color w:val="000000"/>
          <w:sz w:val="28"/>
          <w:szCs w:val="28"/>
        </w:rPr>
        <w:t>Досудебное и судебное урегулирование разногласий между сторонами</w:t>
      </w:r>
    </w:p>
    <w:p w:rsidR="00EA7CB2" w:rsidRPr="00027AFE" w:rsidRDefault="00EA7CB2" w:rsidP="00E8263E">
      <w:pPr>
        <w:spacing w:line="360" w:lineRule="auto"/>
        <w:ind w:right="-5" w:firstLine="720"/>
        <w:jc w:val="center"/>
        <w:rPr>
          <w:b/>
          <w:bCs/>
          <w:color w:val="000000"/>
          <w:sz w:val="28"/>
          <w:szCs w:val="28"/>
        </w:rPr>
      </w:pPr>
    </w:p>
    <w:p w:rsidR="00EA7CB2" w:rsidRPr="00027AFE" w:rsidRDefault="00EA7CB2" w:rsidP="00133718">
      <w:pPr>
        <w:spacing w:line="360" w:lineRule="auto"/>
        <w:ind w:right="-5" w:firstLine="720"/>
        <w:rPr>
          <w:b/>
          <w:color w:val="000000"/>
          <w:sz w:val="28"/>
          <w:szCs w:val="28"/>
        </w:rPr>
      </w:pPr>
      <w:r w:rsidRPr="00027AFE">
        <w:rPr>
          <w:b/>
          <w:color w:val="000000"/>
          <w:sz w:val="28"/>
          <w:szCs w:val="28"/>
        </w:rPr>
        <w:t>3.1. Преддоговорные разногласия</w:t>
      </w:r>
    </w:p>
    <w:p w:rsidR="00EA7CB2" w:rsidRPr="00027AFE" w:rsidRDefault="00EA7CB2" w:rsidP="0079587D">
      <w:pPr>
        <w:spacing w:line="360" w:lineRule="auto"/>
        <w:ind w:right="-5" w:firstLine="720"/>
        <w:jc w:val="both"/>
        <w:rPr>
          <w:color w:val="000000"/>
          <w:sz w:val="28"/>
          <w:szCs w:val="28"/>
        </w:rPr>
      </w:pPr>
    </w:p>
    <w:p w:rsidR="00EA7CB2" w:rsidRPr="00027AFE" w:rsidRDefault="00EA7CB2" w:rsidP="0079587D">
      <w:pPr>
        <w:spacing w:line="360" w:lineRule="auto"/>
        <w:ind w:right="-5" w:firstLine="720"/>
        <w:jc w:val="both"/>
        <w:rPr>
          <w:color w:val="000000"/>
          <w:sz w:val="28"/>
          <w:szCs w:val="28"/>
          <w:highlight w:val="red"/>
        </w:rPr>
      </w:pPr>
      <w:r w:rsidRPr="00027AFE">
        <w:rPr>
          <w:color w:val="000000"/>
          <w:sz w:val="28"/>
          <w:szCs w:val="28"/>
        </w:rPr>
        <w:t>Одним из обязательных условий договора является ответственность сторон. Стороны договорились принимать все меры к разрешению разногласий между ними путем двухсторонних переговоров.</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Обязательным условием досудебного разбирательства является предъявление уведомлений о нарушении договора, обмен объяснительными  письмами, предъявление претензии.</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 xml:space="preserve"> </w:t>
      </w:r>
      <w:r>
        <w:rPr>
          <w:color w:val="000000"/>
          <w:sz w:val="28"/>
          <w:szCs w:val="28"/>
        </w:rPr>
        <w:t>О</w:t>
      </w:r>
      <w:r w:rsidRPr="00027AFE">
        <w:rPr>
          <w:color w:val="000000"/>
          <w:sz w:val="28"/>
          <w:szCs w:val="28"/>
        </w:rPr>
        <w:t>бразец (копия) письма-уведомления о нарушении порядка оплаты аренды представлена в Приложении 3.</w:t>
      </w:r>
    </w:p>
    <w:p w:rsidR="00EA7CB2" w:rsidRPr="00027AFE" w:rsidRDefault="00EA7CB2" w:rsidP="0079587D">
      <w:pPr>
        <w:spacing w:line="360" w:lineRule="auto"/>
        <w:ind w:right="-5" w:firstLine="720"/>
        <w:jc w:val="both"/>
        <w:rPr>
          <w:color w:val="000000"/>
          <w:sz w:val="28"/>
          <w:szCs w:val="28"/>
        </w:rPr>
      </w:pPr>
    </w:p>
    <w:p w:rsidR="00EA7CB2" w:rsidRPr="00027AFE" w:rsidRDefault="00EA7CB2" w:rsidP="00133718">
      <w:pPr>
        <w:spacing w:line="360" w:lineRule="auto"/>
        <w:ind w:right="-5" w:firstLine="720"/>
        <w:rPr>
          <w:b/>
          <w:color w:val="000000"/>
          <w:sz w:val="28"/>
          <w:szCs w:val="28"/>
        </w:rPr>
      </w:pPr>
      <w:r w:rsidRPr="00027AFE">
        <w:rPr>
          <w:b/>
          <w:color w:val="000000"/>
          <w:sz w:val="28"/>
          <w:szCs w:val="28"/>
        </w:rPr>
        <w:t>3.2. Претензии</w:t>
      </w:r>
    </w:p>
    <w:p w:rsidR="00EA7CB2" w:rsidRPr="00027AFE" w:rsidRDefault="00EA7CB2" w:rsidP="0079587D">
      <w:pPr>
        <w:spacing w:line="360" w:lineRule="auto"/>
        <w:ind w:right="-5" w:firstLine="720"/>
        <w:jc w:val="both"/>
        <w:rPr>
          <w:color w:val="000000"/>
          <w:sz w:val="28"/>
          <w:szCs w:val="28"/>
        </w:rPr>
      </w:pP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Если на уведомление о нарушении условия договора ответ не получен или получен отрицательный ответ, т.е отказ от ликвидации нарушения, заинтересованная сторона составляет и направляет другой стороне претензию.</w:t>
      </w:r>
    </w:p>
    <w:p w:rsidR="00EA7CB2" w:rsidRPr="00027AFE" w:rsidRDefault="00EA7CB2" w:rsidP="0079587D">
      <w:pPr>
        <w:spacing w:line="360" w:lineRule="auto"/>
        <w:ind w:right="-5" w:firstLine="720"/>
        <w:jc w:val="both"/>
        <w:rPr>
          <w:color w:val="000000"/>
          <w:sz w:val="28"/>
          <w:szCs w:val="28"/>
        </w:rPr>
      </w:pPr>
      <w:r>
        <w:rPr>
          <w:color w:val="000000"/>
          <w:sz w:val="28"/>
          <w:szCs w:val="28"/>
        </w:rPr>
        <w:t>О</w:t>
      </w:r>
      <w:r w:rsidRPr="00027AFE">
        <w:rPr>
          <w:color w:val="000000"/>
          <w:sz w:val="28"/>
          <w:szCs w:val="28"/>
        </w:rPr>
        <w:t>бразец (копия) претензии о погашении дебиторской задолженности представлена в Приложении 4.</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При недостижении согласия и не ликвидации нарушения заинтересованной стороне  предоставляется право обращения в суд с исковым заявлением.</w:t>
      </w:r>
    </w:p>
    <w:p w:rsidR="00EA7CB2" w:rsidRPr="00027AFE" w:rsidRDefault="00EA7CB2" w:rsidP="006123F5">
      <w:pPr>
        <w:spacing w:line="360" w:lineRule="auto"/>
        <w:ind w:right="-5"/>
        <w:jc w:val="both"/>
        <w:rPr>
          <w:b/>
          <w:color w:val="000000"/>
          <w:sz w:val="28"/>
          <w:szCs w:val="28"/>
        </w:rPr>
      </w:pPr>
    </w:p>
    <w:p w:rsidR="00EA7CB2" w:rsidRPr="00027AFE" w:rsidRDefault="00EA7CB2" w:rsidP="00133718">
      <w:pPr>
        <w:spacing w:line="360" w:lineRule="auto"/>
        <w:ind w:right="-5" w:firstLine="720"/>
        <w:rPr>
          <w:b/>
          <w:color w:val="000000"/>
          <w:sz w:val="28"/>
          <w:szCs w:val="28"/>
        </w:rPr>
      </w:pPr>
      <w:r w:rsidRPr="00027AFE">
        <w:rPr>
          <w:b/>
          <w:color w:val="000000"/>
          <w:sz w:val="28"/>
          <w:szCs w:val="28"/>
        </w:rPr>
        <w:t>3.3. Предъявление иска в суд</w:t>
      </w:r>
    </w:p>
    <w:p w:rsidR="00EA7CB2" w:rsidRPr="00027AFE" w:rsidRDefault="00EA7CB2" w:rsidP="00133718">
      <w:pPr>
        <w:spacing w:line="360" w:lineRule="auto"/>
        <w:ind w:right="-5" w:firstLine="720"/>
        <w:rPr>
          <w:b/>
          <w:color w:val="000000"/>
          <w:sz w:val="28"/>
          <w:szCs w:val="28"/>
        </w:rPr>
      </w:pPr>
      <w:r w:rsidRPr="00027AFE">
        <w:rPr>
          <w:b/>
          <w:color w:val="000000"/>
          <w:sz w:val="28"/>
          <w:szCs w:val="28"/>
        </w:rPr>
        <w:t>Исковое заявление</w:t>
      </w:r>
    </w:p>
    <w:p w:rsidR="00EA7CB2" w:rsidRPr="00027AFE" w:rsidRDefault="00EA7CB2" w:rsidP="006123F5">
      <w:pPr>
        <w:spacing w:line="360" w:lineRule="auto"/>
        <w:ind w:right="-5"/>
        <w:jc w:val="both"/>
        <w:rPr>
          <w:color w:val="000000"/>
          <w:sz w:val="28"/>
          <w:szCs w:val="28"/>
        </w:rPr>
      </w:pPr>
      <w:r>
        <w:rPr>
          <w:color w:val="000000"/>
          <w:sz w:val="28"/>
          <w:szCs w:val="28"/>
        </w:rPr>
        <w:t xml:space="preserve">          </w:t>
      </w:r>
      <w:r w:rsidRPr="00027AFE">
        <w:rPr>
          <w:color w:val="000000"/>
          <w:sz w:val="28"/>
          <w:szCs w:val="28"/>
        </w:rPr>
        <w:t xml:space="preserve"> Собенностями  договора Аренды  является его возмездность  заказчик обязан оплатить  арендную плату),  взаимность (стороны имеют права и несут обязанности по отношению друг к другу) и консенсуальность (договор считается заключенным во время достижения между арендатором и арендодателем соглашения по всем существенным условиям).</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Все споры или разногласия, возникшие при исполнении, изменении или расторжении договора, разрешаются сторонами по возможности путем переговоров, а при недостижении  соглашения – в арбитражном суде по установленной подведомственности по заявлению заинтересованной стороны.</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Образец искового заявления представлен в Приложении 5.</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Форма и содержание искового заявления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 xml:space="preserve"> Исковое заявление подается в арбитражный суд в письменной форме. Исковое заявление подписывается истцом или его представителем.</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В исковом заявлении должны быть указаны:</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1) наименование арбитражного суда, в который подается исковое заявление;</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2) наименование истца, его место нахождения; если истцом является гражданин,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3) наименование ответчика, его место нахождения или место жительства;</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4) требования истца к ответчику со ссылкой на законы и иные нормативные правовые акты, а при предъявлении иска к нескольким ответчикам - требования к каждому из них;</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5) обстоятельства, на которых основаны исковые требования, и подтверждающие эти обстоятельства доказательства;</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6) цена иска, если иск подлежит оценке;</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7) расчет взыскиваемой или оспариваемой денежной суммы;</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8) сведения о соблюдении истцом претензионного или иного досудебного порядка, если он предусмотрен федеральным законом или договором;</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9) сведения о мерах, принятых арбитражным судом по обеспечению имущественных интересов до предъявления иска;</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10) перечень прилагаемых документов.</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В заявлении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3. Истец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Документы, прилагаемые к исковому заявлению</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К исковому заявлению прилагаются: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1)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2) документ, подтверждающий уплату государственной пошлины в установленных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3) документы, подтверждающие обстоятельства, на которых истец основывает свои требования;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4) копии свидетельства о государственной регистрации в качестве юридического лица или индивидуального предпринимателя;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5) доверенность или иные документы, подтверждающие полномочия на подписание искового заявления;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6) копии определения арбитражного суда об обеспечении имущественных интересов до предъявления иска;</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7) документы, подтверждающие соблюдение истцом претензионного или иного досудебного порядка, если он предусмотрен федеральным законом или договором;</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8) проект договора, если заявлено требование о понуждении заключить договор.</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 xml:space="preserve"> Принятие искового заявления и возбуждение производства по делу</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1. Вопрос о принятии искового заявления к производству арбитражного суда решается судьей единолично в пятидневный срок со дня поступления искового заявления в арбитражный суд.</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2. Арбитражный суд обязан принять к производству исковое заявление, поданное с соблюдением требований, предъявляемых настоящим Кодексом к его форме и содержанию.</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3. О принятии искового заявления арбитражный суд выносит определение, которым возбуждается производство по делу.</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4. В определении указывается на подготовку дела к судебному разбирательству, действия, которые надлежит совершить лицам, участвующим в деле, и сроки их совершения.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5. Копии определения о принятии искового заявления к производству арбитражного суда направляются лицам, участвующим в деле, не позднее следующего дня после дня его вынесения.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Изложение решения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1. Решение арбитражного суда излагается в виде отдельного документа и должно быть написано от руки или выполнено с помощью технических средств.</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2. В решении должны быть указаны мотивы его принятия, и оно должно быть изложено языком, понятным для лиц, участвующих в деле, и других лиц.</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3. Решение подписывается судьей, а в случае коллегиального рассмотрения дела - всеми судьями, участвовавшими в принятии решения, в том числе судьей, имеющим особое мнение.</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4. Исправления в решении должны быть оговорены и удостоверены подписями всех судей в совещательной комнате до объявления решения.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5. Решение арбитражного суда выполняется в одном экземпляре и приобщается к делу.</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Содержание решения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1. Решение арбитражного суда должно состоять из вводной, описательной, мотивировочной и резолютивной частей.</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2. Вводная часть решения должна содержать наименование арбитражного суда, принявшего решение; состав суда, фамилию лица, которое вело протокол судебного заседания; номер дела, дату и место принятия решения; предмет спора; наименования лиц, участвующих в деле, фамилии лиц, присутствовавших в судебном заседании, с указанием их полномочий.</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3. Описательная часть решения должна содержать краткое изложение заявленных требований и возражений, объяснений, заявлений и ходатайств лиц, участвующих в деле.</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4. В мотивировочной части решения должны быть указаны:</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1) фактические и иные обстоятельства дела, установленные арбитражным судом;</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2) доказательства, на которых основаны выводы суда об обстоятельствах дела и доводы в пользу принятого решения; мотивы, по которым суд отверг те или иные доказательства, принял или отклонил приведенные в обоснование своих требований и возражений доводы лиц, участвующих в деле;</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3) законы и иные нормативные правовые акты, которыми руководствовался суд при принятии решения, и мотивы, по которым суд не применил законы и иные нормативные правовые акты, на которые ссылались лица, участвующие в деле.</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В мотивировочной части решения должны содержаться также обоснования принятых судом решений и обоснования по другим вопросам, указанным в части 5 настоящей статьи.</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В случае признания иска ответчиком в мотивировочной части решения может быть указано только на признание иска ответчиком и принятие его судом.</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В мотивировочной части решения могут содержаться ссылки на постановления Пленума Высшего Арбитражного Суда Российской Федерации по вопросам судебной практики.</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5. Резолютивная часть решения должна содержать выводы об удовлетворении или отказе в удовлетворении полностью или в части каждого из заявленных требований, указание на распределение между сторонами судебных расходов, срок и порядок обжалования решения.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При полном или частичном удовлетворении первоначального и встречного исков в резолютивной части решения указывается денежная сумма, подлежащая взысканию в результате зачета.</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Если арбитражный суд установил порядок исполнения решения или принял меры по обеспечению его исполнения, на это указывается в резолютивной части решения.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 xml:space="preserve"> Решение о взыскании денежных средств и присуждении имущества</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1. При удовлетворении требования о взыскании денежных средств в резолютивной части решения арбитражный суд указывает общий размер подлежащих взысканию денежных сумм с раздельным определением основной задолженности, убытков, неустойки (штрафа, пеней) и процентов.</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2. При присуждении имущества арбитражный суд указывает наименование имущества, подлежащего передаче истцу, его стоимость и место нахождения.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Направление решения лицам, участвующим в деле</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1. Арбитражный суд направляет копии решения лицам, участвующим в деле, в пятидневный срок со дня принятия решения заказным письмом с уведомлением о вручении или вручает им под расписку.</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2. В случаях и в порядке, которые предусмотрены настоящим Кодексом, арбитражный суд направляет копии решения и иным лицам.</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3. Повторная выдача копий решения и других судебных актов лицам, участвующим в деле, оплачивается государственной пошлиной.</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Вступление в законную силу решения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1. Решение арбитражного суда первой инстанции, за исключением решений, указанных в частях 2 и 3 настоящей статьи, вступает в законную силу по истечении месячного срока со дня его принятия, если не подана апелляционная жалоба. В случае подачи апелляционной жалобы решение, если оно не отменено и не изменено, вступает в законную силу со дня принятия постановления арбитражного суда апелляционной инстанции.</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2. Решения Высшего Арбитражного Суда Российской Федерации и решения по делам об оспаривании нормативных правовых актов вступают в законную силу немедленно после их принятия.</w:t>
      </w:r>
    </w:p>
    <w:p w:rsidR="00EA7CB2" w:rsidRDefault="00EA7CB2" w:rsidP="0079587D">
      <w:pPr>
        <w:spacing w:line="360" w:lineRule="auto"/>
        <w:ind w:right="-5" w:firstLine="720"/>
        <w:jc w:val="both"/>
        <w:rPr>
          <w:color w:val="000000"/>
          <w:sz w:val="28"/>
          <w:szCs w:val="28"/>
        </w:rPr>
      </w:pPr>
      <w:r w:rsidRPr="00027AFE">
        <w:rPr>
          <w:color w:val="000000"/>
          <w:sz w:val="28"/>
          <w:szCs w:val="28"/>
        </w:rPr>
        <w:t>3. Решения арбитражного суда по делам об административных правонарушениях, а в случаях, предусмотренных настоящим Кодексом или иным федеральным законом, и по другим делам вступают в законную силу в сроки и в порядке, которые установлены настоящим Кодексом или иным федеральным законом.</w:t>
      </w:r>
    </w:p>
    <w:p w:rsidR="00EA7CB2" w:rsidRPr="00027AFE" w:rsidRDefault="00EA7CB2" w:rsidP="0079587D">
      <w:pPr>
        <w:spacing w:line="360" w:lineRule="auto"/>
        <w:ind w:right="-5" w:firstLine="720"/>
        <w:jc w:val="both"/>
        <w:rPr>
          <w:color w:val="000000"/>
          <w:sz w:val="28"/>
          <w:szCs w:val="28"/>
        </w:rPr>
      </w:pPr>
    </w:p>
    <w:p w:rsidR="00EA7CB2" w:rsidRPr="00027AFE" w:rsidRDefault="00EA7CB2" w:rsidP="006123F5">
      <w:pPr>
        <w:spacing w:line="360" w:lineRule="auto"/>
        <w:ind w:right="-5"/>
        <w:rPr>
          <w:b/>
          <w:color w:val="000000"/>
          <w:sz w:val="28"/>
          <w:szCs w:val="28"/>
        </w:rPr>
      </w:pPr>
      <w:r>
        <w:rPr>
          <w:color w:val="000000"/>
          <w:sz w:val="28"/>
          <w:szCs w:val="28"/>
        </w:rPr>
        <w:t xml:space="preserve">           </w:t>
      </w:r>
      <w:r w:rsidRPr="00027AFE">
        <w:rPr>
          <w:b/>
          <w:color w:val="000000"/>
          <w:sz w:val="28"/>
          <w:szCs w:val="28"/>
        </w:rPr>
        <w:t>3.4. Расчёт госпошлины за рассмотрение искового заявления</w:t>
      </w:r>
    </w:p>
    <w:p w:rsidR="00EA7CB2" w:rsidRDefault="00EA7CB2" w:rsidP="00D969B6">
      <w:pPr>
        <w:pStyle w:val="af2"/>
        <w:spacing w:line="360" w:lineRule="auto"/>
        <w:jc w:val="center"/>
        <w:rPr>
          <w:rStyle w:val="af3"/>
          <w:sz w:val="28"/>
          <w:szCs w:val="28"/>
        </w:rPr>
      </w:pPr>
      <w:r w:rsidRPr="00E86A3F">
        <w:rPr>
          <w:rStyle w:val="af3"/>
          <w:sz w:val="28"/>
          <w:szCs w:val="28"/>
        </w:rPr>
        <w:t>Размеры государственной пошлины по делам, рассматриваемым в арбитражных судах</w:t>
      </w:r>
    </w:p>
    <w:p w:rsidR="00EA7CB2" w:rsidRPr="00E86A3F" w:rsidRDefault="00EA7CB2" w:rsidP="00D969B6">
      <w:pPr>
        <w:pStyle w:val="af2"/>
        <w:spacing w:line="360" w:lineRule="auto"/>
        <w:jc w:val="both"/>
        <w:rPr>
          <w:sz w:val="28"/>
          <w:szCs w:val="28"/>
        </w:rPr>
      </w:pPr>
      <w:r>
        <w:rPr>
          <w:sz w:val="28"/>
          <w:szCs w:val="28"/>
        </w:rPr>
        <w:t xml:space="preserve">    </w:t>
      </w:r>
      <w:r>
        <w:t xml:space="preserve">       </w:t>
      </w:r>
      <w:r w:rsidRPr="00E86A3F">
        <w:rPr>
          <w:sz w:val="28"/>
          <w:szCs w:val="28"/>
        </w:rPr>
        <w:t>По делам, рассматриваемым в арбитражных судах, государственная пошлина уплачивается в следующих размерах:</w:t>
      </w:r>
    </w:p>
    <w:p w:rsidR="00EA7CB2" w:rsidRPr="00E86A3F" w:rsidRDefault="00EA7CB2" w:rsidP="00D969B6">
      <w:pPr>
        <w:pStyle w:val="af2"/>
        <w:spacing w:line="360" w:lineRule="auto"/>
        <w:jc w:val="both"/>
        <w:rPr>
          <w:sz w:val="28"/>
          <w:szCs w:val="28"/>
        </w:rPr>
      </w:pPr>
      <w:r>
        <w:rPr>
          <w:sz w:val="28"/>
          <w:szCs w:val="28"/>
        </w:rPr>
        <w:t xml:space="preserve">          </w:t>
      </w:r>
      <w:r w:rsidRPr="00E86A3F">
        <w:rPr>
          <w:sz w:val="28"/>
          <w:szCs w:val="28"/>
        </w:rPr>
        <w:t>1) при подаче искового заявления имущественного характера, подлежащего оценке, при цене иска: </w:t>
      </w:r>
    </w:p>
    <w:p w:rsidR="00EA7CB2" w:rsidRPr="00E86A3F" w:rsidRDefault="00EA7CB2" w:rsidP="00D969B6">
      <w:pPr>
        <w:pStyle w:val="af2"/>
        <w:spacing w:line="360" w:lineRule="auto"/>
        <w:jc w:val="both"/>
        <w:rPr>
          <w:sz w:val="28"/>
          <w:szCs w:val="28"/>
        </w:rPr>
      </w:pPr>
      <w:r w:rsidRPr="00E86A3F">
        <w:rPr>
          <w:sz w:val="28"/>
          <w:szCs w:val="28"/>
        </w:rPr>
        <w:t>до 50 000 рублей - 4 процента цены иска, но не менее 500 рублей;</w:t>
      </w:r>
    </w:p>
    <w:p w:rsidR="00EA7CB2" w:rsidRPr="00E86A3F" w:rsidRDefault="00EA7CB2" w:rsidP="00D969B6">
      <w:pPr>
        <w:pStyle w:val="af2"/>
        <w:spacing w:line="360" w:lineRule="auto"/>
        <w:jc w:val="both"/>
        <w:rPr>
          <w:sz w:val="28"/>
          <w:szCs w:val="28"/>
        </w:rPr>
      </w:pPr>
      <w:r w:rsidRPr="00E86A3F">
        <w:rPr>
          <w:sz w:val="28"/>
          <w:szCs w:val="28"/>
        </w:rPr>
        <w:t>от 50 001 рубля до 100 000 рублей - 2 000 рублей плюс 3 процента суммы, превышающей 50 000 рублей;</w:t>
      </w:r>
    </w:p>
    <w:p w:rsidR="00EA7CB2" w:rsidRPr="00E86A3F" w:rsidRDefault="00EA7CB2" w:rsidP="00D969B6">
      <w:pPr>
        <w:pStyle w:val="af2"/>
        <w:spacing w:line="360" w:lineRule="auto"/>
        <w:jc w:val="both"/>
        <w:rPr>
          <w:sz w:val="28"/>
          <w:szCs w:val="28"/>
        </w:rPr>
      </w:pPr>
      <w:r w:rsidRPr="00E86A3F">
        <w:rPr>
          <w:sz w:val="28"/>
          <w:szCs w:val="28"/>
        </w:rPr>
        <w:t>от 100 001 рубля до 500 000 рублей - 3 500 рублей плюс 2 процента суммы, превышающей 100 000 рублей;</w:t>
      </w:r>
    </w:p>
    <w:p w:rsidR="00EA7CB2" w:rsidRPr="00E86A3F" w:rsidRDefault="00EA7CB2" w:rsidP="00D969B6">
      <w:pPr>
        <w:pStyle w:val="af2"/>
        <w:spacing w:line="360" w:lineRule="auto"/>
        <w:jc w:val="both"/>
        <w:rPr>
          <w:sz w:val="28"/>
          <w:szCs w:val="28"/>
        </w:rPr>
      </w:pPr>
      <w:r w:rsidRPr="00E86A3F">
        <w:rPr>
          <w:sz w:val="28"/>
          <w:szCs w:val="28"/>
        </w:rPr>
        <w:t>от 500 001 рубля до 1 000 000 рублей - 11 500 рублей плюс 1 процент суммы, превышающей 500 000 рублей;</w:t>
      </w:r>
    </w:p>
    <w:p w:rsidR="00EA7CB2" w:rsidRPr="00E86A3F" w:rsidRDefault="00EA7CB2" w:rsidP="00D969B6">
      <w:pPr>
        <w:pStyle w:val="af2"/>
        <w:spacing w:line="360" w:lineRule="auto"/>
        <w:jc w:val="both"/>
        <w:rPr>
          <w:sz w:val="28"/>
          <w:szCs w:val="28"/>
        </w:rPr>
      </w:pPr>
      <w:r w:rsidRPr="00E86A3F">
        <w:rPr>
          <w:sz w:val="28"/>
          <w:szCs w:val="28"/>
        </w:rPr>
        <w:t>свыше 1 000 000 рублей - 16 500 рублей плюс 0,5 процента суммы, превышающей 1 000 000 рублей, но не более 100 000 рублей;</w:t>
      </w:r>
    </w:p>
    <w:p w:rsidR="00EA7CB2" w:rsidRPr="00E86A3F" w:rsidRDefault="00EA7CB2" w:rsidP="00D969B6">
      <w:pPr>
        <w:pStyle w:val="af2"/>
        <w:spacing w:line="360" w:lineRule="auto"/>
        <w:jc w:val="both"/>
        <w:rPr>
          <w:sz w:val="28"/>
          <w:szCs w:val="28"/>
        </w:rPr>
      </w:pPr>
      <w:r>
        <w:rPr>
          <w:sz w:val="28"/>
          <w:szCs w:val="28"/>
        </w:rPr>
        <w:t xml:space="preserve">          </w:t>
      </w:r>
      <w:r w:rsidRPr="00E86A3F">
        <w:rPr>
          <w:sz w:val="28"/>
          <w:szCs w:val="28"/>
        </w:rPr>
        <w:t>2) при подаче искового заявления по спорам, возникающим при заключении, изменении или расторжении договоров, а также по спорам о признании сделок недействительными - 2 000 рублей;</w:t>
      </w:r>
    </w:p>
    <w:p w:rsidR="00EA7CB2" w:rsidRPr="00E86A3F" w:rsidRDefault="00EA7CB2" w:rsidP="00D969B6">
      <w:pPr>
        <w:pStyle w:val="af2"/>
        <w:spacing w:line="360" w:lineRule="auto"/>
        <w:jc w:val="both"/>
        <w:rPr>
          <w:sz w:val="28"/>
          <w:szCs w:val="28"/>
        </w:rPr>
      </w:pPr>
      <w:r>
        <w:rPr>
          <w:sz w:val="28"/>
          <w:szCs w:val="28"/>
        </w:rPr>
        <w:t xml:space="preserve">          </w:t>
      </w:r>
      <w:r w:rsidRPr="00E86A3F">
        <w:rPr>
          <w:sz w:val="28"/>
          <w:szCs w:val="28"/>
        </w:rPr>
        <w:t>3) при подаче заявлений о признании нормативного правового акта недействующим, о признании ненормативного правового акта недействительным и о признании решений и действий (бездействия) государственных органов, органов местного самоуправления, иных органов, должностных лиц незаконными:</w:t>
      </w:r>
      <w:r w:rsidRPr="00E86A3F">
        <w:rPr>
          <w:sz w:val="28"/>
          <w:szCs w:val="28"/>
        </w:rPr>
        <w:br/>
        <w:t>для физических лиц - 100 рублей;</w:t>
      </w:r>
      <w:r w:rsidRPr="00E86A3F">
        <w:rPr>
          <w:sz w:val="28"/>
          <w:szCs w:val="28"/>
        </w:rPr>
        <w:br/>
        <w:t>для организаций - 2 000 рублей;</w:t>
      </w:r>
    </w:p>
    <w:p w:rsidR="00EA7CB2" w:rsidRPr="00E86A3F" w:rsidRDefault="00EA7CB2" w:rsidP="00D969B6">
      <w:pPr>
        <w:pStyle w:val="af2"/>
        <w:spacing w:line="360" w:lineRule="auto"/>
        <w:jc w:val="both"/>
        <w:rPr>
          <w:sz w:val="28"/>
          <w:szCs w:val="28"/>
        </w:rPr>
      </w:pPr>
      <w:r>
        <w:rPr>
          <w:sz w:val="28"/>
          <w:szCs w:val="28"/>
        </w:rPr>
        <w:t xml:space="preserve">           </w:t>
      </w:r>
      <w:r w:rsidRPr="00E86A3F">
        <w:rPr>
          <w:sz w:val="28"/>
          <w:szCs w:val="28"/>
        </w:rPr>
        <w:t>4) при подаче иных исковых заявлений неимущественного характера, в том числе заявления о признании права, заявления о присуждении к исполнению обязанности в натуре, - 2 000 рублей;</w:t>
      </w:r>
    </w:p>
    <w:p w:rsidR="00EA7CB2" w:rsidRPr="00E86A3F" w:rsidRDefault="00EA7CB2" w:rsidP="00D969B6">
      <w:pPr>
        <w:pStyle w:val="af2"/>
        <w:spacing w:line="360" w:lineRule="auto"/>
        <w:jc w:val="both"/>
        <w:rPr>
          <w:sz w:val="28"/>
          <w:szCs w:val="28"/>
        </w:rPr>
      </w:pPr>
      <w:r>
        <w:rPr>
          <w:sz w:val="28"/>
          <w:szCs w:val="28"/>
        </w:rPr>
        <w:t xml:space="preserve">          </w:t>
      </w:r>
      <w:r w:rsidRPr="00E86A3F">
        <w:rPr>
          <w:sz w:val="28"/>
          <w:szCs w:val="28"/>
        </w:rPr>
        <w:t>5) при подаче заявления о признании должника несостоятельным (банкротом) - 2 000 рублей;</w:t>
      </w:r>
    </w:p>
    <w:p w:rsidR="00EA7CB2" w:rsidRPr="00E86A3F" w:rsidRDefault="00EA7CB2" w:rsidP="00D969B6">
      <w:pPr>
        <w:pStyle w:val="af2"/>
        <w:spacing w:line="360" w:lineRule="auto"/>
        <w:jc w:val="both"/>
        <w:rPr>
          <w:sz w:val="28"/>
          <w:szCs w:val="28"/>
        </w:rPr>
      </w:pPr>
      <w:r>
        <w:rPr>
          <w:sz w:val="28"/>
          <w:szCs w:val="28"/>
        </w:rPr>
        <w:t xml:space="preserve">          </w:t>
      </w:r>
      <w:r w:rsidRPr="00E86A3F">
        <w:rPr>
          <w:sz w:val="28"/>
          <w:szCs w:val="28"/>
        </w:rPr>
        <w:t>6) при подаче заявления об установлении фактов, имеющих юридическое значение, - 1 000 рублей;</w:t>
      </w:r>
    </w:p>
    <w:p w:rsidR="00EA7CB2" w:rsidRPr="00E86A3F" w:rsidRDefault="00EA7CB2" w:rsidP="00D969B6">
      <w:pPr>
        <w:pStyle w:val="af2"/>
        <w:spacing w:line="360" w:lineRule="auto"/>
        <w:jc w:val="both"/>
        <w:rPr>
          <w:sz w:val="28"/>
          <w:szCs w:val="28"/>
        </w:rPr>
      </w:pPr>
      <w:r>
        <w:rPr>
          <w:sz w:val="28"/>
          <w:szCs w:val="28"/>
        </w:rPr>
        <w:t xml:space="preserve">           </w:t>
      </w:r>
      <w:r w:rsidRPr="00E86A3F">
        <w:rPr>
          <w:sz w:val="28"/>
          <w:szCs w:val="28"/>
        </w:rPr>
        <w:t>7) при подаче заявления о вступлении в дело третьих лиц, заявляющих самостоятельные требования относительно предмета спора:</w:t>
      </w:r>
      <w:r w:rsidRPr="00E86A3F">
        <w:rPr>
          <w:sz w:val="28"/>
          <w:szCs w:val="28"/>
        </w:rPr>
        <w:br/>
        <w:t>по спорам имущественного характера, если иск не подлежит оценке, а также по спорам неимущественного характера - в размере государственной пошлины, уплачиваемой при подаче искового заявления неимущественного характера;</w:t>
      </w:r>
      <w:r w:rsidRPr="00E86A3F">
        <w:rPr>
          <w:sz w:val="28"/>
          <w:szCs w:val="28"/>
        </w:rPr>
        <w:br/>
        <w:t>по спорам имущественного характера - в размере государственной пошлины, уплачиваемой исходя из оспариваемой третьим лицом суммы;</w:t>
      </w:r>
    </w:p>
    <w:p w:rsidR="00EA7CB2" w:rsidRPr="00E86A3F" w:rsidRDefault="00EA7CB2" w:rsidP="00D969B6">
      <w:pPr>
        <w:pStyle w:val="af2"/>
        <w:spacing w:line="360" w:lineRule="auto"/>
        <w:jc w:val="both"/>
        <w:rPr>
          <w:sz w:val="28"/>
          <w:szCs w:val="28"/>
        </w:rPr>
      </w:pPr>
      <w:r>
        <w:rPr>
          <w:sz w:val="28"/>
          <w:szCs w:val="28"/>
        </w:rPr>
        <w:t xml:space="preserve">          </w:t>
      </w:r>
      <w:r w:rsidRPr="00E86A3F">
        <w:rPr>
          <w:sz w:val="28"/>
          <w:szCs w:val="28"/>
        </w:rPr>
        <w:t>8) при подаче заявления о выдаче исполнительных листов на принудительное исполнение решения третейского суда - 1 000 рублей;</w:t>
      </w:r>
    </w:p>
    <w:p w:rsidR="00EA7CB2" w:rsidRPr="00E86A3F" w:rsidRDefault="00EA7CB2" w:rsidP="00D969B6">
      <w:pPr>
        <w:pStyle w:val="af2"/>
        <w:spacing w:line="360" w:lineRule="auto"/>
        <w:jc w:val="both"/>
        <w:rPr>
          <w:sz w:val="28"/>
          <w:szCs w:val="28"/>
        </w:rPr>
      </w:pPr>
      <w:r>
        <w:rPr>
          <w:sz w:val="28"/>
          <w:szCs w:val="28"/>
        </w:rPr>
        <w:t xml:space="preserve">          </w:t>
      </w:r>
      <w:r w:rsidRPr="00E86A3F">
        <w:rPr>
          <w:sz w:val="28"/>
          <w:szCs w:val="28"/>
        </w:rPr>
        <w:t>9) при подаче заявления об обеспечении иска - 1 000 рублей;</w:t>
      </w:r>
    </w:p>
    <w:p w:rsidR="00EA7CB2" w:rsidRPr="00E86A3F" w:rsidRDefault="00EA7CB2" w:rsidP="00D969B6">
      <w:pPr>
        <w:pStyle w:val="af2"/>
        <w:spacing w:line="360" w:lineRule="auto"/>
        <w:jc w:val="both"/>
        <w:rPr>
          <w:sz w:val="28"/>
          <w:szCs w:val="28"/>
        </w:rPr>
      </w:pPr>
      <w:r>
        <w:rPr>
          <w:sz w:val="28"/>
          <w:szCs w:val="28"/>
        </w:rPr>
        <w:t xml:space="preserve">          </w:t>
      </w:r>
      <w:r w:rsidRPr="00E86A3F">
        <w:rPr>
          <w:sz w:val="28"/>
          <w:szCs w:val="28"/>
        </w:rPr>
        <w:t>10) при подаче заявления об отмене решения третейского суда - 1 000 рублей;</w:t>
      </w:r>
    </w:p>
    <w:p w:rsidR="00EA7CB2" w:rsidRPr="00E86A3F" w:rsidRDefault="00EA7CB2" w:rsidP="00D969B6">
      <w:pPr>
        <w:pStyle w:val="af2"/>
        <w:spacing w:line="360" w:lineRule="auto"/>
        <w:jc w:val="both"/>
        <w:rPr>
          <w:sz w:val="28"/>
          <w:szCs w:val="28"/>
        </w:rPr>
      </w:pPr>
      <w:r>
        <w:rPr>
          <w:sz w:val="28"/>
          <w:szCs w:val="28"/>
        </w:rPr>
        <w:t xml:space="preserve">          </w:t>
      </w:r>
      <w:r w:rsidRPr="00E86A3F">
        <w:rPr>
          <w:sz w:val="28"/>
          <w:szCs w:val="28"/>
        </w:rPr>
        <w:t>11) при подаче заявления о признании и приведении в исполнение решения иностранного суда, иностранного арбитражного решения - 1 000 рублей;</w:t>
      </w:r>
    </w:p>
    <w:p w:rsidR="00EA7CB2" w:rsidRPr="00E86A3F" w:rsidRDefault="00EA7CB2" w:rsidP="00D969B6">
      <w:pPr>
        <w:pStyle w:val="af2"/>
        <w:spacing w:line="360" w:lineRule="auto"/>
        <w:jc w:val="both"/>
        <w:rPr>
          <w:sz w:val="28"/>
          <w:szCs w:val="28"/>
        </w:rPr>
      </w:pPr>
      <w:r>
        <w:rPr>
          <w:sz w:val="28"/>
          <w:szCs w:val="28"/>
        </w:rPr>
        <w:t xml:space="preserve">          </w:t>
      </w:r>
      <w:r w:rsidRPr="00E86A3F">
        <w:rPr>
          <w:sz w:val="28"/>
          <w:szCs w:val="28"/>
        </w:rPr>
        <w:t>12) при подаче апелляционной жалобы и (или) кассационной, надзорной жалобы на решения и (или) постановления арбитражного суда, а также на определения суда о прекращении производства по делу, об оставлении искового заявления без рассмотрения, о выдаче исполнительных листов на принудительное исполнение решений третейского суда, об отказе в выдаче исполнительных листов - 50 процентов размера государственной пошлины, подлежащей уплате при подаче искового заявления неимущественного характера;</w:t>
      </w:r>
    </w:p>
    <w:p w:rsidR="00EA7CB2" w:rsidRPr="00E86A3F" w:rsidRDefault="00EA7CB2" w:rsidP="00D969B6">
      <w:pPr>
        <w:pStyle w:val="af2"/>
        <w:spacing w:line="360" w:lineRule="auto"/>
        <w:jc w:val="both"/>
        <w:rPr>
          <w:sz w:val="28"/>
          <w:szCs w:val="28"/>
        </w:rPr>
      </w:pPr>
      <w:r>
        <w:rPr>
          <w:sz w:val="28"/>
          <w:szCs w:val="28"/>
        </w:rPr>
        <w:t xml:space="preserve">          </w:t>
      </w:r>
      <w:r w:rsidRPr="00E86A3F">
        <w:rPr>
          <w:sz w:val="28"/>
          <w:szCs w:val="28"/>
        </w:rPr>
        <w:t>13) при подаче заявления о повторной выдаче копий решений, определений, постановлений суда, копий других документов из дела, выдаваемых арбитражным судом, а также при подаче заявления о выдаче дубликата исполнительного листа (в том числе копий протоколов судебного заседания) - 2 рубля за одну страницу документа, но не менее 20 рублей.</w:t>
      </w:r>
    </w:p>
    <w:p w:rsidR="00EA7CB2" w:rsidRDefault="00EA7CB2" w:rsidP="0079587D">
      <w:pPr>
        <w:pStyle w:val="af2"/>
        <w:jc w:val="both"/>
      </w:pPr>
      <w:r>
        <w:t xml:space="preserve">  </w:t>
      </w:r>
    </w:p>
    <w:p w:rsidR="00EA7CB2" w:rsidRPr="00027AFE" w:rsidRDefault="00EA7CB2" w:rsidP="0079587D">
      <w:pPr>
        <w:spacing w:line="360" w:lineRule="auto"/>
        <w:ind w:right="-5" w:firstLine="720"/>
        <w:jc w:val="both"/>
        <w:rPr>
          <w:color w:val="000000"/>
          <w:sz w:val="28"/>
          <w:szCs w:val="28"/>
        </w:rPr>
      </w:pPr>
    </w:p>
    <w:p w:rsidR="00EA7CB2" w:rsidRPr="00027AFE" w:rsidRDefault="00EA7CB2" w:rsidP="0079587D">
      <w:pPr>
        <w:spacing w:line="360" w:lineRule="auto"/>
        <w:ind w:right="-5" w:firstLine="720"/>
        <w:jc w:val="both"/>
        <w:rPr>
          <w:color w:val="000000"/>
          <w:sz w:val="28"/>
          <w:szCs w:val="28"/>
        </w:rPr>
      </w:pPr>
    </w:p>
    <w:p w:rsidR="00EA7CB2" w:rsidRPr="00027AFE" w:rsidRDefault="00EA7CB2" w:rsidP="0079587D">
      <w:pPr>
        <w:spacing w:line="360" w:lineRule="auto"/>
        <w:ind w:right="-5" w:firstLine="720"/>
        <w:jc w:val="both"/>
        <w:rPr>
          <w:color w:val="000000"/>
          <w:sz w:val="28"/>
          <w:szCs w:val="28"/>
        </w:rPr>
      </w:pPr>
    </w:p>
    <w:p w:rsidR="00EA7CB2" w:rsidRPr="00027AFE" w:rsidRDefault="00EA7CB2" w:rsidP="0079587D">
      <w:pPr>
        <w:spacing w:line="360" w:lineRule="auto"/>
        <w:ind w:right="-5" w:firstLine="720"/>
        <w:jc w:val="both"/>
        <w:rPr>
          <w:color w:val="000000"/>
          <w:sz w:val="28"/>
          <w:szCs w:val="28"/>
        </w:rPr>
      </w:pPr>
    </w:p>
    <w:p w:rsidR="00EA7CB2" w:rsidRPr="00027AFE" w:rsidRDefault="00EA7CB2" w:rsidP="0079587D">
      <w:pPr>
        <w:spacing w:line="360" w:lineRule="auto"/>
        <w:ind w:right="-5" w:firstLine="720"/>
        <w:jc w:val="both"/>
        <w:rPr>
          <w:color w:val="000000"/>
          <w:sz w:val="28"/>
          <w:szCs w:val="28"/>
        </w:rPr>
      </w:pPr>
    </w:p>
    <w:p w:rsidR="00EA7CB2" w:rsidRPr="00027AFE" w:rsidRDefault="00EA7CB2" w:rsidP="0079587D">
      <w:pPr>
        <w:spacing w:line="360" w:lineRule="auto"/>
        <w:ind w:right="-5" w:firstLine="720"/>
        <w:jc w:val="both"/>
        <w:rPr>
          <w:color w:val="000000"/>
          <w:sz w:val="28"/>
          <w:szCs w:val="28"/>
        </w:rPr>
      </w:pPr>
    </w:p>
    <w:p w:rsidR="00EA7CB2" w:rsidRPr="00027AFE" w:rsidRDefault="00EA7CB2" w:rsidP="0079587D">
      <w:pPr>
        <w:spacing w:line="360" w:lineRule="auto"/>
        <w:ind w:right="-5" w:firstLine="720"/>
        <w:jc w:val="both"/>
        <w:rPr>
          <w:color w:val="000000"/>
          <w:sz w:val="28"/>
          <w:szCs w:val="28"/>
        </w:rPr>
      </w:pPr>
    </w:p>
    <w:p w:rsidR="00EA7CB2" w:rsidRPr="00027AFE" w:rsidRDefault="00EA7CB2" w:rsidP="0079587D">
      <w:pPr>
        <w:spacing w:line="360" w:lineRule="auto"/>
        <w:ind w:right="-5" w:firstLine="720"/>
        <w:jc w:val="both"/>
        <w:rPr>
          <w:color w:val="000000"/>
          <w:sz w:val="28"/>
          <w:szCs w:val="28"/>
        </w:rPr>
      </w:pPr>
    </w:p>
    <w:p w:rsidR="00EA7CB2" w:rsidRDefault="00EA7CB2" w:rsidP="0079587D">
      <w:pPr>
        <w:spacing w:line="360" w:lineRule="auto"/>
        <w:ind w:right="-5"/>
        <w:jc w:val="both"/>
        <w:rPr>
          <w:color w:val="000000"/>
          <w:sz w:val="28"/>
          <w:szCs w:val="28"/>
        </w:rPr>
      </w:pPr>
    </w:p>
    <w:p w:rsidR="00EA7CB2" w:rsidRDefault="00EA7CB2" w:rsidP="0079587D">
      <w:pPr>
        <w:spacing w:line="360" w:lineRule="auto"/>
        <w:ind w:right="-5"/>
        <w:jc w:val="both"/>
        <w:rPr>
          <w:color w:val="000000"/>
          <w:sz w:val="28"/>
          <w:szCs w:val="28"/>
        </w:rPr>
      </w:pPr>
    </w:p>
    <w:p w:rsidR="00EA7CB2" w:rsidRDefault="00EA7CB2" w:rsidP="0079587D">
      <w:pPr>
        <w:spacing w:line="360" w:lineRule="auto"/>
        <w:ind w:right="-5"/>
        <w:jc w:val="both"/>
        <w:rPr>
          <w:color w:val="000000"/>
          <w:sz w:val="28"/>
          <w:szCs w:val="28"/>
        </w:rPr>
      </w:pPr>
    </w:p>
    <w:p w:rsidR="00EA7CB2" w:rsidRDefault="00EA7CB2" w:rsidP="0079587D">
      <w:pPr>
        <w:spacing w:line="360" w:lineRule="auto"/>
        <w:ind w:right="-5"/>
        <w:jc w:val="both"/>
        <w:rPr>
          <w:color w:val="000000"/>
          <w:sz w:val="28"/>
          <w:szCs w:val="28"/>
        </w:rPr>
      </w:pPr>
    </w:p>
    <w:p w:rsidR="00EA7CB2" w:rsidRDefault="00EA7CB2" w:rsidP="0079587D">
      <w:pPr>
        <w:spacing w:line="360" w:lineRule="auto"/>
        <w:ind w:right="-5"/>
        <w:jc w:val="both"/>
        <w:rPr>
          <w:color w:val="000000"/>
          <w:sz w:val="28"/>
          <w:szCs w:val="28"/>
        </w:rPr>
      </w:pPr>
    </w:p>
    <w:p w:rsidR="00EA7CB2" w:rsidRDefault="00EA7CB2" w:rsidP="0079587D">
      <w:pPr>
        <w:spacing w:line="360" w:lineRule="auto"/>
        <w:ind w:right="-5"/>
        <w:jc w:val="both"/>
        <w:rPr>
          <w:color w:val="000000"/>
          <w:sz w:val="28"/>
          <w:szCs w:val="28"/>
        </w:rPr>
      </w:pPr>
    </w:p>
    <w:p w:rsidR="00EA7CB2" w:rsidRDefault="00EA7CB2" w:rsidP="0079587D">
      <w:pPr>
        <w:spacing w:line="360" w:lineRule="auto"/>
        <w:ind w:right="-5"/>
        <w:jc w:val="both"/>
        <w:rPr>
          <w:color w:val="000000"/>
          <w:sz w:val="28"/>
          <w:szCs w:val="28"/>
        </w:rPr>
      </w:pPr>
    </w:p>
    <w:p w:rsidR="00EA7CB2" w:rsidRDefault="00EA7CB2" w:rsidP="0079587D">
      <w:pPr>
        <w:spacing w:line="360" w:lineRule="auto"/>
        <w:ind w:right="-5"/>
        <w:jc w:val="both"/>
        <w:rPr>
          <w:color w:val="000000"/>
          <w:sz w:val="28"/>
          <w:szCs w:val="28"/>
        </w:rPr>
      </w:pPr>
    </w:p>
    <w:p w:rsidR="00EA7CB2" w:rsidRDefault="00EA7CB2" w:rsidP="0079587D">
      <w:pPr>
        <w:spacing w:line="360" w:lineRule="auto"/>
        <w:ind w:right="-5"/>
        <w:jc w:val="both"/>
        <w:rPr>
          <w:color w:val="000000"/>
          <w:sz w:val="28"/>
          <w:szCs w:val="28"/>
        </w:rPr>
      </w:pPr>
    </w:p>
    <w:p w:rsidR="00EA7CB2" w:rsidRDefault="00EA7CB2" w:rsidP="0079587D">
      <w:pPr>
        <w:spacing w:line="360" w:lineRule="auto"/>
        <w:ind w:right="-5"/>
        <w:jc w:val="both"/>
        <w:rPr>
          <w:color w:val="000000"/>
          <w:sz w:val="28"/>
          <w:szCs w:val="28"/>
        </w:rPr>
      </w:pPr>
    </w:p>
    <w:p w:rsidR="00EA7CB2" w:rsidRDefault="00EA7CB2" w:rsidP="0079587D">
      <w:pPr>
        <w:spacing w:line="360" w:lineRule="auto"/>
        <w:ind w:right="-5"/>
        <w:jc w:val="both"/>
        <w:rPr>
          <w:color w:val="000000"/>
          <w:sz w:val="28"/>
          <w:szCs w:val="28"/>
        </w:rPr>
      </w:pPr>
    </w:p>
    <w:p w:rsidR="00EA7CB2" w:rsidRDefault="00EA7CB2" w:rsidP="003D3DF6">
      <w:pPr>
        <w:spacing w:line="360" w:lineRule="auto"/>
        <w:ind w:right="-5"/>
        <w:jc w:val="both"/>
        <w:rPr>
          <w:color w:val="000000"/>
          <w:sz w:val="28"/>
          <w:szCs w:val="28"/>
        </w:rPr>
      </w:pPr>
    </w:p>
    <w:p w:rsidR="00EA7CB2" w:rsidRPr="00027AFE" w:rsidRDefault="00EA7CB2" w:rsidP="003D3DF6">
      <w:pPr>
        <w:spacing w:line="360" w:lineRule="auto"/>
        <w:ind w:right="-5"/>
        <w:jc w:val="both"/>
        <w:rPr>
          <w:color w:val="000000"/>
          <w:sz w:val="28"/>
          <w:szCs w:val="28"/>
        </w:rPr>
      </w:pPr>
    </w:p>
    <w:p w:rsidR="00EA7CB2" w:rsidRPr="00027AFE" w:rsidRDefault="00EA7CB2" w:rsidP="00E8263E">
      <w:pPr>
        <w:spacing w:line="360" w:lineRule="auto"/>
        <w:ind w:right="-5" w:firstLine="720"/>
        <w:jc w:val="center"/>
        <w:rPr>
          <w:b/>
          <w:bCs/>
          <w:color w:val="000000"/>
          <w:sz w:val="28"/>
          <w:szCs w:val="28"/>
        </w:rPr>
      </w:pPr>
      <w:r w:rsidRPr="00027AFE">
        <w:rPr>
          <w:b/>
          <w:bCs/>
          <w:color w:val="000000"/>
          <w:sz w:val="28"/>
          <w:szCs w:val="28"/>
        </w:rPr>
        <w:t>ЗАКЛЮЧЕНИЕ</w:t>
      </w:r>
    </w:p>
    <w:p w:rsidR="00EA7CB2" w:rsidRPr="00027AFE" w:rsidRDefault="00EA7CB2" w:rsidP="0079587D">
      <w:pPr>
        <w:spacing w:line="360" w:lineRule="auto"/>
        <w:ind w:right="-5" w:firstLine="720"/>
        <w:jc w:val="both"/>
        <w:rPr>
          <w:b/>
          <w:bCs/>
          <w:color w:val="000000"/>
          <w:sz w:val="28"/>
          <w:szCs w:val="28"/>
        </w:rPr>
      </w:pP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В курсовом проекте на примере действующего предприятия ЗАО «НПП «Электронстандарт» представлена разработка договора аренды нежилого помещения (здания или сооружения) и договора энергоснабжения. Договор аренды необходим практически всем предприятиям  не имеющим в собственности помещений (зданий или сооружений) для ведения предпринимательской деятельности.</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Договор энергоснабжения является основным для фирм занимающихся производственным бизнесом, столь распространенным в настоящее время.</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Также был рассмотрена ситуация неисполнения условий договора аренды здания или сооружения. Были приведены все возможные действия со стороны арендодателя для возмещения дебиторской задолженности с арендатора. Составлено письмо-уведомление, на которое не было получено ответа, после отправлена претензия, которую арендатор тоже игнорировал, в итоге пришлось составлять исковое зая</w:t>
      </w:r>
      <w:r>
        <w:rPr>
          <w:color w:val="000000"/>
          <w:sz w:val="28"/>
          <w:szCs w:val="28"/>
        </w:rPr>
        <w:t>в</w:t>
      </w:r>
      <w:r w:rsidRPr="00027AFE">
        <w:rPr>
          <w:color w:val="000000"/>
          <w:sz w:val="28"/>
          <w:szCs w:val="28"/>
        </w:rPr>
        <w:t>ление в арбитражный суд.</w:t>
      </w:r>
    </w:p>
    <w:p w:rsidR="00EA7CB2" w:rsidRPr="00027AFE" w:rsidRDefault="00EA7CB2" w:rsidP="00E8263E">
      <w:pPr>
        <w:spacing w:line="360" w:lineRule="auto"/>
        <w:ind w:right="-5"/>
        <w:jc w:val="center"/>
        <w:rPr>
          <w:b/>
          <w:bCs/>
          <w:color w:val="000000"/>
          <w:sz w:val="28"/>
          <w:szCs w:val="28"/>
        </w:rPr>
      </w:pPr>
      <w:r w:rsidRPr="00027AFE">
        <w:rPr>
          <w:color w:val="000000"/>
          <w:sz w:val="28"/>
          <w:szCs w:val="28"/>
        </w:rPr>
        <w:br w:type="page"/>
      </w:r>
      <w:r w:rsidRPr="00027AFE">
        <w:rPr>
          <w:b/>
          <w:bCs/>
          <w:color w:val="000000"/>
          <w:sz w:val="28"/>
          <w:szCs w:val="28"/>
        </w:rPr>
        <w:t>Список использованных источников</w:t>
      </w:r>
    </w:p>
    <w:p w:rsidR="00EA7CB2" w:rsidRPr="00027AFE" w:rsidRDefault="00EA7CB2" w:rsidP="0079587D">
      <w:pPr>
        <w:spacing w:line="360" w:lineRule="auto"/>
        <w:ind w:right="-5" w:firstLine="720"/>
        <w:jc w:val="both"/>
        <w:rPr>
          <w:b/>
          <w:bCs/>
          <w:color w:val="000000"/>
          <w:sz w:val="28"/>
          <w:szCs w:val="28"/>
        </w:rPr>
      </w:pP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1. Конституция Российской Федерации. Конституция РФ от 12.12.1993г.</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2. Гражданский кодекс Российской Федерации ,часть первая. Закон Российской Федерации от 30.11.1994г.№ 51-ФЗ (с изменениями и дополнениями).</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3. Гражданский кодекс Российской Федерации ,часть вторая. Закон Российской Федерации от 26.01.1996г. № 15-ФЗ (с изменениями и дополнениями) .</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4. О государственной регистрации прав на недвижимое имущество и сделок с ним. Федеральный закон от 21.07.1997г. № 122-ФЗ (с изменениями и дополнениями).</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5. Гражданский процессуальный кодекс Российской Федерации. Закон Российской Федерации от№ (с изменениями идополнениями)</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6. Арбитражный кодекс Российской Федерации. Закон Российской Федерации от№ (с изменениями и дополнениями).</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7. Арбитражный процессуальный кодекс Российской Федерации. Закон Российской Федерации от№ (с изменениями и дополнениями).</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8 Договор аренды объекта нежилого фонда (Утвержден распоряжением Ленинградского областного комитета по управлению государственным имуществом от 31.05.2002г. № 279).</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9. Гражданское право : Учебник / Отв. ред. проф. Е.А. Суханов. – 2-е изд.,перераб. и доп. – М.: Издательство БЕК, 2000. – 2 тома.</w:t>
      </w:r>
    </w:p>
    <w:p w:rsidR="00EA7CB2" w:rsidRPr="00027AFE" w:rsidRDefault="00EA7CB2" w:rsidP="0079587D">
      <w:pPr>
        <w:spacing w:line="360" w:lineRule="auto"/>
        <w:ind w:right="-5" w:firstLine="720"/>
        <w:jc w:val="both"/>
        <w:rPr>
          <w:color w:val="000000"/>
          <w:sz w:val="28"/>
          <w:szCs w:val="28"/>
        </w:rPr>
      </w:pPr>
      <w:r w:rsidRPr="00027AFE">
        <w:rPr>
          <w:color w:val="000000"/>
          <w:sz w:val="28"/>
          <w:szCs w:val="28"/>
        </w:rPr>
        <w:t xml:space="preserve">10. Комментарий к Гражданскому кодексу Российской Федерации части первой (постатейный). Изд. 2 / Садиков О.Н. М.: Инфра-М, 2003, 940 с. </w:t>
      </w:r>
    </w:p>
    <w:p w:rsidR="00EA7CB2" w:rsidRPr="00647ECD" w:rsidRDefault="00EA7CB2" w:rsidP="0079587D">
      <w:pPr>
        <w:spacing w:line="360" w:lineRule="auto"/>
        <w:ind w:right="-5" w:firstLine="720"/>
        <w:jc w:val="both"/>
        <w:rPr>
          <w:color w:val="000000"/>
          <w:sz w:val="28"/>
          <w:szCs w:val="28"/>
        </w:rPr>
      </w:pPr>
      <w:r w:rsidRPr="00027AFE">
        <w:rPr>
          <w:color w:val="000000"/>
          <w:sz w:val="28"/>
          <w:szCs w:val="28"/>
        </w:rPr>
        <w:t>11. Пугинский Б.И. Коммерческое право Росси, М.: ЮРАЙТ-М, 2002, 314 с.</w:t>
      </w:r>
    </w:p>
    <w:p w:rsidR="00EA7CB2" w:rsidRPr="00027AFE" w:rsidRDefault="00EA7CB2" w:rsidP="0079587D">
      <w:pPr>
        <w:spacing w:line="360" w:lineRule="auto"/>
        <w:ind w:right="-5" w:firstLine="720"/>
        <w:jc w:val="both"/>
        <w:rPr>
          <w:color w:val="000000"/>
          <w:sz w:val="28"/>
          <w:szCs w:val="28"/>
        </w:rPr>
      </w:pPr>
    </w:p>
    <w:p w:rsidR="00EA7CB2" w:rsidRPr="00635314" w:rsidRDefault="00EA7CB2" w:rsidP="00635314">
      <w:pPr>
        <w:tabs>
          <w:tab w:val="left" w:pos="1050"/>
        </w:tabs>
        <w:rPr>
          <w:sz w:val="28"/>
          <w:szCs w:val="28"/>
        </w:rPr>
      </w:pPr>
      <w:bookmarkStart w:id="0" w:name="_GoBack"/>
      <w:bookmarkEnd w:id="0"/>
    </w:p>
    <w:sectPr w:rsidR="00EA7CB2" w:rsidRPr="00635314" w:rsidSect="00287E62">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134" w:right="851"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CB2" w:rsidRDefault="00EA7CB2">
      <w:r>
        <w:separator/>
      </w:r>
    </w:p>
  </w:endnote>
  <w:endnote w:type="continuationSeparator" w:id="0">
    <w:p w:rsidR="00EA7CB2" w:rsidRDefault="00EA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B2" w:rsidRDefault="00EA7CB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B2" w:rsidRPr="006A19F3" w:rsidRDefault="00EA7CB2" w:rsidP="00FD657F">
    <w:pPr>
      <w:pStyle w:val="a7"/>
      <w:jc w:val="center"/>
      <w:rPr>
        <w:lang w:val="en-US"/>
      </w:rPr>
    </w:pPr>
    <w:r>
      <w:rPr>
        <w:rStyle w:val="a9"/>
      </w:rPr>
      <w:fldChar w:fldCharType="begin"/>
    </w:r>
    <w:r>
      <w:rPr>
        <w:rStyle w:val="a9"/>
      </w:rPr>
      <w:instrText xml:space="preserve"> PAGE </w:instrText>
    </w:r>
    <w:r>
      <w:rPr>
        <w:rStyle w:val="a9"/>
      </w:rPr>
      <w:fldChar w:fldCharType="separate"/>
    </w:r>
    <w:r w:rsidR="008950F6">
      <w:rPr>
        <w:rStyle w:val="a9"/>
        <w:noProof/>
      </w:rPr>
      <w:t>1</w:t>
    </w:r>
    <w:r>
      <w:rPr>
        <w:rStyle w:val="a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B2" w:rsidRDefault="00EA7C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CB2" w:rsidRDefault="00EA7CB2">
      <w:r>
        <w:separator/>
      </w:r>
    </w:p>
  </w:footnote>
  <w:footnote w:type="continuationSeparator" w:id="0">
    <w:p w:rsidR="00EA7CB2" w:rsidRDefault="00EA7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B2" w:rsidRDefault="00EA7CB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B2" w:rsidRDefault="00EA7CB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B2" w:rsidRDefault="00EA7CB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1B2B"/>
    <w:multiLevelType w:val="hybridMultilevel"/>
    <w:tmpl w:val="AC6C4B46"/>
    <w:lvl w:ilvl="0" w:tplc="BD6ECCA0">
      <w:start w:val="1"/>
      <w:numFmt w:val="decimal"/>
      <w:lvlText w:val="%1."/>
      <w:lvlJc w:val="left"/>
      <w:pPr>
        <w:tabs>
          <w:tab w:val="num" w:pos="1140"/>
        </w:tabs>
        <w:ind w:left="1140"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1">
    <w:nsid w:val="041849FE"/>
    <w:multiLevelType w:val="hybridMultilevel"/>
    <w:tmpl w:val="AEFC66BE"/>
    <w:lvl w:ilvl="0" w:tplc="00DA1376">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7F7ED3"/>
    <w:multiLevelType w:val="hybridMultilevel"/>
    <w:tmpl w:val="1FDEFED8"/>
    <w:lvl w:ilvl="0" w:tplc="344835DE">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3">
    <w:nsid w:val="05E85169"/>
    <w:multiLevelType w:val="hybridMultilevel"/>
    <w:tmpl w:val="8EA4C8FA"/>
    <w:lvl w:ilvl="0" w:tplc="344835DE">
      <w:start w:val="1"/>
      <w:numFmt w:val="russianLower"/>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4">
    <w:nsid w:val="09B7535C"/>
    <w:multiLevelType w:val="hybridMultilevel"/>
    <w:tmpl w:val="4A201742"/>
    <w:lvl w:ilvl="0" w:tplc="344835DE">
      <w:start w:val="1"/>
      <w:numFmt w:val="russianLower"/>
      <w:lvlText w:val="%1)"/>
      <w:lvlJc w:val="left"/>
      <w:pPr>
        <w:ind w:left="1575" w:hanging="360"/>
      </w:pPr>
      <w:rPr>
        <w:rFonts w:cs="Times New Roman" w:hint="default"/>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5">
    <w:nsid w:val="1B0C4C2B"/>
    <w:multiLevelType w:val="hybridMultilevel"/>
    <w:tmpl w:val="70CEEA20"/>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1D7248C8"/>
    <w:multiLevelType w:val="hybridMultilevel"/>
    <w:tmpl w:val="A352335C"/>
    <w:lvl w:ilvl="0" w:tplc="344835DE">
      <w:start w:val="1"/>
      <w:numFmt w:val="russianLower"/>
      <w:lvlText w:val="%1)"/>
      <w:lvlJc w:val="left"/>
      <w:pPr>
        <w:ind w:left="1620" w:hanging="360"/>
      </w:pPr>
      <w:rPr>
        <w:rFonts w:cs="Times New Roman" w:hint="default"/>
      </w:rPr>
    </w:lvl>
    <w:lvl w:ilvl="1" w:tplc="04190019" w:tentative="1">
      <w:start w:val="1"/>
      <w:numFmt w:val="lowerLetter"/>
      <w:lvlText w:val="%2."/>
      <w:lvlJc w:val="left"/>
      <w:pPr>
        <w:ind w:left="1935" w:hanging="360"/>
      </w:pPr>
      <w:rPr>
        <w:rFonts w:cs="Times New Roman"/>
      </w:rPr>
    </w:lvl>
    <w:lvl w:ilvl="2" w:tplc="0419001B" w:tentative="1">
      <w:start w:val="1"/>
      <w:numFmt w:val="lowerRoman"/>
      <w:lvlText w:val="%3."/>
      <w:lvlJc w:val="right"/>
      <w:pPr>
        <w:ind w:left="2655" w:hanging="180"/>
      </w:pPr>
      <w:rPr>
        <w:rFonts w:cs="Times New Roman"/>
      </w:rPr>
    </w:lvl>
    <w:lvl w:ilvl="3" w:tplc="0419000F" w:tentative="1">
      <w:start w:val="1"/>
      <w:numFmt w:val="decimal"/>
      <w:lvlText w:val="%4."/>
      <w:lvlJc w:val="left"/>
      <w:pPr>
        <w:ind w:left="3375" w:hanging="360"/>
      </w:pPr>
      <w:rPr>
        <w:rFonts w:cs="Times New Roman"/>
      </w:rPr>
    </w:lvl>
    <w:lvl w:ilvl="4" w:tplc="04190019" w:tentative="1">
      <w:start w:val="1"/>
      <w:numFmt w:val="lowerLetter"/>
      <w:lvlText w:val="%5."/>
      <w:lvlJc w:val="left"/>
      <w:pPr>
        <w:ind w:left="4095" w:hanging="360"/>
      </w:pPr>
      <w:rPr>
        <w:rFonts w:cs="Times New Roman"/>
      </w:rPr>
    </w:lvl>
    <w:lvl w:ilvl="5" w:tplc="0419001B" w:tentative="1">
      <w:start w:val="1"/>
      <w:numFmt w:val="lowerRoman"/>
      <w:lvlText w:val="%6."/>
      <w:lvlJc w:val="right"/>
      <w:pPr>
        <w:ind w:left="4815" w:hanging="180"/>
      </w:pPr>
      <w:rPr>
        <w:rFonts w:cs="Times New Roman"/>
      </w:rPr>
    </w:lvl>
    <w:lvl w:ilvl="6" w:tplc="0419000F" w:tentative="1">
      <w:start w:val="1"/>
      <w:numFmt w:val="decimal"/>
      <w:lvlText w:val="%7."/>
      <w:lvlJc w:val="left"/>
      <w:pPr>
        <w:ind w:left="5535" w:hanging="360"/>
      </w:pPr>
      <w:rPr>
        <w:rFonts w:cs="Times New Roman"/>
      </w:rPr>
    </w:lvl>
    <w:lvl w:ilvl="7" w:tplc="04190019" w:tentative="1">
      <w:start w:val="1"/>
      <w:numFmt w:val="lowerLetter"/>
      <w:lvlText w:val="%8."/>
      <w:lvlJc w:val="left"/>
      <w:pPr>
        <w:ind w:left="6255" w:hanging="360"/>
      </w:pPr>
      <w:rPr>
        <w:rFonts w:cs="Times New Roman"/>
      </w:rPr>
    </w:lvl>
    <w:lvl w:ilvl="8" w:tplc="0419001B" w:tentative="1">
      <w:start w:val="1"/>
      <w:numFmt w:val="lowerRoman"/>
      <w:lvlText w:val="%9."/>
      <w:lvlJc w:val="right"/>
      <w:pPr>
        <w:ind w:left="6975" w:hanging="180"/>
      </w:pPr>
      <w:rPr>
        <w:rFonts w:cs="Times New Roman"/>
      </w:rPr>
    </w:lvl>
  </w:abstractNum>
  <w:abstractNum w:abstractNumId="7">
    <w:nsid w:val="1EBD7504"/>
    <w:multiLevelType w:val="multilevel"/>
    <w:tmpl w:val="D7A0ABB4"/>
    <w:lvl w:ilvl="0">
      <w:start w:val="2"/>
      <w:numFmt w:val="decimal"/>
      <w:lvlText w:val="%1."/>
      <w:lvlJc w:val="left"/>
      <w:pPr>
        <w:tabs>
          <w:tab w:val="num" w:pos="780"/>
        </w:tabs>
        <w:ind w:left="780" w:hanging="780"/>
      </w:pPr>
      <w:rPr>
        <w:rFonts w:cs="Times New Roman" w:hint="default"/>
      </w:rPr>
    </w:lvl>
    <w:lvl w:ilvl="1">
      <w:start w:val="6"/>
      <w:numFmt w:val="decimal"/>
      <w:lvlText w:val="%1.%2."/>
      <w:lvlJc w:val="left"/>
      <w:pPr>
        <w:tabs>
          <w:tab w:val="num" w:pos="1281"/>
        </w:tabs>
        <w:ind w:left="1281" w:hanging="780"/>
      </w:pPr>
      <w:rPr>
        <w:rFonts w:cs="Times New Roman" w:hint="default"/>
      </w:rPr>
    </w:lvl>
    <w:lvl w:ilvl="2">
      <w:start w:val="1"/>
      <w:numFmt w:val="decimal"/>
      <w:lvlText w:val="%1.%2.%3."/>
      <w:lvlJc w:val="left"/>
      <w:pPr>
        <w:tabs>
          <w:tab w:val="num" w:pos="1782"/>
        </w:tabs>
        <w:ind w:left="1782" w:hanging="780"/>
      </w:pPr>
      <w:rPr>
        <w:rFonts w:cs="Times New Roman" w:hint="default"/>
      </w:rPr>
    </w:lvl>
    <w:lvl w:ilvl="3">
      <w:start w:val="1"/>
      <w:numFmt w:val="decimal"/>
      <w:lvlText w:val="%1.%2.%3.%4."/>
      <w:lvlJc w:val="left"/>
      <w:pPr>
        <w:tabs>
          <w:tab w:val="num" w:pos="2583"/>
        </w:tabs>
        <w:ind w:left="2583" w:hanging="1080"/>
      </w:pPr>
      <w:rPr>
        <w:rFonts w:cs="Times New Roman" w:hint="default"/>
      </w:rPr>
    </w:lvl>
    <w:lvl w:ilvl="4">
      <w:start w:val="1"/>
      <w:numFmt w:val="decimal"/>
      <w:lvlText w:val="%1.%2.%3.%4.%5."/>
      <w:lvlJc w:val="left"/>
      <w:pPr>
        <w:tabs>
          <w:tab w:val="num" w:pos="3084"/>
        </w:tabs>
        <w:ind w:left="3084" w:hanging="1080"/>
      </w:pPr>
      <w:rPr>
        <w:rFonts w:cs="Times New Roman" w:hint="default"/>
      </w:rPr>
    </w:lvl>
    <w:lvl w:ilvl="5">
      <w:start w:val="1"/>
      <w:numFmt w:val="decimal"/>
      <w:lvlText w:val="%1.%2.%3.%4.%5.%6."/>
      <w:lvlJc w:val="left"/>
      <w:pPr>
        <w:tabs>
          <w:tab w:val="num" w:pos="3945"/>
        </w:tabs>
        <w:ind w:left="3945" w:hanging="1440"/>
      </w:pPr>
      <w:rPr>
        <w:rFonts w:cs="Times New Roman" w:hint="default"/>
      </w:rPr>
    </w:lvl>
    <w:lvl w:ilvl="6">
      <w:start w:val="1"/>
      <w:numFmt w:val="decimal"/>
      <w:lvlText w:val="%1.%2.%3.%4.%5.%6.%7."/>
      <w:lvlJc w:val="left"/>
      <w:pPr>
        <w:tabs>
          <w:tab w:val="num" w:pos="4806"/>
        </w:tabs>
        <w:ind w:left="4806" w:hanging="1800"/>
      </w:pPr>
      <w:rPr>
        <w:rFonts w:cs="Times New Roman" w:hint="default"/>
      </w:rPr>
    </w:lvl>
    <w:lvl w:ilvl="7">
      <w:start w:val="1"/>
      <w:numFmt w:val="decimal"/>
      <w:lvlText w:val="%1.%2.%3.%4.%5.%6.%7.%8."/>
      <w:lvlJc w:val="left"/>
      <w:pPr>
        <w:tabs>
          <w:tab w:val="num" w:pos="5307"/>
        </w:tabs>
        <w:ind w:left="5307" w:hanging="1800"/>
      </w:pPr>
      <w:rPr>
        <w:rFonts w:cs="Times New Roman" w:hint="default"/>
      </w:rPr>
    </w:lvl>
    <w:lvl w:ilvl="8">
      <w:start w:val="1"/>
      <w:numFmt w:val="decimal"/>
      <w:lvlText w:val="%1.%2.%3.%4.%5.%6.%7.%8.%9."/>
      <w:lvlJc w:val="left"/>
      <w:pPr>
        <w:tabs>
          <w:tab w:val="num" w:pos="6168"/>
        </w:tabs>
        <w:ind w:left="6168" w:hanging="2160"/>
      </w:pPr>
      <w:rPr>
        <w:rFonts w:cs="Times New Roman" w:hint="default"/>
      </w:rPr>
    </w:lvl>
  </w:abstractNum>
  <w:abstractNum w:abstractNumId="8">
    <w:nsid w:val="1F122FA8"/>
    <w:multiLevelType w:val="hybridMultilevel"/>
    <w:tmpl w:val="E26E57A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29C369BE"/>
    <w:multiLevelType w:val="hybridMultilevel"/>
    <w:tmpl w:val="31AE6636"/>
    <w:lvl w:ilvl="0" w:tplc="2ED86432">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0">
    <w:nsid w:val="29DB6E67"/>
    <w:multiLevelType w:val="multilevel"/>
    <w:tmpl w:val="5E5C8B26"/>
    <w:lvl w:ilvl="0">
      <w:start w:val="1"/>
      <w:numFmt w:val="decimal"/>
      <w:lvlText w:val="%1."/>
      <w:lvlJc w:val="left"/>
      <w:pPr>
        <w:tabs>
          <w:tab w:val="num" w:pos="765"/>
        </w:tabs>
        <w:ind w:left="765" w:hanging="765"/>
      </w:pPr>
      <w:rPr>
        <w:rFonts w:cs="Times New Roman" w:hint="default"/>
      </w:rPr>
    </w:lvl>
    <w:lvl w:ilvl="1">
      <w:start w:val="3"/>
      <w:numFmt w:val="decimal"/>
      <w:lvlText w:val="%1.%2."/>
      <w:lvlJc w:val="left"/>
      <w:pPr>
        <w:tabs>
          <w:tab w:val="num" w:pos="1260"/>
        </w:tabs>
        <w:ind w:left="1260" w:hanging="765"/>
      </w:pPr>
      <w:rPr>
        <w:rFonts w:cs="Times New Roman" w:hint="default"/>
      </w:rPr>
    </w:lvl>
    <w:lvl w:ilvl="2">
      <w:start w:val="2"/>
      <w:numFmt w:val="decimal"/>
      <w:lvlText w:val="%1.%2.%3."/>
      <w:lvlJc w:val="left"/>
      <w:pPr>
        <w:tabs>
          <w:tab w:val="num" w:pos="1755"/>
        </w:tabs>
        <w:ind w:left="1755" w:hanging="765"/>
      </w:pPr>
      <w:rPr>
        <w:rFonts w:cs="Times New Roman" w:hint="default"/>
      </w:rPr>
    </w:lvl>
    <w:lvl w:ilvl="3">
      <w:start w:val="1"/>
      <w:numFmt w:val="decimal"/>
      <w:lvlText w:val="%1.%2.%3.%4."/>
      <w:lvlJc w:val="left"/>
      <w:pPr>
        <w:tabs>
          <w:tab w:val="num" w:pos="2565"/>
        </w:tabs>
        <w:ind w:left="2565" w:hanging="1080"/>
      </w:pPr>
      <w:rPr>
        <w:rFonts w:cs="Times New Roman" w:hint="default"/>
      </w:rPr>
    </w:lvl>
    <w:lvl w:ilvl="4">
      <w:start w:val="1"/>
      <w:numFmt w:val="decimal"/>
      <w:lvlText w:val="%1.%2.%3.%4.%5."/>
      <w:lvlJc w:val="left"/>
      <w:pPr>
        <w:tabs>
          <w:tab w:val="num" w:pos="3060"/>
        </w:tabs>
        <w:ind w:left="3060" w:hanging="1080"/>
      </w:pPr>
      <w:rPr>
        <w:rFonts w:cs="Times New Roman" w:hint="default"/>
      </w:rPr>
    </w:lvl>
    <w:lvl w:ilvl="5">
      <w:start w:val="1"/>
      <w:numFmt w:val="decimal"/>
      <w:lvlText w:val="%1.%2.%3.%4.%5.%6."/>
      <w:lvlJc w:val="left"/>
      <w:pPr>
        <w:tabs>
          <w:tab w:val="num" w:pos="3915"/>
        </w:tabs>
        <w:ind w:left="3915" w:hanging="1440"/>
      </w:pPr>
      <w:rPr>
        <w:rFonts w:cs="Times New Roman" w:hint="default"/>
      </w:rPr>
    </w:lvl>
    <w:lvl w:ilvl="6">
      <w:start w:val="1"/>
      <w:numFmt w:val="decimal"/>
      <w:lvlText w:val="%1.%2.%3.%4.%5.%6.%7."/>
      <w:lvlJc w:val="left"/>
      <w:pPr>
        <w:tabs>
          <w:tab w:val="num" w:pos="4770"/>
        </w:tabs>
        <w:ind w:left="4770" w:hanging="1800"/>
      </w:pPr>
      <w:rPr>
        <w:rFonts w:cs="Times New Roman" w:hint="default"/>
      </w:rPr>
    </w:lvl>
    <w:lvl w:ilvl="7">
      <w:start w:val="1"/>
      <w:numFmt w:val="decimal"/>
      <w:lvlText w:val="%1.%2.%3.%4.%5.%6.%7.%8."/>
      <w:lvlJc w:val="left"/>
      <w:pPr>
        <w:tabs>
          <w:tab w:val="num" w:pos="5265"/>
        </w:tabs>
        <w:ind w:left="5265" w:hanging="1800"/>
      </w:pPr>
      <w:rPr>
        <w:rFonts w:cs="Times New Roman" w:hint="default"/>
      </w:rPr>
    </w:lvl>
    <w:lvl w:ilvl="8">
      <w:start w:val="1"/>
      <w:numFmt w:val="decimal"/>
      <w:lvlText w:val="%1.%2.%3.%4.%5.%6.%7.%8.%9."/>
      <w:lvlJc w:val="left"/>
      <w:pPr>
        <w:tabs>
          <w:tab w:val="num" w:pos="6120"/>
        </w:tabs>
        <w:ind w:left="6120" w:hanging="2160"/>
      </w:pPr>
      <w:rPr>
        <w:rFonts w:cs="Times New Roman" w:hint="default"/>
      </w:rPr>
    </w:lvl>
  </w:abstractNum>
  <w:abstractNum w:abstractNumId="11">
    <w:nsid w:val="308A5389"/>
    <w:multiLevelType w:val="hybridMultilevel"/>
    <w:tmpl w:val="9CDE9310"/>
    <w:lvl w:ilvl="0" w:tplc="FFFFFFFF">
      <w:start w:val="1"/>
      <w:numFmt w:val="decimal"/>
      <w:lvlText w:val="%1."/>
      <w:lvlJc w:val="left"/>
      <w:pPr>
        <w:tabs>
          <w:tab w:val="num" w:pos="1713"/>
        </w:tabs>
        <w:ind w:left="1713" w:hanging="1005"/>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12">
    <w:nsid w:val="37FD2508"/>
    <w:multiLevelType w:val="hybridMultilevel"/>
    <w:tmpl w:val="D7FC928A"/>
    <w:lvl w:ilvl="0" w:tplc="344835DE">
      <w:start w:val="1"/>
      <w:numFmt w:val="russianLower"/>
      <w:lvlText w:val="%1)"/>
      <w:lvlJc w:val="left"/>
      <w:pPr>
        <w:ind w:left="1845" w:hanging="360"/>
      </w:pPr>
      <w:rPr>
        <w:rFonts w:cs="Times New Roman" w:hint="default"/>
      </w:rPr>
    </w:lvl>
    <w:lvl w:ilvl="1" w:tplc="04190019" w:tentative="1">
      <w:start w:val="1"/>
      <w:numFmt w:val="lowerLetter"/>
      <w:lvlText w:val="%2."/>
      <w:lvlJc w:val="left"/>
      <w:pPr>
        <w:ind w:left="2565" w:hanging="360"/>
      </w:pPr>
      <w:rPr>
        <w:rFonts w:cs="Times New Roman"/>
      </w:rPr>
    </w:lvl>
    <w:lvl w:ilvl="2" w:tplc="0419001B" w:tentative="1">
      <w:start w:val="1"/>
      <w:numFmt w:val="lowerRoman"/>
      <w:lvlText w:val="%3."/>
      <w:lvlJc w:val="right"/>
      <w:pPr>
        <w:ind w:left="3285" w:hanging="180"/>
      </w:pPr>
      <w:rPr>
        <w:rFonts w:cs="Times New Roman"/>
      </w:rPr>
    </w:lvl>
    <w:lvl w:ilvl="3" w:tplc="0419000F" w:tentative="1">
      <w:start w:val="1"/>
      <w:numFmt w:val="decimal"/>
      <w:lvlText w:val="%4."/>
      <w:lvlJc w:val="left"/>
      <w:pPr>
        <w:ind w:left="4005" w:hanging="360"/>
      </w:pPr>
      <w:rPr>
        <w:rFonts w:cs="Times New Roman"/>
      </w:rPr>
    </w:lvl>
    <w:lvl w:ilvl="4" w:tplc="04190019" w:tentative="1">
      <w:start w:val="1"/>
      <w:numFmt w:val="lowerLetter"/>
      <w:lvlText w:val="%5."/>
      <w:lvlJc w:val="left"/>
      <w:pPr>
        <w:ind w:left="4725" w:hanging="360"/>
      </w:pPr>
      <w:rPr>
        <w:rFonts w:cs="Times New Roman"/>
      </w:rPr>
    </w:lvl>
    <w:lvl w:ilvl="5" w:tplc="0419001B" w:tentative="1">
      <w:start w:val="1"/>
      <w:numFmt w:val="lowerRoman"/>
      <w:lvlText w:val="%6."/>
      <w:lvlJc w:val="right"/>
      <w:pPr>
        <w:ind w:left="5445" w:hanging="180"/>
      </w:pPr>
      <w:rPr>
        <w:rFonts w:cs="Times New Roman"/>
      </w:rPr>
    </w:lvl>
    <w:lvl w:ilvl="6" w:tplc="0419000F" w:tentative="1">
      <w:start w:val="1"/>
      <w:numFmt w:val="decimal"/>
      <w:lvlText w:val="%7."/>
      <w:lvlJc w:val="left"/>
      <w:pPr>
        <w:ind w:left="6165" w:hanging="360"/>
      </w:pPr>
      <w:rPr>
        <w:rFonts w:cs="Times New Roman"/>
      </w:rPr>
    </w:lvl>
    <w:lvl w:ilvl="7" w:tplc="04190019" w:tentative="1">
      <w:start w:val="1"/>
      <w:numFmt w:val="lowerLetter"/>
      <w:lvlText w:val="%8."/>
      <w:lvlJc w:val="left"/>
      <w:pPr>
        <w:ind w:left="6885" w:hanging="360"/>
      </w:pPr>
      <w:rPr>
        <w:rFonts w:cs="Times New Roman"/>
      </w:rPr>
    </w:lvl>
    <w:lvl w:ilvl="8" w:tplc="0419001B" w:tentative="1">
      <w:start w:val="1"/>
      <w:numFmt w:val="lowerRoman"/>
      <w:lvlText w:val="%9."/>
      <w:lvlJc w:val="right"/>
      <w:pPr>
        <w:ind w:left="7605" w:hanging="180"/>
      </w:pPr>
      <w:rPr>
        <w:rFonts w:cs="Times New Roman"/>
      </w:rPr>
    </w:lvl>
  </w:abstractNum>
  <w:abstractNum w:abstractNumId="13">
    <w:nsid w:val="3B235B2B"/>
    <w:multiLevelType w:val="hybridMultilevel"/>
    <w:tmpl w:val="A2AAE7FA"/>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3CC1747C"/>
    <w:multiLevelType w:val="hybridMultilevel"/>
    <w:tmpl w:val="0A56BEC4"/>
    <w:lvl w:ilvl="0" w:tplc="FFFFFFFF">
      <w:start w:val="1"/>
      <w:numFmt w:val="decimal"/>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15">
    <w:nsid w:val="3DE35FA1"/>
    <w:multiLevelType w:val="multilevel"/>
    <w:tmpl w:val="AA86589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62"/>
        </w:tabs>
        <w:ind w:left="1362" w:hanging="360"/>
      </w:pPr>
      <w:rPr>
        <w:rFonts w:cs="Times New Roman" w:hint="default"/>
      </w:rPr>
    </w:lvl>
    <w:lvl w:ilvl="2">
      <w:start w:val="1"/>
      <w:numFmt w:val="decimal"/>
      <w:lvlText w:val="%1.%2.%3"/>
      <w:lvlJc w:val="left"/>
      <w:pPr>
        <w:tabs>
          <w:tab w:val="num" w:pos="2724"/>
        </w:tabs>
        <w:ind w:left="2724" w:hanging="720"/>
      </w:pPr>
      <w:rPr>
        <w:rFonts w:cs="Times New Roman" w:hint="default"/>
      </w:rPr>
    </w:lvl>
    <w:lvl w:ilvl="3">
      <w:start w:val="1"/>
      <w:numFmt w:val="decimal"/>
      <w:lvlText w:val="%1.%2.%3.%4"/>
      <w:lvlJc w:val="left"/>
      <w:pPr>
        <w:tabs>
          <w:tab w:val="num" w:pos="3726"/>
        </w:tabs>
        <w:ind w:left="3726" w:hanging="720"/>
      </w:pPr>
      <w:rPr>
        <w:rFonts w:cs="Times New Roman" w:hint="default"/>
      </w:rPr>
    </w:lvl>
    <w:lvl w:ilvl="4">
      <w:start w:val="1"/>
      <w:numFmt w:val="decimal"/>
      <w:lvlText w:val="%1.%2.%3.%4.%5"/>
      <w:lvlJc w:val="left"/>
      <w:pPr>
        <w:tabs>
          <w:tab w:val="num" w:pos="4728"/>
        </w:tabs>
        <w:ind w:left="4728" w:hanging="720"/>
      </w:pPr>
      <w:rPr>
        <w:rFonts w:cs="Times New Roman" w:hint="default"/>
      </w:rPr>
    </w:lvl>
    <w:lvl w:ilvl="5">
      <w:start w:val="1"/>
      <w:numFmt w:val="decimal"/>
      <w:lvlText w:val="%1.%2.%3.%4.%5.%6"/>
      <w:lvlJc w:val="left"/>
      <w:pPr>
        <w:tabs>
          <w:tab w:val="num" w:pos="6090"/>
        </w:tabs>
        <w:ind w:left="6090" w:hanging="1080"/>
      </w:pPr>
      <w:rPr>
        <w:rFonts w:cs="Times New Roman" w:hint="default"/>
      </w:rPr>
    </w:lvl>
    <w:lvl w:ilvl="6">
      <w:start w:val="1"/>
      <w:numFmt w:val="decimal"/>
      <w:lvlText w:val="%1.%2.%3.%4.%5.%6.%7"/>
      <w:lvlJc w:val="left"/>
      <w:pPr>
        <w:tabs>
          <w:tab w:val="num" w:pos="7092"/>
        </w:tabs>
        <w:ind w:left="7092" w:hanging="1080"/>
      </w:pPr>
      <w:rPr>
        <w:rFonts w:cs="Times New Roman" w:hint="default"/>
      </w:rPr>
    </w:lvl>
    <w:lvl w:ilvl="7">
      <w:start w:val="1"/>
      <w:numFmt w:val="decimal"/>
      <w:lvlText w:val="%1.%2.%3.%4.%5.%6.%7.%8"/>
      <w:lvlJc w:val="left"/>
      <w:pPr>
        <w:tabs>
          <w:tab w:val="num" w:pos="8454"/>
        </w:tabs>
        <w:ind w:left="8454" w:hanging="1440"/>
      </w:pPr>
      <w:rPr>
        <w:rFonts w:cs="Times New Roman" w:hint="default"/>
      </w:rPr>
    </w:lvl>
    <w:lvl w:ilvl="8">
      <w:start w:val="1"/>
      <w:numFmt w:val="decimal"/>
      <w:lvlText w:val="%1.%2.%3.%4.%5.%6.%7.%8.%9"/>
      <w:lvlJc w:val="left"/>
      <w:pPr>
        <w:tabs>
          <w:tab w:val="num" w:pos="9456"/>
        </w:tabs>
        <w:ind w:left="9456" w:hanging="1440"/>
      </w:pPr>
      <w:rPr>
        <w:rFonts w:cs="Times New Roman" w:hint="default"/>
      </w:rPr>
    </w:lvl>
  </w:abstractNum>
  <w:abstractNum w:abstractNumId="16">
    <w:nsid w:val="44982D09"/>
    <w:multiLevelType w:val="multilevel"/>
    <w:tmpl w:val="7B6A333C"/>
    <w:lvl w:ilvl="0">
      <w:start w:val="1"/>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1132"/>
        </w:tabs>
        <w:ind w:left="1132" w:hanging="780"/>
      </w:pPr>
      <w:rPr>
        <w:rFonts w:cs="Times New Roman" w:hint="default"/>
      </w:rPr>
    </w:lvl>
    <w:lvl w:ilvl="2">
      <w:start w:val="1"/>
      <w:numFmt w:val="decimal"/>
      <w:lvlText w:val="%1.%2.%3."/>
      <w:lvlJc w:val="left"/>
      <w:pPr>
        <w:tabs>
          <w:tab w:val="num" w:pos="1484"/>
        </w:tabs>
        <w:ind w:left="1484" w:hanging="780"/>
      </w:pPr>
      <w:rPr>
        <w:rFonts w:cs="Times New Roman" w:hint="default"/>
      </w:rPr>
    </w:lvl>
    <w:lvl w:ilvl="3">
      <w:start w:val="1"/>
      <w:numFmt w:val="decimal"/>
      <w:lvlText w:val="%1.%2.%3.%4."/>
      <w:lvlJc w:val="left"/>
      <w:pPr>
        <w:tabs>
          <w:tab w:val="num" w:pos="2136"/>
        </w:tabs>
        <w:ind w:left="2136" w:hanging="1080"/>
      </w:pPr>
      <w:rPr>
        <w:rFonts w:cs="Times New Roman" w:hint="default"/>
      </w:rPr>
    </w:lvl>
    <w:lvl w:ilvl="4">
      <w:start w:val="1"/>
      <w:numFmt w:val="decimal"/>
      <w:lvlText w:val="%1.%2.%3.%4.%5."/>
      <w:lvlJc w:val="left"/>
      <w:pPr>
        <w:tabs>
          <w:tab w:val="num" w:pos="2488"/>
        </w:tabs>
        <w:ind w:left="2488" w:hanging="1080"/>
      </w:pPr>
      <w:rPr>
        <w:rFonts w:cs="Times New Roman" w:hint="default"/>
      </w:rPr>
    </w:lvl>
    <w:lvl w:ilvl="5">
      <w:start w:val="1"/>
      <w:numFmt w:val="decimal"/>
      <w:lvlText w:val="%1.%2.%3.%4.%5.%6."/>
      <w:lvlJc w:val="left"/>
      <w:pPr>
        <w:tabs>
          <w:tab w:val="num" w:pos="3200"/>
        </w:tabs>
        <w:ind w:left="3200" w:hanging="1440"/>
      </w:pPr>
      <w:rPr>
        <w:rFonts w:cs="Times New Roman" w:hint="default"/>
      </w:rPr>
    </w:lvl>
    <w:lvl w:ilvl="6">
      <w:start w:val="1"/>
      <w:numFmt w:val="decimal"/>
      <w:lvlText w:val="%1.%2.%3.%4.%5.%6.%7."/>
      <w:lvlJc w:val="left"/>
      <w:pPr>
        <w:tabs>
          <w:tab w:val="num" w:pos="3912"/>
        </w:tabs>
        <w:ind w:left="3912" w:hanging="1800"/>
      </w:pPr>
      <w:rPr>
        <w:rFonts w:cs="Times New Roman" w:hint="default"/>
      </w:rPr>
    </w:lvl>
    <w:lvl w:ilvl="7">
      <w:start w:val="1"/>
      <w:numFmt w:val="decimal"/>
      <w:lvlText w:val="%1.%2.%3.%4.%5.%6.%7.%8."/>
      <w:lvlJc w:val="left"/>
      <w:pPr>
        <w:tabs>
          <w:tab w:val="num" w:pos="4264"/>
        </w:tabs>
        <w:ind w:left="4264" w:hanging="1800"/>
      </w:pPr>
      <w:rPr>
        <w:rFonts w:cs="Times New Roman" w:hint="default"/>
      </w:rPr>
    </w:lvl>
    <w:lvl w:ilvl="8">
      <w:start w:val="1"/>
      <w:numFmt w:val="decimal"/>
      <w:lvlText w:val="%1.%2.%3.%4.%5.%6.%7.%8.%9."/>
      <w:lvlJc w:val="left"/>
      <w:pPr>
        <w:tabs>
          <w:tab w:val="num" w:pos="4976"/>
        </w:tabs>
        <w:ind w:left="4976" w:hanging="2160"/>
      </w:pPr>
      <w:rPr>
        <w:rFonts w:cs="Times New Roman" w:hint="default"/>
      </w:rPr>
    </w:lvl>
  </w:abstractNum>
  <w:abstractNum w:abstractNumId="17">
    <w:nsid w:val="44DF5FDB"/>
    <w:multiLevelType w:val="hybridMultilevel"/>
    <w:tmpl w:val="AEB0080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45BF68BF"/>
    <w:multiLevelType w:val="hybridMultilevel"/>
    <w:tmpl w:val="8CE4B2B2"/>
    <w:lvl w:ilvl="0" w:tplc="344835DE">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46AA2359"/>
    <w:multiLevelType w:val="hybridMultilevel"/>
    <w:tmpl w:val="AC245B3E"/>
    <w:lvl w:ilvl="0" w:tplc="B6184CCE">
      <w:start w:val="1"/>
      <w:numFmt w:val="decimal"/>
      <w:lvlText w:val="%1."/>
      <w:lvlJc w:val="left"/>
      <w:pPr>
        <w:tabs>
          <w:tab w:val="num" w:pos="720"/>
        </w:tabs>
        <w:ind w:left="720" w:hanging="360"/>
      </w:pPr>
      <w:rPr>
        <w:rFonts w:cs="Times New Roman" w:hint="default"/>
      </w:rPr>
    </w:lvl>
    <w:lvl w:ilvl="1" w:tplc="095E9E4C">
      <w:numFmt w:val="none"/>
      <w:lvlText w:val=""/>
      <w:lvlJc w:val="left"/>
      <w:pPr>
        <w:tabs>
          <w:tab w:val="num" w:pos="360"/>
        </w:tabs>
      </w:pPr>
      <w:rPr>
        <w:rFonts w:cs="Times New Roman"/>
      </w:rPr>
    </w:lvl>
    <w:lvl w:ilvl="2" w:tplc="4E98B722">
      <w:numFmt w:val="none"/>
      <w:lvlText w:val=""/>
      <w:lvlJc w:val="left"/>
      <w:pPr>
        <w:tabs>
          <w:tab w:val="num" w:pos="360"/>
        </w:tabs>
      </w:pPr>
      <w:rPr>
        <w:rFonts w:cs="Times New Roman"/>
      </w:rPr>
    </w:lvl>
    <w:lvl w:ilvl="3" w:tplc="159E947A">
      <w:numFmt w:val="none"/>
      <w:lvlText w:val=""/>
      <w:lvlJc w:val="left"/>
      <w:pPr>
        <w:tabs>
          <w:tab w:val="num" w:pos="360"/>
        </w:tabs>
      </w:pPr>
      <w:rPr>
        <w:rFonts w:cs="Times New Roman"/>
      </w:rPr>
    </w:lvl>
    <w:lvl w:ilvl="4" w:tplc="A43C1E5C">
      <w:numFmt w:val="none"/>
      <w:lvlText w:val=""/>
      <w:lvlJc w:val="left"/>
      <w:pPr>
        <w:tabs>
          <w:tab w:val="num" w:pos="360"/>
        </w:tabs>
      </w:pPr>
      <w:rPr>
        <w:rFonts w:cs="Times New Roman"/>
      </w:rPr>
    </w:lvl>
    <w:lvl w:ilvl="5" w:tplc="1BB8DF2C">
      <w:numFmt w:val="none"/>
      <w:lvlText w:val=""/>
      <w:lvlJc w:val="left"/>
      <w:pPr>
        <w:tabs>
          <w:tab w:val="num" w:pos="360"/>
        </w:tabs>
      </w:pPr>
      <w:rPr>
        <w:rFonts w:cs="Times New Roman"/>
      </w:rPr>
    </w:lvl>
    <w:lvl w:ilvl="6" w:tplc="202EF8E4">
      <w:numFmt w:val="none"/>
      <w:lvlText w:val=""/>
      <w:lvlJc w:val="left"/>
      <w:pPr>
        <w:tabs>
          <w:tab w:val="num" w:pos="360"/>
        </w:tabs>
      </w:pPr>
      <w:rPr>
        <w:rFonts w:cs="Times New Roman"/>
      </w:rPr>
    </w:lvl>
    <w:lvl w:ilvl="7" w:tplc="D80E2454">
      <w:numFmt w:val="none"/>
      <w:lvlText w:val=""/>
      <w:lvlJc w:val="left"/>
      <w:pPr>
        <w:tabs>
          <w:tab w:val="num" w:pos="360"/>
        </w:tabs>
      </w:pPr>
      <w:rPr>
        <w:rFonts w:cs="Times New Roman"/>
      </w:rPr>
    </w:lvl>
    <w:lvl w:ilvl="8" w:tplc="27845EEA">
      <w:numFmt w:val="none"/>
      <w:lvlText w:val=""/>
      <w:lvlJc w:val="left"/>
      <w:pPr>
        <w:tabs>
          <w:tab w:val="num" w:pos="360"/>
        </w:tabs>
      </w:pPr>
      <w:rPr>
        <w:rFonts w:cs="Times New Roman"/>
      </w:rPr>
    </w:lvl>
  </w:abstractNum>
  <w:abstractNum w:abstractNumId="20">
    <w:nsid w:val="527D4DFA"/>
    <w:multiLevelType w:val="hybridMultilevel"/>
    <w:tmpl w:val="55B0C3A2"/>
    <w:lvl w:ilvl="0" w:tplc="344835DE">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1">
    <w:nsid w:val="528C0E79"/>
    <w:multiLevelType w:val="multilevel"/>
    <w:tmpl w:val="D7A0ABB4"/>
    <w:lvl w:ilvl="0">
      <w:start w:val="2"/>
      <w:numFmt w:val="decimal"/>
      <w:lvlText w:val="%1."/>
      <w:lvlJc w:val="left"/>
      <w:pPr>
        <w:tabs>
          <w:tab w:val="num" w:pos="780"/>
        </w:tabs>
        <w:ind w:left="780" w:hanging="780"/>
      </w:pPr>
      <w:rPr>
        <w:rFonts w:cs="Times New Roman" w:hint="default"/>
      </w:rPr>
    </w:lvl>
    <w:lvl w:ilvl="1">
      <w:start w:val="6"/>
      <w:numFmt w:val="decimal"/>
      <w:lvlText w:val="%1.%2."/>
      <w:lvlJc w:val="left"/>
      <w:pPr>
        <w:tabs>
          <w:tab w:val="num" w:pos="1281"/>
        </w:tabs>
        <w:ind w:left="1281" w:hanging="780"/>
      </w:pPr>
      <w:rPr>
        <w:rFonts w:cs="Times New Roman" w:hint="default"/>
      </w:rPr>
    </w:lvl>
    <w:lvl w:ilvl="2">
      <w:start w:val="1"/>
      <w:numFmt w:val="decimal"/>
      <w:lvlText w:val="%1.%2.%3."/>
      <w:lvlJc w:val="left"/>
      <w:pPr>
        <w:tabs>
          <w:tab w:val="num" w:pos="1782"/>
        </w:tabs>
        <w:ind w:left="1782" w:hanging="780"/>
      </w:pPr>
      <w:rPr>
        <w:rFonts w:cs="Times New Roman" w:hint="default"/>
      </w:rPr>
    </w:lvl>
    <w:lvl w:ilvl="3">
      <w:start w:val="1"/>
      <w:numFmt w:val="decimal"/>
      <w:lvlText w:val="%1.%2.%3.%4."/>
      <w:lvlJc w:val="left"/>
      <w:pPr>
        <w:tabs>
          <w:tab w:val="num" w:pos="2583"/>
        </w:tabs>
        <w:ind w:left="2583" w:hanging="1080"/>
      </w:pPr>
      <w:rPr>
        <w:rFonts w:cs="Times New Roman" w:hint="default"/>
      </w:rPr>
    </w:lvl>
    <w:lvl w:ilvl="4">
      <w:start w:val="1"/>
      <w:numFmt w:val="decimal"/>
      <w:lvlText w:val="%1.%2.%3.%4.%5."/>
      <w:lvlJc w:val="left"/>
      <w:pPr>
        <w:tabs>
          <w:tab w:val="num" w:pos="3084"/>
        </w:tabs>
        <w:ind w:left="3084" w:hanging="1080"/>
      </w:pPr>
      <w:rPr>
        <w:rFonts w:cs="Times New Roman" w:hint="default"/>
      </w:rPr>
    </w:lvl>
    <w:lvl w:ilvl="5">
      <w:start w:val="1"/>
      <w:numFmt w:val="decimal"/>
      <w:lvlText w:val="%1.%2.%3.%4.%5.%6."/>
      <w:lvlJc w:val="left"/>
      <w:pPr>
        <w:tabs>
          <w:tab w:val="num" w:pos="3945"/>
        </w:tabs>
        <w:ind w:left="3945" w:hanging="1440"/>
      </w:pPr>
      <w:rPr>
        <w:rFonts w:cs="Times New Roman" w:hint="default"/>
      </w:rPr>
    </w:lvl>
    <w:lvl w:ilvl="6">
      <w:start w:val="1"/>
      <w:numFmt w:val="decimal"/>
      <w:lvlText w:val="%1.%2.%3.%4.%5.%6.%7."/>
      <w:lvlJc w:val="left"/>
      <w:pPr>
        <w:tabs>
          <w:tab w:val="num" w:pos="4806"/>
        </w:tabs>
        <w:ind w:left="4806" w:hanging="1800"/>
      </w:pPr>
      <w:rPr>
        <w:rFonts w:cs="Times New Roman" w:hint="default"/>
      </w:rPr>
    </w:lvl>
    <w:lvl w:ilvl="7">
      <w:start w:val="1"/>
      <w:numFmt w:val="decimal"/>
      <w:lvlText w:val="%1.%2.%3.%4.%5.%6.%7.%8."/>
      <w:lvlJc w:val="left"/>
      <w:pPr>
        <w:tabs>
          <w:tab w:val="num" w:pos="5307"/>
        </w:tabs>
        <w:ind w:left="5307" w:hanging="1800"/>
      </w:pPr>
      <w:rPr>
        <w:rFonts w:cs="Times New Roman" w:hint="default"/>
      </w:rPr>
    </w:lvl>
    <w:lvl w:ilvl="8">
      <w:start w:val="1"/>
      <w:numFmt w:val="decimal"/>
      <w:lvlText w:val="%1.%2.%3.%4.%5.%6.%7.%8.%9."/>
      <w:lvlJc w:val="left"/>
      <w:pPr>
        <w:tabs>
          <w:tab w:val="num" w:pos="6168"/>
        </w:tabs>
        <w:ind w:left="6168" w:hanging="2160"/>
      </w:pPr>
      <w:rPr>
        <w:rFonts w:cs="Times New Roman" w:hint="default"/>
      </w:rPr>
    </w:lvl>
  </w:abstractNum>
  <w:abstractNum w:abstractNumId="22">
    <w:nsid w:val="52E3204D"/>
    <w:multiLevelType w:val="hybridMultilevel"/>
    <w:tmpl w:val="B7F6C7AA"/>
    <w:lvl w:ilvl="0" w:tplc="344835DE">
      <w:start w:val="1"/>
      <w:numFmt w:val="russianLower"/>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23">
    <w:nsid w:val="54EE0573"/>
    <w:multiLevelType w:val="multilevel"/>
    <w:tmpl w:val="AA86589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62"/>
        </w:tabs>
        <w:ind w:left="1362" w:hanging="360"/>
      </w:pPr>
      <w:rPr>
        <w:rFonts w:cs="Times New Roman" w:hint="default"/>
      </w:rPr>
    </w:lvl>
    <w:lvl w:ilvl="2">
      <w:start w:val="1"/>
      <w:numFmt w:val="decimal"/>
      <w:lvlText w:val="%1.%2.%3"/>
      <w:lvlJc w:val="left"/>
      <w:pPr>
        <w:tabs>
          <w:tab w:val="num" w:pos="2724"/>
        </w:tabs>
        <w:ind w:left="2724" w:hanging="720"/>
      </w:pPr>
      <w:rPr>
        <w:rFonts w:cs="Times New Roman" w:hint="default"/>
      </w:rPr>
    </w:lvl>
    <w:lvl w:ilvl="3">
      <w:start w:val="1"/>
      <w:numFmt w:val="decimal"/>
      <w:lvlText w:val="%1.%2.%3.%4"/>
      <w:lvlJc w:val="left"/>
      <w:pPr>
        <w:tabs>
          <w:tab w:val="num" w:pos="3726"/>
        </w:tabs>
        <w:ind w:left="3726" w:hanging="720"/>
      </w:pPr>
      <w:rPr>
        <w:rFonts w:cs="Times New Roman" w:hint="default"/>
      </w:rPr>
    </w:lvl>
    <w:lvl w:ilvl="4">
      <w:start w:val="1"/>
      <w:numFmt w:val="decimal"/>
      <w:lvlText w:val="%1.%2.%3.%4.%5"/>
      <w:lvlJc w:val="left"/>
      <w:pPr>
        <w:tabs>
          <w:tab w:val="num" w:pos="4728"/>
        </w:tabs>
        <w:ind w:left="4728" w:hanging="720"/>
      </w:pPr>
      <w:rPr>
        <w:rFonts w:cs="Times New Roman" w:hint="default"/>
      </w:rPr>
    </w:lvl>
    <w:lvl w:ilvl="5">
      <w:start w:val="1"/>
      <w:numFmt w:val="decimal"/>
      <w:lvlText w:val="%1.%2.%3.%4.%5.%6"/>
      <w:lvlJc w:val="left"/>
      <w:pPr>
        <w:tabs>
          <w:tab w:val="num" w:pos="6090"/>
        </w:tabs>
        <w:ind w:left="6090" w:hanging="1080"/>
      </w:pPr>
      <w:rPr>
        <w:rFonts w:cs="Times New Roman" w:hint="default"/>
      </w:rPr>
    </w:lvl>
    <w:lvl w:ilvl="6">
      <w:start w:val="1"/>
      <w:numFmt w:val="decimal"/>
      <w:lvlText w:val="%1.%2.%3.%4.%5.%6.%7"/>
      <w:lvlJc w:val="left"/>
      <w:pPr>
        <w:tabs>
          <w:tab w:val="num" w:pos="7092"/>
        </w:tabs>
        <w:ind w:left="7092" w:hanging="1080"/>
      </w:pPr>
      <w:rPr>
        <w:rFonts w:cs="Times New Roman" w:hint="default"/>
      </w:rPr>
    </w:lvl>
    <w:lvl w:ilvl="7">
      <w:start w:val="1"/>
      <w:numFmt w:val="decimal"/>
      <w:lvlText w:val="%1.%2.%3.%4.%5.%6.%7.%8"/>
      <w:lvlJc w:val="left"/>
      <w:pPr>
        <w:tabs>
          <w:tab w:val="num" w:pos="8454"/>
        </w:tabs>
        <w:ind w:left="8454" w:hanging="1440"/>
      </w:pPr>
      <w:rPr>
        <w:rFonts w:cs="Times New Roman" w:hint="default"/>
      </w:rPr>
    </w:lvl>
    <w:lvl w:ilvl="8">
      <w:start w:val="1"/>
      <w:numFmt w:val="decimal"/>
      <w:lvlText w:val="%1.%2.%3.%4.%5.%6.%7.%8.%9"/>
      <w:lvlJc w:val="left"/>
      <w:pPr>
        <w:tabs>
          <w:tab w:val="num" w:pos="9456"/>
        </w:tabs>
        <w:ind w:left="9456" w:hanging="1440"/>
      </w:pPr>
      <w:rPr>
        <w:rFonts w:cs="Times New Roman" w:hint="default"/>
      </w:rPr>
    </w:lvl>
  </w:abstractNum>
  <w:abstractNum w:abstractNumId="24">
    <w:nsid w:val="554177D6"/>
    <w:multiLevelType w:val="hybridMultilevel"/>
    <w:tmpl w:val="398C05A0"/>
    <w:lvl w:ilvl="0" w:tplc="344835DE">
      <w:start w:val="1"/>
      <w:numFmt w:val="russianLower"/>
      <w:lvlText w:val="%1)"/>
      <w:lvlJc w:val="left"/>
      <w:pPr>
        <w:ind w:left="2745" w:hanging="360"/>
      </w:pPr>
      <w:rPr>
        <w:rFonts w:cs="Times New Roman" w:hint="default"/>
      </w:rPr>
    </w:lvl>
    <w:lvl w:ilvl="1" w:tplc="04190019" w:tentative="1">
      <w:start w:val="1"/>
      <w:numFmt w:val="lowerLetter"/>
      <w:lvlText w:val="%2."/>
      <w:lvlJc w:val="left"/>
      <w:pPr>
        <w:ind w:left="3060" w:hanging="360"/>
      </w:pPr>
      <w:rPr>
        <w:rFonts w:cs="Times New Roman"/>
      </w:rPr>
    </w:lvl>
    <w:lvl w:ilvl="2" w:tplc="0419001B" w:tentative="1">
      <w:start w:val="1"/>
      <w:numFmt w:val="lowerRoman"/>
      <w:lvlText w:val="%3."/>
      <w:lvlJc w:val="right"/>
      <w:pPr>
        <w:ind w:left="3780" w:hanging="180"/>
      </w:pPr>
      <w:rPr>
        <w:rFonts w:cs="Times New Roman"/>
      </w:rPr>
    </w:lvl>
    <w:lvl w:ilvl="3" w:tplc="0419000F" w:tentative="1">
      <w:start w:val="1"/>
      <w:numFmt w:val="decimal"/>
      <w:lvlText w:val="%4."/>
      <w:lvlJc w:val="left"/>
      <w:pPr>
        <w:ind w:left="4500" w:hanging="360"/>
      </w:pPr>
      <w:rPr>
        <w:rFonts w:cs="Times New Roman"/>
      </w:rPr>
    </w:lvl>
    <w:lvl w:ilvl="4" w:tplc="04190019" w:tentative="1">
      <w:start w:val="1"/>
      <w:numFmt w:val="lowerLetter"/>
      <w:lvlText w:val="%5."/>
      <w:lvlJc w:val="left"/>
      <w:pPr>
        <w:ind w:left="5220" w:hanging="360"/>
      </w:pPr>
      <w:rPr>
        <w:rFonts w:cs="Times New Roman"/>
      </w:rPr>
    </w:lvl>
    <w:lvl w:ilvl="5" w:tplc="0419001B" w:tentative="1">
      <w:start w:val="1"/>
      <w:numFmt w:val="lowerRoman"/>
      <w:lvlText w:val="%6."/>
      <w:lvlJc w:val="right"/>
      <w:pPr>
        <w:ind w:left="5940" w:hanging="180"/>
      </w:pPr>
      <w:rPr>
        <w:rFonts w:cs="Times New Roman"/>
      </w:rPr>
    </w:lvl>
    <w:lvl w:ilvl="6" w:tplc="0419000F" w:tentative="1">
      <w:start w:val="1"/>
      <w:numFmt w:val="decimal"/>
      <w:lvlText w:val="%7."/>
      <w:lvlJc w:val="left"/>
      <w:pPr>
        <w:ind w:left="6660" w:hanging="360"/>
      </w:pPr>
      <w:rPr>
        <w:rFonts w:cs="Times New Roman"/>
      </w:rPr>
    </w:lvl>
    <w:lvl w:ilvl="7" w:tplc="04190019" w:tentative="1">
      <w:start w:val="1"/>
      <w:numFmt w:val="lowerLetter"/>
      <w:lvlText w:val="%8."/>
      <w:lvlJc w:val="left"/>
      <w:pPr>
        <w:ind w:left="7380" w:hanging="360"/>
      </w:pPr>
      <w:rPr>
        <w:rFonts w:cs="Times New Roman"/>
      </w:rPr>
    </w:lvl>
    <w:lvl w:ilvl="8" w:tplc="0419001B" w:tentative="1">
      <w:start w:val="1"/>
      <w:numFmt w:val="lowerRoman"/>
      <w:lvlText w:val="%9."/>
      <w:lvlJc w:val="right"/>
      <w:pPr>
        <w:ind w:left="8100" w:hanging="180"/>
      </w:pPr>
      <w:rPr>
        <w:rFonts w:cs="Times New Roman"/>
      </w:rPr>
    </w:lvl>
  </w:abstractNum>
  <w:abstractNum w:abstractNumId="25">
    <w:nsid w:val="563615EF"/>
    <w:multiLevelType w:val="hybridMultilevel"/>
    <w:tmpl w:val="618EE4F0"/>
    <w:lvl w:ilvl="0" w:tplc="D4F41A8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596678F4"/>
    <w:multiLevelType w:val="hybridMultilevel"/>
    <w:tmpl w:val="04F22EA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664D56F9"/>
    <w:multiLevelType w:val="hybridMultilevel"/>
    <w:tmpl w:val="91526688"/>
    <w:lvl w:ilvl="0" w:tplc="7F5EB0C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F14BF3"/>
    <w:multiLevelType w:val="hybridMultilevel"/>
    <w:tmpl w:val="F1143B3C"/>
    <w:lvl w:ilvl="0" w:tplc="344835DE">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6D157D55"/>
    <w:multiLevelType w:val="multilevel"/>
    <w:tmpl w:val="D0749FF4"/>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332"/>
        </w:tabs>
        <w:ind w:left="1332" w:hanging="360"/>
      </w:pPr>
      <w:rPr>
        <w:rFonts w:cs="Times New Roman" w:hint="default"/>
      </w:rPr>
    </w:lvl>
    <w:lvl w:ilvl="2">
      <w:start w:val="1"/>
      <w:numFmt w:val="decimal"/>
      <w:lvlText w:val="%1.%2.%3"/>
      <w:lvlJc w:val="left"/>
      <w:pPr>
        <w:tabs>
          <w:tab w:val="num" w:pos="2664"/>
        </w:tabs>
        <w:ind w:left="2664" w:hanging="720"/>
      </w:pPr>
      <w:rPr>
        <w:rFonts w:cs="Times New Roman" w:hint="default"/>
      </w:rPr>
    </w:lvl>
    <w:lvl w:ilvl="3">
      <w:start w:val="1"/>
      <w:numFmt w:val="decimal"/>
      <w:lvlText w:val="%1.%2.%3.%4"/>
      <w:lvlJc w:val="left"/>
      <w:pPr>
        <w:tabs>
          <w:tab w:val="num" w:pos="3636"/>
        </w:tabs>
        <w:ind w:left="3636" w:hanging="720"/>
      </w:pPr>
      <w:rPr>
        <w:rFonts w:cs="Times New Roman" w:hint="default"/>
      </w:rPr>
    </w:lvl>
    <w:lvl w:ilvl="4">
      <w:start w:val="1"/>
      <w:numFmt w:val="decimal"/>
      <w:lvlText w:val="%1.%2.%3.%4.%5"/>
      <w:lvlJc w:val="left"/>
      <w:pPr>
        <w:tabs>
          <w:tab w:val="num" w:pos="4608"/>
        </w:tabs>
        <w:ind w:left="4608" w:hanging="720"/>
      </w:pPr>
      <w:rPr>
        <w:rFonts w:cs="Times New Roman" w:hint="default"/>
      </w:rPr>
    </w:lvl>
    <w:lvl w:ilvl="5">
      <w:start w:val="1"/>
      <w:numFmt w:val="decimal"/>
      <w:lvlText w:val="%1.%2.%3.%4.%5.%6"/>
      <w:lvlJc w:val="left"/>
      <w:pPr>
        <w:tabs>
          <w:tab w:val="num" w:pos="5940"/>
        </w:tabs>
        <w:ind w:left="5940" w:hanging="1080"/>
      </w:pPr>
      <w:rPr>
        <w:rFonts w:cs="Times New Roman" w:hint="default"/>
      </w:rPr>
    </w:lvl>
    <w:lvl w:ilvl="6">
      <w:start w:val="1"/>
      <w:numFmt w:val="decimal"/>
      <w:lvlText w:val="%1.%2.%3.%4.%5.%6.%7"/>
      <w:lvlJc w:val="left"/>
      <w:pPr>
        <w:tabs>
          <w:tab w:val="num" w:pos="6912"/>
        </w:tabs>
        <w:ind w:left="6912" w:hanging="1080"/>
      </w:pPr>
      <w:rPr>
        <w:rFonts w:cs="Times New Roman" w:hint="default"/>
      </w:rPr>
    </w:lvl>
    <w:lvl w:ilvl="7">
      <w:start w:val="1"/>
      <w:numFmt w:val="decimal"/>
      <w:lvlText w:val="%1.%2.%3.%4.%5.%6.%7.%8"/>
      <w:lvlJc w:val="left"/>
      <w:pPr>
        <w:tabs>
          <w:tab w:val="num" w:pos="8244"/>
        </w:tabs>
        <w:ind w:left="8244" w:hanging="1440"/>
      </w:pPr>
      <w:rPr>
        <w:rFonts w:cs="Times New Roman" w:hint="default"/>
      </w:rPr>
    </w:lvl>
    <w:lvl w:ilvl="8">
      <w:start w:val="1"/>
      <w:numFmt w:val="decimal"/>
      <w:lvlText w:val="%1.%2.%3.%4.%5.%6.%7.%8.%9"/>
      <w:lvlJc w:val="left"/>
      <w:pPr>
        <w:tabs>
          <w:tab w:val="num" w:pos="9216"/>
        </w:tabs>
        <w:ind w:left="9216" w:hanging="1440"/>
      </w:pPr>
      <w:rPr>
        <w:rFonts w:cs="Times New Roman" w:hint="default"/>
      </w:rPr>
    </w:lvl>
  </w:abstractNum>
  <w:abstractNum w:abstractNumId="30">
    <w:nsid w:val="6F474B59"/>
    <w:multiLevelType w:val="multilevel"/>
    <w:tmpl w:val="BD70ECEE"/>
    <w:lvl w:ilvl="0">
      <w:start w:val="1"/>
      <w:numFmt w:val="decimal"/>
      <w:lvlText w:val="%1."/>
      <w:lvlJc w:val="left"/>
      <w:pPr>
        <w:tabs>
          <w:tab w:val="num" w:pos="645"/>
        </w:tabs>
        <w:ind w:left="645" w:hanging="645"/>
      </w:pPr>
      <w:rPr>
        <w:rFonts w:cs="Times New Roman" w:hint="default"/>
      </w:rPr>
    </w:lvl>
    <w:lvl w:ilvl="1">
      <w:start w:val="3"/>
      <w:numFmt w:val="decimal"/>
      <w:lvlText w:val="%1.%2."/>
      <w:lvlJc w:val="left"/>
      <w:pPr>
        <w:tabs>
          <w:tab w:val="num" w:pos="1072"/>
        </w:tabs>
        <w:ind w:left="1072"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136"/>
        </w:tabs>
        <w:ind w:left="2136" w:hanging="1080"/>
      </w:pPr>
      <w:rPr>
        <w:rFonts w:cs="Times New Roman" w:hint="default"/>
      </w:rPr>
    </w:lvl>
    <w:lvl w:ilvl="4">
      <w:start w:val="1"/>
      <w:numFmt w:val="decimal"/>
      <w:lvlText w:val="%1.%2.%3.%4.%5."/>
      <w:lvlJc w:val="left"/>
      <w:pPr>
        <w:tabs>
          <w:tab w:val="num" w:pos="2488"/>
        </w:tabs>
        <w:ind w:left="2488" w:hanging="1080"/>
      </w:pPr>
      <w:rPr>
        <w:rFonts w:cs="Times New Roman" w:hint="default"/>
      </w:rPr>
    </w:lvl>
    <w:lvl w:ilvl="5">
      <w:start w:val="1"/>
      <w:numFmt w:val="decimal"/>
      <w:lvlText w:val="%1.%2.%3.%4.%5.%6."/>
      <w:lvlJc w:val="left"/>
      <w:pPr>
        <w:tabs>
          <w:tab w:val="num" w:pos="3200"/>
        </w:tabs>
        <w:ind w:left="3200" w:hanging="1440"/>
      </w:pPr>
      <w:rPr>
        <w:rFonts w:cs="Times New Roman" w:hint="default"/>
      </w:rPr>
    </w:lvl>
    <w:lvl w:ilvl="6">
      <w:start w:val="1"/>
      <w:numFmt w:val="decimal"/>
      <w:lvlText w:val="%1.%2.%3.%4.%5.%6.%7."/>
      <w:lvlJc w:val="left"/>
      <w:pPr>
        <w:tabs>
          <w:tab w:val="num" w:pos="3912"/>
        </w:tabs>
        <w:ind w:left="3912" w:hanging="1800"/>
      </w:pPr>
      <w:rPr>
        <w:rFonts w:cs="Times New Roman" w:hint="default"/>
      </w:rPr>
    </w:lvl>
    <w:lvl w:ilvl="7">
      <w:start w:val="1"/>
      <w:numFmt w:val="decimal"/>
      <w:lvlText w:val="%1.%2.%3.%4.%5.%6.%7.%8."/>
      <w:lvlJc w:val="left"/>
      <w:pPr>
        <w:tabs>
          <w:tab w:val="num" w:pos="4264"/>
        </w:tabs>
        <w:ind w:left="4264" w:hanging="1800"/>
      </w:pPr>
      <w:rPr>
        <w:rFonts w:cs="Times New Roman" w:hint="default"/>
      </w:rPr>
    </w:lvl>
    <w:lvl w:ilvl="8">
      <w:start w:val="1"/>
      <w:numFmt w:val="decimal"/>
      <w:lvlText w:val="%1.%2.%3.%4.%5.%6.%7.%8.%9."/>
      <w:lvlJc w:val="left"/>
      <w:pPr>
        <w:tabs>
          <w:tab w:val="num" w:pos="4976"/>
        </w:tabs>
        <w:ind w:left="4976" w:hanging="2160"/>
      </w:pPr>
      <w:rPr>
        <w:rFonts w:cs="Times New Roman" w:hint="default"/>
      </w:rPr>
    </w:lvl>
  </w:abstractNum>
  <w:abstractNum w:abstractNumId="31">
    <w:nsid w:val="6F59049B"/>
    <w:multiLevelType w:val="multilevel"/>
    <w:tmpl w:val="AA86589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62"/>
        </w:tabs>
        <w:ind w:left="1362" w:hanging="360"/>
      </w:pPr>
      <w:rPr>
        <w:rFonts w:cs="Times New Roman" w:hint="default"/>
      </w:rPr>
    </w:lvl>
    <w:lvl w:ilvl="2">
      <w:start w:val="1"/>
      <w:numFmt w:val="decimal"/>
      <w:lvlText w:val="%1.%2.%3"/>
      <w:lvlJc w:val="left"/>
      <w:pPr>
        <w:tabs>
          <w:tab w:val="num" w:pos="2724"/>
        </w:tabs>
        <w:ind w:left="2724" w:hanging="720"/>
      </w:pPr>
      <w:rPr>
        <w:rFonts w:cs="Times New Roman" w:hint="default"/>
      </w:rPr>
    </w:lvl>
    <w:lvl w:ilvl="3">
      <w:start w:val="1"/>
      <w:numFmt w:val="decimal"/>
      <w:lvlText w:val="%1.%2.%3.%4"/>
      <w:lvlJc w:val="left"/>
      <w:pPr>
        <w:tabs>
          <w:tab w:val="num" w:pos="3726"/>
        </w:tabs>
        <w:ind w:left="3726" w:hanging="720"/>
      </w:pPr>
      <w:rPr>
        <w:rFonts w:cs="Times New Roman" w:hint="default"/>
      </w:rPr>
    </w:lvl>
    <w:lvl w:ilvl="4">
      <w:start w:val="1"/>
      <w:numFmt w:val="decimal"/>
      <w:lvlText w:val="%1.%2.%3.%4.%5"/>
      <w:lvlJc w:val="left"/>
      <w:pPr>
        <w:tabs>
          <w:tab w:val="num" w:pos="4728"/>
        </w:tabs>
        <w:ind w:left="4728" w:hanging="720"/>
      </w:pPr>
      <w:rPr>
        <w:rFonts w:cs="Times New Roman" w:hint="default"/>
      </w:rPr>
    </w:lvl>
    <w:lvl w:ilvl="5">
      <w:start w:val="1"/>
      <w:numFmt w:val="decimal"/>
      <w:lvlText w:val="%1.%2.%3.%4.%5.%6"/>
      <w:lvlJc w:val="left"/>
      <w:pPr>
        <w:tabs>
          <w:tab w:val="num" w:pos="6090"/>
        </w:tabs>
        <w:ind w:left="6090" w:hanging="1080"/>
      </w:pPr>
      <w:rPr>
        <w:rFonts w:cs="Times New Roman" w:hint="default"/>
      </w:rPr>
    </w:lvl>
    <w:lvl w:ilvl="6">
      <w:start w:val="1"/>
      <w:numFmt w:val="decimal"/>
      <w:lvlText w:val="%1.%2.%3.%4.%5.%6.%7"/>
      <w:lvlJc w:val="left"/>
      <w:pPr>
        <w:tabs>
          <w:tab w:val="num" w:pos="7092"/>
        </w:tabs>
        <w:ind w:left="7092" w:hanging="1080"/>
      </w:pPr>
      <w:rPr>
        <w:rFonts w:cs="Times New Roman" w:hint="default"/>
      </w:rPr>
    </w:lvl>
    <w:lvl w:ilvl="7">
      <w:start w:val="1"/>
      <w:numFmt w:val="decimal"/>
      <w:lvlText w:val="%1.%2.%3.%4.%5.%6.%7.%8"/>
      <w:lvlJc w:val="left"/>
      <w:pPr>
        <w:tabs>
          <w:tab w:val="num" w:pos="8454"/>
        </w:tabs>
        <w:ind w:left="8454" w:hanging="1440"/>
      </w:pPr>
      <w:rPr>
        <w:rFonts w:cs="Times New Roman" w:hint="default"/>
      </w:rPr>
    </w:lvl>
    <w:lvl w:ilvl="8">
      <w:start w:val="1"/>
      <w:numFmt w:val="decimal"/>
      <w:lvlText w:val="%1.%2.%3.%4.%5.%6.%7.%8.%9"/>
      <w:lvlJc w:val="left"/>
      <w:pPr>
        <w:tabs>
          <w:tab w:val="num" w:pos="9456"/>
        </w:tabs>
        <w:ind w:left="9456" w:hanging="1440"/>
      </w:pPr>
      <w:rPr>
        <w:rFonts w:cs="Times New Roman" w:hint="default"/>
      </w:rPr>
    </w:lvl>
  </w:abstractNum>
  <w:abstractNum w:abstractNumId="32">
    <w:nsid w:val="6F671B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70BD600C"/>
    <w:multiLevelType w:val="hybridMultilevel"/>
    <w:tmpl w:val="8CE4B2B2"/>
    <w:lvl w:ilvl="0" w:tplc="344835DE">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7DF74FC9"/>
    <w:multiLevelType w:val="hybridMultilevel"/>
    <w:tmpl w:val="49D28FBE"/>
    <w:lvl w:ilvl="0" w:tplc="04190017">
      <w:start w:val="1"/>
      <w:numFmt w:val="lowerLetter"/>
      <w:lvlText w:val="%1)"/>
      <w:lvlJc w:val="left"/>
      <w:pPr>
        <w:ind w:left="2565" w:hanging="360"/>
      </w:pPr>
      <w:rPr>
        <w:rFonts w:cs="Times New Roman"/>
      </w:rPr>
    </w:lvl>
    <w:lvl w:ilvl="1" w:tplc="04190019" w:tentative="1">
      <w:start w:val="1"/>
      <w:numFmt w:val="lowerLetter"/>
      <w:lvlText w:val="%2."/>
      <w:lvlJc w:val="left"/>
      <w:pPr>
        <w:ind w:left="3285" w:hanging="360"/>
      </w:pPr>
      <w:rPr>
        <w:rFonts w:cs="Times New Roman"/>
      </w:rPr>
    </w:lvl>
    <w:lvl w:ilvl="2" w:tplc="0419001B" w:tentative="1">
      <w:start w:val="1"/>
      <w:numFmt w:val="lowerRoman"/>
      <w:lvlText w:val="%3."/>
      <w:lvlJc w:val="right"/>
      <w:pPr>
        <w:ind w:left="4005" w:hanging="180"/>
      </w:pPr>
      <w:rPr>
        <w:rFonts w:cs="Times New Roman"/>
      </w:rPr>
    </w:lvl>
    <w:lvl w:ilvl="3" w:tplc="0419000F" w:tentative="1">
      <w:start w:val="1"/>
      <w:numFmt w:val="decimal"/>
      <w:lvlText w:val="%4."/>
      <w:lvlJc w:val="left"/>
      <w:pPr>
        <w:ind w:left="4725" w:hanging="360"/>
      </w:pPr>
      <w:rPr>
        <w:rFonts w:cs="Times New Roman"/>
      </w:rPr>
    </w:lvl>
    <w:lvl w:ilvl="4" w:tplc="04190019" w:tentative="1">
      <w:start w:val="1"/>
      <w:numFmt w:val="lowerLetter"/>
      <w:lvlText w:val="%5."/>
      <w:lvlJc w:val="left"/>
      <w:pPr>
        <w:ind w:left="5445" w:hanging="360"/>
      </w:pPr>
      <w:rPr>
        <w:rFonts w:cs="Times New Roman"/>
      </w:rPr>
    </w:lvl>
    <w:lvl w:ilvl="5" w:tplc="0419001B" w:tentative="1">
      <w:start w:val="1"/>
      <w:numFmt w:val="lowerRoman"/>
      <w:lvlText w:val="%6."/>
      <w:lvlJc w:val="right"/>
      <w:pPr>
        <w:ind w:left="6165" w:hanging="180"/>
      </w:pPr>
      <w:rPr>
        <w:rFonts w:cs="Times New Roman"/>
      </w:rPr>
    </w:lvl>
    <w:lvl w:ilvl="6" w:tplc="0419000F" w:tentative="1">
      <w:start w:val="1"/>
      <w:numFmt w:val="decimal"/>
      <w:lvlText w:val="%7."/>
      <w:lvlJc w:val="left"/>
      <w:pPr>
        <w:ind w:left="6885" w:hanging="360"/>
      </w:pPr>
      <w:rPr>
        <w:rFonts w:cs="Times New Roman"/>
      </w:rPr>
    </w:lvl>
    <w:lvl w:ilvl="7" w:tplc="04190019" w:tentative="1">
      <w:start w:val="1"/>
      <w:numFmt w:val="lowerLetter"/>
      <w:lvlText w:val="%8."/>
      <w:lvlJc w:val="left"/>
      <w:pPr>
        <w:ind w:left="7605" w:hanging="360"/>
      </w:pPr>
      <w:rPr>
        <w:rFonts w:cs="Times New Roman"/>
      </w:rPr>
    </w:lvl>
    <w:lvl w:ilvl="8" w:tplc="0419001B" w:tentative="1">
      <w:start w:val="1"/>
      <w:numFmt w:val="lowerRoman"/>
      <w:lvlText w:val="%9."/>
      <w:lvlJc w:val="right"/>
      <w:pPr>
        <w:ind w:left="8325" w:hanging="180"/>
      </w:pPr>
      <w:rPr>
        <w:rFonts w:cs="Times New Roman"/>
      </w:rPr>
    </w:lvl>
  </w:abstractNum>
  <w:num w:numId="1">
    <w:abstractNumId w:val="26"/>
  </w:num>
  <w:num w:numId="2">
    <w:abstractNumId w:val="5"/>
  </w:num>
  <w:num w:numId="3">
    <w:abstractNumId w:val="17"/>
  </w:num>
  <w:num w:numId="4">
    <w:abstractNumId w:val="14"/>
  </w:num>
  <w:num w:numId="5">
    <w:abstractNumId w:val="8"/>
  </w:num>
  <w:num w:numId="6">
    <w:abstractNumId w:val="11"/>
  </w:num>
  <w:num w:numId="7">
    <w:abstractNumId w:val="13"/>
  </w:num>
  <w:num w:numId="8">
    <w:abstractNumId w:val="32"/>
  </w:num>
  <w:num w:numId="9">
    <w:abstractNumId w:val="10"/>
  </w:num>
  <w:num w:numId="10">
    <w:abstractNumId w:val="19"/>
  </w:num>
  <w:num w:numId="11">
    <w:abstractNumId w:val="16"/>
  </w:num>
  <w:num w:numId="12">
    <w:abstractNumId w:val="30"/>
  </w:num>
  <w:num w:numId="13">
    <w:abstractNumId w:val="9"/>
  </w:num>
  <w:num w:numId="14">
    <w:abstractNumId w:val="0"/>
  </w:num>
  <w:num w:numId="15">
    <w:abstractNumId w:val="21"/>
  </w:num>
  <w:num w:numId="16">
    <w:abstractNumId w:val="7"/>
  </w:num>
  <w:num w:numId="17">
    <w:abstractNumId w:val="31"/>
  </w:num>
  <w:num w:numId="18">
    <w:abstractNumId w:val="23"/>
  </w:num>
  <w:num w:numId="19">
    <w:abstractNumId w:val="15"/>
  </w:num>
  <w:num w:numId="20">
    <w:abstractNumId w:val="29"/>
  </w:num>
  <w:num w:numId="21">
    <w:abstractNumId w:val="28"/>
  </w:num>
  <w:num w:numId="22">
    <w:abstractNumId w:val="18"/>
  </w:num>
  <w:num w:numId="23">
    <w:abstractNumId w:val="1"/>
  </w:num>
  <w:num w:numId="24">
    <w:abstractNumId w:val="20"/>
  </w:num>
  <w:num w:numId="25">
    <w:abstractNumId w:val="3"/>
  </w:num>
  <w:num w:numId="26">
    <w:abstractNumId w:val="22"/>
  </w:num>
  <w:num w:numId="27">
    <w:abstractNumId w:val="12"/>
  </w:num>
  <w:num w:numId="28">
    <w:abstractNumId w:val="34"/>
  </w:num>
  <w:num w:numId="29">
    <w:abstractNumId w:val="27"/>
  </w:num>
  <w:num w:numId="30">
    <w:abstractNumId w:val="4"/>
  </w:num>
  <w:num w:numId="31">
    <w:abstractNumId w:val="2"/>
  </w:num>
  <w:num w:numId="32">
    <w:abstractNumId w:val="6"/>
  </w:num>
  <w:num w:numId="33">
    <w:abstractNumId w:val="24"/>
  </w:num>
  <w:num w:numId="34">
    <w:abstractNumId w:val="2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2D4"/>
    <w:rsid w:val="00004DAE"/>
    <w:rsid w:val="00020E35"/>
    <w:rsid w:val="00020F4B"/>
    <w:rsid w:val="00027AFE"/>
    <w:rsid w:val="000329F5"/>
    <w:rsid w:val="0006564E"/>
    <w:rsid w:val="00073E61"/>
    <w:rsid w:val="000745AD"/>
    <w:rsid w:val="000B1669"/>
    <w:rsid w:val="000B1CF3"/>
    <w:rsid w:val="000C11BA"/>
    <w:rsid w:val="000D198D"/>
    <w:rsid w:val="000D3273"/>
    <w:rsid w:val="0010057C"/>
    <w:rsid w:val="00121943"/>
    <w:rsid w:val="00127596"/>
    <w:rsid w:val="00133718"/>
    <w:rsid w:val="00156969"/>
    <w:rsid w:val="0019019F"/>
    <w:rsid w:val="00193766"/>
    <w:rsid w:val="001A719C"/>
    <w:rsid w:val="001C7774"/>
    <w:rsid w:val="001E7396"/>
    <w:rsid w:val="00227397"/>
    <w:rsid w:val="00263891"/>
    <w:rsid w:val="0027458D"/>
    <w:rsid w:val="00284B45"/>
    <w:rsid w:val="00287E62"/>
    <w:rsid w:val="002A10A0"/>
    <w:rsid w:val="00301868"/>
    <w:rsid w:val="003155DB"/>
    <w:rsid w:val="00322B65"/>
    <w:rsid w:val="0033618F"/>
    <w:rsid w:val="00360095"/>
    <w:rsid w:val="00366603"/>
    <w:rsid w:val="003B0EA3"/>
    <w:rsid w:val="003B37C2"/>
    <w:rsid w:val="003B50DD"/>
    <w:rsid w:val="003C5BDD"/>
    <w:rsid w:val="003D3DF6"/>
    <w:rsid w:val="00401833"/>
    <w:rsid w:val="0045081B"/>
    <w:rsid w:val="00471B83"/>
    <w:rsid w:val="004945F9"/>
    <w:rsid w:val="00496116"/>
    <w:rsid w:val="004B3937"/>
    <w:rsid w:val="004B7900"/>
    <w:rsid w:val="004E5535"/>
    <w:rsid w:val="00525AB1"/>
    <w:rsid w:val="00542563"/>
    <w:rsid w:val="00546488"/>
    <w:rsid w:val="00591084"/>
    <w:rsid w:val="005A72ED"/>
    <w:rsid w:val="005B14DB"/>
    <w:rsid w:val="005D5EDF"/>
    <w:rsid w:val="005F6CEA"/>
    <w:rsid w:val="006123F5"/>
    <w:rsid w:val="006148D3"/>
    <w:rsid w:val="00635314"/>
    <w:rsid w:val="00645359"/>
    <w:rsid w:val="00647ECD"/>
    <w:rsid w:val="00660E5F"/>
    <w:rsid w:val="00661F6B"/>
    <w:rsid w:val="00682931"/>
    <w:rsid w:val="00691300"/>
    <w:rsid w:val="006A19F3"/>
    <w:rsid w:val="006D405B"/>
    <w:rsid w:val="006F29DE"/>
    <w:rsid w:val="0070185B"/>
    <w:rsid w:val="00701C71"/>
    <w:rsid w:val="00703F03"/>
    <w:rsid w:val="00714E84"/>
    <w:rsid w:val="00724CFF"/>
    <w:rsid w:val="00727F5C"/>
    <w:rsid w:val="00765326"/>
    <w:rsid w:val="007840E2"/>
    <w:rsid w:val="00786FE7"/>
    <w:rsid w:val="0079587D"/>
    <w:rsid w:val="007D0BB2"/>
    <w:rsid w:val="007D2DBB"/>
    <w:rsid w:val="007E7B0A"/>
    <w:rsid w:val="007F32D4"/>
    <w:rsid w:val="007F330B"/>
    <w:rsid w:val="00851C5F"/>
    <w:rsid w:val="00856061"/>
    <w:rsid w:val="008837A0"/>
    <w:rsid w:val="008950F6"/>
    <w:rsid w:val="008A3CA1"/>
    <w:rsid w:val="008A640B"/>
    <w:rsid w:val="008A65C1"/>
    <w:rsid w:val="008B03A1"/>
    <w:rsid w:val="008B27B3"/>
    <w:rsid w:val="00905CEF"/>
    <w:rsid w:val="00905F67"/>
    <w:rsid w:val="0091747A"/>
    <w:rsid w:val="009519D4"/>
    <w:rsid w:val="00955425"/>
    <w:rsid w:val="0097523A"/>
    <w:rsid w:val="009935E8"/>
    <w:rsid w:val="009D628A"/>
    <w:rsid w:val="009D706A"/>
    <w:rsid w:val="00A02269"/>
    <w:rsid w:val="00A10677"/>
    <w:rsid w:val="00A36D18"/>
    <w:rsid w:val="00A50096"/>
    <w:rsid w:val="00A52A56"/>
    <w:rsid w:val="00A7036E"/>
    <w:rsid w:val="00A75FCC"/>
    <w:rsid w:val="00A96A40"/>
    <w:rsid w:val="00AE45A4"/>
    <w:rsid w:val="00AE66E0"/>
    <w:rsid w:val="00AF2D0B"/>
    <w:rsid w:val="00B01061"/>
    <w:rsid w:val="00B076B8"/>
    <w:rsid w:val="00B147A1"/>
    <w:rsid w:val="00B154FE"/>
    <w:rsid w:val="00B33073"/>
    <w:rsid w:val="00B4057A"/>
    <w:rsid w:val="00B5392C"/>
    <w:rsid w:val="00BF677C"/>
    <w:rsid w:val="00BF71E0"/>
    <w:rsid w:val="00C136C4"/>
    <w:rsid w:val="00C2511B"/>
    <w:rsid w:val="00C46336"/>
    <w:rsid w:val="00C8784D"/>
    <w:rsid w:val="00C970CD"/>
    <w:rsid w:val="00CC4A80"/>
    <w:rsid w:val="00CD29E7"/>
    <w:rsid w:val="00CE4BA3"/>
    <w:rsid w:val="00D167DB"/>
    <w:rsid w:val="00D5781B"/>
    <w:rsid w:val="00D65868"/>
    <w:rsid w:val="00D6685A"/>
    <w:rsid w:val="00D915C5"/>
    <w:rsid w:val="00D969B6"/>
    <w:rsid w:val="00DB321A"/>
    <w:rsid w:val="00DC491F"/>
    <w:rsid w:val="00DE7CDA"/>
    <w:rsid w:val="00E2138D"/>
    <w:rsid w:val="00E4747E"/>
    <w:rsid w:val="00E67581"/>
    <w:rsid w:val="00E749BA"/>
    <w:rsid w:val="00E8263E"/>
    <w:rsid w:val="00E86A3F"/>
    <w:rsid w:val="00EA7CB2"/>
    <w:rsid w:val="00EB7338"/>
    <w:rsid w:val="00ED0E03"/>
    <w:rsid w:val="00F05FD9"/>
    <w:rsid w:val="00F27AA6"/>
    <w:rsid w:val="00F55CCB"/>
    <w:rsid w:val="00F56842"/>
    <w:rsid w:val="00F657E9"/>
    <w:rsid w:val="00F8267D"/>
    <w:rsid w:val="00F84AB4"/>
    <w:rsid w:val="00FD657F"/>
    <w:rsid w:val="00FF1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2A1957-9E58-4BF0-B80D-EB0A5C57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FD9"/>
    <w:rPr>
      <w:sz w:val="24"/>
      <w:szCs w:val="24"/>
    </w:rPr>
  </w:style>
  <w:style w:type="paragraph" w:styleId="1">
    <w:name w:val="heading 1"/>
    <w:basedOn w:val="a"/>
    <w:next w:val="a"/>
    <w:link w:val="10"/>
    <w:qFormat/>
    <w:rsid w:val="00193766"/>
    <w:pPr>
      <w:keepNext/>
      <w:jc w:val="center"/>
      <w:outlineLvl w:val="0"/>
    </w:pPr>
    <w:rPr>
      <w:sz w:val="28"/>
      <w:szCs w:val="28"/>
    </w:rPr>
  </w:style>
  <w:style w:type="paragraph" w:styleId="2">
    <w:name w:val="heading 2"/>
    <w:basedOn w:val="a"/>
    <w:next w:val="a"/>
    <w:link w:val="20"/>
    <w:qFormat/>
    <w:rsid w:val="00193766"/>
    <w:pPr>
      <w:keepNext/>
      <w:jc w:val="center"/>
      <w:outlineLvl w:val="1"/>
    </w:pPr>
    <w:rPr>
      <w:b/>
      <w:bCs/>
      <w:sz w:val="32"/>
      <w:szCs w:val="32"/>
    </w:rPr>
  </w:style>
  <w:style w:type="paragraph" w:styleId="3">
    <w:name w:val="heading 3"/>
    <w:basedOn w:val="a"/>
    <w:next w:val="a"/>
    <w:link w:val="30"/>
    <w:qFormat/>
    <w:rsid w:val="00193766"/>
    <w:pPr>
      <w:keepNext/>
      <w:ind w:firstLine="540"/>
      <w:outlineLvl w:val="2"/>
    </w:pPr>
    <w:rPr>
      <w:sz w:val="28"/>
      <w:szCs w:val="28"/>
    </w:rPr>
  </w:style>
  <w:style w:type="paragraph" w:styleId="5">
    <w:name w:val="heading 5"/>
    <w:basedOn w:val="a"/>
    <w:next w:val="a"/>
    <w:link w:val="50"/>
    <w:qFormat/>
    <w:rsid w:val="0045081B"/>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93766"/>
    <w:rPr>
      <w:rFonts w:ascii="Cambria" w:hAnsi="Cambria" w:cs="Times New Roman"/>
      <w:b/>
      <w:bCs/>
      <w:kern w:val="32"/>
      <w:sz w:val="32"/>
      <w:szCs w:val="32"/>
    </w:rPr>
  </w:style>
  <w:style w:type="character" w:customStyle="1" w:styleId="20">
    <w:name w:val="Заголовок 2 Знак"/>
    <w:basedOn w:val="a0"/>
    <w:link w:val="2"/>
    <w:semiHidden/>
    <w:locked/>
    <w:rsid w:val="00193766"/>
    <w:rPr>
      <w:rFonts w:ascii="Cambria" w:hAnsi="Cambria" w:cs="Times New Roman"/>
      <w:b/>
      <w:bCs/>
      <w:i/>
      <w:iCs/>
      <w:sz w:val="28"/>
      <w:szCs w:val="28"/>
    </w:rPr>
  </w:style>
  <w:style w:type="character" w:customStyle="1" w:styleId="30">
    <w:name w:val="Заголовок 3 Знак"/>
    <w:basedOn w:val="a0"/>
    <w:link w:val="3"/>
    <w:locked/>
    <w:rsid w:val="00193766"/>
    <w:rPr>
      <w:rFonts w:ascii="Cambria" w:hAnsi="Cambria" w:cs="Times New Roman"/>
      <w:b/>
      <w:bCs/>
      <w:sz w:val="26"/>
      <w:szCs w:val="26"/>
    </w:rPr>
  </w:style>
  <w:style w:type="paragraph" w:styleId="a3">
    <w:name w:val="Body Text"/>
    <w:basedOn w:val="a"/>
    <w:link w:val="a4"/>
    <w:rsid w:val="00193766"/>
    <w:pPr>
      <w:spacing w:line="360" w:lineRule="auto"/>
      <w:jc w:val="both"/>
    </w:pPr>
    <w:rPr>
      <w:sz w:val="28"/>
      <w:szCs w:val="28"/>
    </w:rPr>
  </w:style>
  <w:style w:type="character" w:customStyle="1" w:styleId="a4">
    <w:name w:val="Основний текст Знак"/>
    <w:basedOn w:val="a0"/>
    <w:link w:val="a3"/>
    <w:semiHidden/>
    <w:locked/>
    <w:rsid w:val="00193766"/>
    <w:rPr>
      <w:rFonts w:cs="Times New Roman"/>
      <w:sz w:val="24"/>
      <w:szCs w:val="24"/>
    </w:rPr>
  </w:style>
  <w:style w:type="paragraph" w:customStyle="1" w:styleId="ConsNormal">
    <w:name w:val="ConsNormal"/>
    <w:rsid w:val="00193766"/>
    <w:pPr>
      <w:widowControl w:val="0"/>
      <w:autoSpaceDE w:val="0"/>
      <w:autoSpaceDN w:val="0"/>
      <w:adjustRightInd w:val="0"/>
      <w:ind w:right="19772" w:firstLine="720"/>
    </w:pPr>
    <w:rPr>
      <w:rFonts w:ascii="Arial" w:hAnsi="Arial" w:cs="Arial"/>
    </w:rPr>
  </w:style>
  <w:style w:type="paragraph" w:customStyle="1" w:styleId="ConsNonformat">
    <w:name w:val="ConsNonformat"/>
    <w:rsid w:val="00193766"/>
    <w:pPr>
      <w:widowControl w:val="0"/>
      <w:autoSpaceDE w:val="0"/>
      <w:autoSpaceDN w:val="0"/>
      <w:adjustRightInd w:val="0"/>
      <w:ind w:right="19772"/>
    </w:pPr>
    <w:rPr>
      <w:rFonts w:ascii="Courier New" w:hAnsi="Courier New" w:cs="Courier New"/>
    </w:rPr>
  </w:style>
  <w:style w:type="paragraph" w:customStyle="1" w:styleId="ConsTitle">
    <w:name w:val="ConsTitle"/>
    <w:rsid w:val="00193766"/>
    <w:pPr>
      <w:widowControl w:val="0"/>
      <w:autoSpaceDE w:val="0"/>
      <w:autoSpaceDN w:val="0"/>
      <w:adjustRightInd w:val="0"/>
      <w:ind w:right="19772"/>
    </w:pPr>
    <w:rPr>
      <w:rFonts w:ascii="Arial" w:hAnsi="Arial" w:cs="Arial"/>
      <w:b/>
      <w:bCs/>
    </w:rPr>
  </w:style>
  <w:style w:type="paragraph" w:customStyle="1" w:styleId="ConsCell">
    <w:name w:val="ConsCell"/>
    <w:rsid w:val="00193766"/>
    <w:pPr>
      <w:widowControl w:val="0"/>
      <w:autoSpaceDE w:val="0"/>
      <w:autoSpaceDN w:val="0"/>
      <w:adjustRightInd w:val="0"/>
      <w:ind w:right="19772"/>
    </w:pPr>
    <w:rPr>
      <w:rFonts w:ascii="Arial" w:hAnsi="Arial" w:cs="Arial"/>
    </w:rPr>
  </w:style>
  <w:style w:type="paragraph" w:styleId="a5">
    <w:name w:val="header"/>
    <w:basedOn w:val="a"/>
    <w:link w:val="a6"/>
    <w:rsid w:val="00193766"/>
    <w:pPr>
      <w:tabs>
        <w:tab w:val="center" w:pos="4677"/>
        <w:tab w:val="right" w:pos="9355"/>
      </w:tabs>
    </w:pPr>
  </w:style>
  <w:style w:type="character" w:customStyle="1" w:styleId="a6">
    <w:name w:val="Верхній колонтитул Знак"/>
    <w:basedOn w:val="a0"/>
    <w:link w:val="a5"/>
    <w:semiHidden/>
    <w:locked/>
    <w:rsid w:val="00193766"/>
    <w:rPr>
      <w:rFonts w:cs="Times New Roman"/>
      <w:sz w:val="24"/>
      <w:szCs w:val="24"/>
    </w:rPr>
  </w:style>
  <w:style w:type="paragraph" w:styleId="a7">
    <w:name w:val="footer"/>
    <w:basedOn w:val="a"/>
    <w:link w:val="a8"/>
    <w:rsid w:val="00193766"/>
    <w:pPr>
      <w:tabs>
        <w:tab w:val="center" w:pos="4677"/>
        <w:tab w:val="right" w:pos="9355"/>
      </w:tabs>
    </w:pPr>
  </w:style>
  <w:style w:type="character" w:customStyle="1" w:styleId="a8">
    <w:name w:val="Нижній колонтитул Знак"/>
    <w:basedOn w:val="a0"/>
    <w:link w:val="a7"/>
    <w:semiHidden/>
    <w:locked/>
    <w:rsid w:val="00193766"/>
    <w:rPr>
      <w:rFonts w:cs="Times New Roman"/>
      <w:sz w:val="24"/>
      <w:szCs w:val="24"/>
    </w:rPr>
  </w:style>
  <w:style w:type="character" w:styleId="a9">
    <w:name w:val="page number"/>
    <w:basedOn w:val="a0"/>
    <w:rsid w:val="00193766"/>
    <w:rPr>
      <w:rFonts w:cs="Times New Roman"/>
    </w:rPr>
  </w:style>
  <w:style w:type="paragraph" w:customStyle="1" w:styleId="ConsPlusNormal">
    <w:name w:val="ConsPlusNormal"/>
    <w:rsid w:val="00193766"/>
    <w:pPr>
      <w:widowControl w:val="0"/>
      <w:snapToGrid w:val="0"/>
      <w:ind w:firstLine="720"/>
    </w:pPr>
    <w:rPr>
      <w:rFonts w:ascii="Arial" w:hAnsi="Arial" w:cs="Arial"/>
    </w:rPr>
  </w:style>
  <w:style w:type="paragraph" w:customStyle="1" w:styleId="aa">
    <w:name w:val="Таблицы (моноширинный)"/>
    <w:basedOn w:val="a"/>
    <w:next w:val="a"/>
    <w:rsid w:val="00193766"/>
    <w:pPr>
      <w:widowControl w:val="0"/>
      <w:autoSpaceDE w:val="0"/>
      <w:autoSpaceDN w:val="0"/>
      <w:adjustRightInd w:val="0"/>
      <w:jc w:val="both"/>
    </w:pPr>
    <w:rPr>
      <w:rFonts w:ascii="Courier New" w:hAnsi="Courier New" w:cs="Courier New"/>
      <w:sz w:val="20"/>
      <w:szCs w:val="20"/>
    </w:rPr>
  </w:style>
  <w:style w:type="character" w:customStyle="1" w:styleId="ab">
    <w:name w:val="Цветовое выделение"/>
    <w:rsid w:val="00193766"/>
    <w:rPr>
      <w:b/>
      <w:color w:val="000080"/>
      <w:sz w:val="20"/>
    </w:rPr>
  </w:style>
  <w:style w:type="paragraph" w:customStyle="1" w:styleId="ConsPlusNonformat">
    <w:name w:val="ConsPlusNonformat"/>
    <w:rsid w:val="00193766"/>
    <w:pPr>
      <w:widowControl w:val="0"/>
    </w:pPr>
    <w:rPr>
      <w:rFonts w:ascii="Courier New" w:hAnsi="Courier New" w:cs="Courier New"/>
      <w:sz w:val="24"/>
      <w:szCs w:val="24"/>
    </w:rPr>
  </w:style>
  <w:style w:type="paragraph" w:styleId="HTML">
    <w:name w:val="HTML Preformatted"/>
    <w:basedOn w:val="a"/>
    <w:link w:val="HTML0"/>
    <w:rsid w:val="00193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semiHidden/>
    <w:locked/>
    <w:rsid w:val="00193766"/>
    <w:rPr>
      <w:rFonts w:ascii="Courier New" w:hAnsi="Courier New" w:cs="Courier New"/>
      <w:sz w:val="20"/>
      <w:szCs w:val="20"/>
    </w:rPr>
  </w:style>
  <w:style w:type="paragraph" w:styleId="21">
    <w:name w:val="Body Text 2"/>
    <w:basedOn w:val="a"/>
    <w:link w:val="22"/>
    <w:rsid w:val="00193766"/>
    <w:rPr>
      <w:sz w:val="28"/>
      <w:szCs w:val="28"/>
    </w:rPr>
  </w:style>
  <w:style w:type="character" w:customStyle="1" w:styleId="22">
    <w:name w:val="Основний текст 2 Знак"/>
    <w:basedOn w:val="a0"/>
    <w:link w:val="21"/>
    <w:semiHidden/>
    <w:locked/>
    <w:rsid w:val="00193766"/>
    <w:rPr>
      <w:rFonts w:cs="Times New Roman"/>
      <w:sz w:val="24"/>
      <w:szCs w:val="24"/>
    </w:rPr>
  </w:style>
  <w:style w:type="paragraph" w:styleId="ac">
    <w:name w:val="Body Text Indent"/>
    <w:basedOn w:val="a"/>
    <w:link w:val="ad"/>
    <w:rsid w:val="00193766"/>
    <w:pPr>
      <w:ind w:firstLine="540"/>
    </w:pPr>
    <w:rPr>
      <w:sz w:val="28"/>
      <w:szCs w:val="28"/>
    </w:rPr>
  </w:style>
  <w:style w:type="character" w:customStyle="1" w:styleId="ad">
    <w:name w:val="Основний текст з відступом Знак"/>
    <w:basedOn w:val="a0"/>
    <w:link w:val="ac"/>
    <w:semiHidden/>
    <w:locked/>
    <w:rsid w:val="00193766"/>
    <w:rPr>
      <w:rFonts w:cs="Times New Roman"/>
      <w:sz w:val="24"/>
      <w:szCs w:val="24"/>
    </w:rPr>
  </w:style>
  <w:style w:type="paragraph" w:styleId="ae">
    <w:name w:val="Plain Text"/>
    <w:basedOn w:val="a"/>
    <w:link w:val="af"/>
    <w:rsid w:val="00193766"/>
    <w:pPr>
      <w:autoSpaceDE w:val="0"/>
      <w:autoSpaceDN w:val="0"/>
    </w:pPr>
    <w:rPr>
      <w:rFonts w:ascii="Courier New" w:hAnsi="Courier New" w:cs="Courier New"/>
      <w:sz w:val="20"/>
      <w:szCs w:val="20"/>
    </w:rPr>
  </w:style>
  <w:style w:type="character" w:customStyle="1" w:styleId="af">
    <w:name w:val="Текст Знак"/>
    <w:basedOn w:val="a0"/>
    <w:link w:val="ae"/>
    <w:semiHidden/>
    <w:locked/>
    <w:rsid w:val="00193766"/>
    <w:rPr>
      <w:rFonts w:ascii="Courier New" w:hAnsi="Courier New" w:cs="Courier New"/>
      <w:sz w:val="20"/>
      <w:szCs w:val="20"/>
    </w:rPr>
  </w:style>
  <w:style w:type="table" w:styleId="af0">
    <w:name w:val="Table Grid"/>
    <w:basedOn w:val="a1"/>
    <w:rsid w:val="000B1C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rsid w:val="00401833"/>
    <w:rPr>
      <w:rFonts w:cs="Times New Roman"/>
      <w:color w:val="0000FF"/>
      <w:u w:val="single"/>
    </w:rPr>
  </w:style>
  <w:style w:type="paragraph" w:customStyle="1" w:styleId="11">
    <w:name w:val="Без інтервалів1"/>
    <w:rsid w:val="0091747A"/>
    <w:rPr>
      <w:rFonts w:ascii="Calibri" w:hAnsi="Calibri"/>
    </w:rPr>
  </w:style>
  <w:style w:type="paragraph" w:styleId="af2">
    <w:name w:val="Normal (Web)"/>
    <w:basedOn w:val="a"/>
    <w:semiHidden/>
    <w:rsid w:val="00A52A56"/>
    <w:pPr>
      <w:spacing w:before="100" w:beforeAutospacing="1" w:after="100" w:afterAutospacing="1"/>
    </w:pPr>
  </w:style>
  <w:style w:type="character" w:styleId="af3">
    <w:name w:val="Strong"/>
    <w:basedOn w:val="a0"/>
    <w:qFormat/>
    <w:rsid w:val="00A52A56"/>
    <w:rPr>
      <w:rFonts w:cs="Times New Roman"/>
      <w:b/>
      <w:bCs/>
    </w:rPr>
  </w:style>
  <w:style w:type="paragraph" w:customStyle="1" w:styleId="12">
    <w:name w:val="Заголовок змісту1"/>
    <w:basedOn w:val="1"/>
    <w:next w:val="a"/>
    <w:semiHidden/>
    <w:rsid w:val="00DB321A"/>
    <w:pPr>
      <w:keepLines/>
      <w:spacing w:before="480" w:line="276" w:lineRule="auto"/>
      <w:jc w:val="left"/>
      <w:outlineLvl w:val="9"/>
    </w:pPr>
    <w:rPr>
      <w:rFonts w:ascii="Cambria" w:hAnsi="Cambria"/>
      <w:b/>
      <w:bCs/>
      <w:color w:val="365F91"/>
      <w:lang w:eastAsia="en-US"/>
    </w:rPr>
  </w:style>
  <w:style w:type="paragraph" w:styleId="23">
    <w:name w:val="toc 2"/>
    <w:basedOn w:val="a"/>
    <w:next w:val="a"/>
    <w:autoRedefine/>
    <w:semiHidden/>
    <w:rsid w:val="00DB321A"/>
    <w:pPr>
      <w:spacing w:after="100" w:line="276" w:lineRule="auto"/>
      <w:ind w:left="220"/>
    </w:pPr>
    <w:rPr>
      <w:rFonts w:ascii="Calibri" w:hAnsi="Calibri"/>
      <w:sz w:val="22"/>
      <w:szCs w:val="22"/>
      <w:lang w:eastAsia="en-US"/>
    </w:rPr>
  </w:style>
  <w:style w:type="paragraph" w:styleId="13">
    <w:name w:val="toc 1"/>
    <w:basedOn w:val="a"/>
    <w:next w:val="a"/>
    <w:autoRedefine/>
    <w:rsid w:val="000745AD"/>
    <w:pPr>
      <w:tabs>
        <w:tab w:val="right" w:leader="dot" w:pos="9214"/>
      </w:tabs>
      <w:spacing w:after="100" w:line="276" w:lineRule="auto"/>
    </w:pPr>
    <w:rPr>
      <w:noProof/>
      <w:sz w:val="28"/>
      <w:szCs w:val="28"/>
      <w:lang w:eastAsia="en-US"/>
    </w:rPr>
  </w:style>
  <w:style w:type="paragraph" w:styleId="31">
    <w:name w:val="toc 3"/>
    <w:basedOn w:val="a"/>
    <w:next w:val="a"/>
    <w:autoRedefine/>
    <w:rsid w:val="00FD657F"/>
    <w:pPr>
      <w:tabs>
        <w:tab w:val="left" w:pos="3195"/>
      </w:tabs>
      <w:spacing w:after="100" w:line="276" w:lineRule="auto"/>
    </w:pPr>
    <w:rPr>
      <w:sz w:val="28"/>
      <w:szCs w:val="28"/>
      <w:lang w:eastAsia="en-US"/>
    </w:rPr>
  </w:style>
  <w:style w:type="paragraph" w:styleId="af4">
    <w:name w:val="Balloon Text"/>
    <w:basedOn w:val="a"/>
    <w:link w:val="af5"/>
    <w:semiHidden/>
    <w:rsid w:val="00DB321A"/>
    <w:rPr>
      <w:rFonts w:ascii="Tahoma" w:hAnsi="Tahoma" w:cs="Tahoma"/>
      <w:sz w:val="16"/>
      <w:szCs w:val="16"/>
    </w:rPr>
  </w:style>
  <w:style w:type="character" w:customStyle="1" w:styleId="af5">
    <w:name w:val="Текст у виносці Знак"/>
    <w:basedOn w:val="a0"/>
    <w:link w:val="af4"/>
    <w:semiHidden/>
    <w:locked/>
    <w:rsid w:val="00DB321A"/>
    <w:rPr>
      <w:rFonts w:ascii="Tahoma" w:hAnsi="Tahoma" w:cs="Tahoma"/>
      <w:sz w:val="16"/>
      <w:szCs w:val="16"/>
    </w:rPr>
  </w:style>
  <w:style w:type="character" w:customStyle="1" w:styleId="50">
    <w:name w:val="Заголовок 5 Знак"/>
    <w:basedOn w:val="a0"/>
    <w:link w:val="5"/>
    <w:locked/>
    <w:rsid w:val="0045081B"/>
    <w:rPr>
      <w:rFonts w:ascii="Cambria" w:hAnsi="Cambria" w:cs="Times New Roman"/>
      <w:color w:val="243F60"/>
      <w:sz w:val="24"/>
      <w:szCs w:val="24"/>
    </w:rPr>
  </w:style>
  <w:style w:type="paragraph" w:styleId="af6">
    <w:name w:val="Title"/>
    <w:basedOn w:val="a"/>
    <w:link w:val="af7"/>
    <w:qFormat/>
    <w:rsid w:val="0045081B"/>
    <w:pPr>
      <w:autoSpaceDE w:val="0"/>
      <w:autoSpaceDN w:val="0"/>
      <w:jc w:val="center"/>
    </w:pPr>
    <w:rPr>
      <w:sz w:val="28"/>
      <w:szCs w:val="28"/>
    </w:rPr>
  </w:style>
  <w:style w:type="character" w:customStyle="1" w:styleId="af7">
    <w:name w:val="Назва Знак"/>
    <w:basedOn w:val="a0"/>
    <w:link w:val="af6"/>
    <w:locked/>
    <w:rsid w:val="0045081B"/>
    <w:rPr>
      <w:rFonts w:cs="Times New Roman"/>
      <w:sz w:val="28"/>
      <w:szCs w:val="28"/>
    </w:rPr>
  </w:style>
  <w:style w:type="paragraph" w:customStyle="1" w:styleId="14">
    <w:name w:val="Абзац списку1"/>
    <w:basedOn w:val="a"/>
    <w:rsid w:val="00074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7779</Words>
  <Characters>44343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 «Санкт-Петербургский государственный политехнический университет»</vt:lpstr>
    </vt:vector>
  </TitlesOfParts>
  <Company>ООО "Инженерный Центр"</Company>
  <LinksUpToDate>false</LinksUpToDate>
  <CharactersWithSpaces>52018</CharactersWithSpaces>
  <SharedDoc>false</SharedDoc>
  <HLinks>
    <vt:vector size="144" baseType="variant">
      <vt:variant>
        <vt:i4>1376305</vt:i4>
      </vt:variant>
      <vt:variant>
        <vt:i4>69</vt:i4>
      </vt:variant>
      <vt:variant>
        <vt:i4>0</vt:i4>
      </vt:variant>
      <vt:variant>
        <vt:i4>5</vt:i4>
      </vt:variant>
      <vt:variant>
        <vt:lpwstr/>
      </vt:variant>
      <vt:variant>
        <vt:lpwstr>_Toc215036556</vt:lpwstr>
      </vt:variant>
      <vt:variant>
        <vt:i4>1376305</vt:i4>
      </vt:variant>
      <vt:variant>
        <vt:i4>66</vt:i4>
      </vt:variant>
      <vt:variant>
        <vt:i4>0</vt:i4>
      </vt:variant>
      <vt:variant>
        <vt:i4>5</vt:i4>
      </vt:variant>
      <vt:variant>
        <vt:lpwstr/>
      </vt:variant>
      <vt:variant>
        <vt:lpwstr>_Toc215036556</vt:lpwstr>
      </vt:variant>
      <vt:variant>
        <vt:i4>1376305</vt:i4>
      </vt:variant>
      <vt:variant>
        <vt:i4>63</vt:i4>
      </vt:variant>
      <vt:variant>
        <vt:i4>0</vt:i4>
      </vt:variant>
      <vt:variant>
        <vt:i4>5</vt:i4>
      </vt:variant>
      <vt:variant>
        <vt:lpwstr/>
      </vt:variant>
      <vt:variant>
        <vt:lpwstr>_Toc215036556</vt:lpwstr>
      </vt:variant>
      <vt:variant>
        <vt:i4>1376305</vt:i4>
      </vt:variant>
      <vt:variant>
        <vt:i4>60</vt:i4>
      </vt:variant>
      <vt:variant>
        <vt:i4>0</vt:i4>
      </vt:variant>
      <vt:variant>
        <vt:i4>5</vt:i4>
      </vt:variant>
      <vt:variant>
        <vt:lpwstr/>
      </vt:variant>
      <vt:variant>
        <vt:lpwstr>_Toc215036556</vt:lpwstr>
      </vt:variant>
      <vt:variant>
        <vt:i4>1376305</vt:i4>
      </vt:variant>
      <vt:variant>
        <vt:i4>57</vt:i4>
      </vt:variant>
      <vt:variant>
        <vt:i4>0</vt:i4>
      </vt:variant>
      <vt:variant>
        <vt:i4>5</vt:i4>
      </vt:variant>
      <vt:variant>
        <vt:lpwstr/>
      </vt:variant>
      <vt:variant>
        <vt:lpwstr>_Toc215036556</vt:lpwstr>
      </vt:variant>
      <vt:variant>
        <vt:i4>1376305</vt:i4>
      </vt:variant>
      <vt:variant>
        <vt:i4>54</vt:i4>
      </vt:variant>
      <vt:variant>
        <vt:i4>0</vt:i4>
      </vt:variant>
      <vt:variant>
        <vt:i4>5</vt:i4>
      </vt:variant>
      <vt:variant>
        <vt:lpwstr/>
      </vt:variant>
      <vt:variant>
        <vt:lpwstr>_Toc215036556</vt:lpwstr>
      </vt:variant>
      <vt:variant>
        <vt:i4>1376305</vt:i4>
      </vt:variant>
      <vt:variant>
        <vt:i4>51</vt:i4>
      </vt:variant>
      <vt:variant>
        <vt:i4>0</vt:i4>
      </vt:variant>
      <vt:variant>
        <vt:i4>5</vt:i4>
      </vt:variant>
      <vt:variant>
        <vt:lpwstr/>
      </vt:variant>
      <vt:variant>
        <vt:lpwstr>_Toc215036556</vt:lpwstr>
      </vt:variant>
      <vt:variant>
        <vt:i4>1376305</vt:i4>
      </vt:variant>
      <vt:variant>
        <vt:i4>48</vt:i4>
      </vt:variant>
      <vt:variant>
        <vt:i4>0</vt:i4>
      </vt:variant>
      <vt:variant>
        <vt:i4>5</vt:i4>
      </vt:variant>
      <vt:variant>
        <vt:lpwstr/>
      </vt:variant>
      <vt:variant>
        <vt:lpwstr>_Toc215036556</vt:lpwstr>
      </vt:variant>
      <vt:variant>
        <vt:i4>1376305</vt:i4>
      </vt:variant>
      <vt:variant>
        <vt:i4>45</vt:i4>
      </vt:variant>
      <vt:variant>
        <vt:i4>0</vt:i4>
      </vt:variant>
      <vt:variant>
        <vt:i4>5</vt:i4>
      </vt:variant>
      <vt:variant>
        <vt:lpwstr/>
      </vt:variant>
      <vt:variant>
        <vt:lpwstr>_Toc215036556</vt:lpwstr>
      </vt:variant>
      <vt:variant>
        <vt:i4>1376305</vt:i4>
      </vt:variant>
      <vt:variant>
        <vt:i4>42</vt:i4>
      </vt:variant>
      <vt:variant>
        <vt:i4>0</vt:i4>
      </vt:variant>
      <vt:variant>
        <vt:i4>5</vt:i4>
      </vt:variant>
      <vt:variant>
        <vt:lpwstr/>
      </vt:variant>
      <vt:variant>
        <vt:lpwstr>_Toc215036556</vt:lpwstr>
      </vt:variant>
      <vt:variant>
        <vt:i4>1376305</vt:i4>
      </vt:variant>
      <vt:variant>
        <vt:i4>39</vt:i4>
      </vt:variant>
      <vt:variant>
        <vt:i4>0</vt:i4>
      </vt:variant>
      <vt:variant>
        <vt:i4>5</vt:i4>
      </vt:variant>
      <vt:variant>
        <vt:lpwstr/>
      </vt:variant>
      <vt:variant>
        <vt:lpwstr>_Toc215036556</vt:lpwstr>
      </vt:variant>
      <vt:variant>
        <vt:i4>1376305</vt:i4>
      </vt:variant>
      <vt:variant>
        <vt:i4>36</vt:i4>
      </vt:variant>
      <vt:variant>
        <vt:i4>0</vt:i4>
      </vt:variant>
      <vt:variant>
        <vt:i4>5</vt:i4>
      </vt:variant>
      <vt:variant>
        <vt:lpwstr/>
      </vt:variant>
      <vt:variant>
        <vt:lpwstr>_Toc215036556</vt:lpwstr>
      </vt:variant>
      <vt:variant>
        <vt:i4>1376305</vt:i4>
      </vt:variant>
      <vt:variant>
        <vt:i4>33</vt:i4>
      </vt:variant>
      <vt:variant>
        <vt:i4>0</vt:i4>
      </vt:variant>
      <vt:variant>
        <vt:i4>5</vt:i4>
      </vt:variant>
      <vt:variant>
        <vt:lpwstr/>
      </vt:variant>
      <vt:variant>
        <vt:lpwstr>_Toc215036556</vt:lpwstr>
      </vt:variant>
      <vt:variant>
        <vt:i4>1376305</vt:i4>
      </vt:variant>
      <vt:variant>
        <vt:i4>30</vt:i4>
      </vt:variant>
      <vt:variant>
        <vt:i4>0</vt:i4>
      </vt:variant>
      <vt:variant>
        <vt:i4>5</vt:i4>
      </vt:variant>
      <vt:variant>
        <vt:lpwstr/>
      </vt:variant>
      <vt:variant>
        <vt:lpwstr>_Toc215036556</vt:lpwstr>
      </vt:variant>
      <vt:variant>
        <vt:i4>1376305</vt:i4>
      </vt:variant>
      <vt:variant>
        <vt:i4>27</vt:i4>
      </vt:variant>
      <vt:variant>
        <vt:i4>0</vt:i4>
      </vt:variant>
      <vt:variant>
        <vt:i4>5</vt:i4>
      </vt:variant>
      <vt:variant>
        <vt:lpwstr/>
      </vt:variant>
      <vt:variant>
        <vt:lpwstr>_Toc215036556</vt:lpwstr>
      </vt:variant>
      <vt:variant>
        <vt:i4>1376305</vt:i4>
      </vt:variant>
      <vt:variant>
        <vt:i4>24</vt:i4>
      </vt:variant>
      <vt:variant>
        <vt:i4>0</vt:i4>
      </vt:variant>
      <vt:variant>
        <vt:i4>5</vt:i4>
      </vt:variant>
      <vt:variant>
        <vt:lpwstr/>
      </vt:variant>
      <vt:variant>
        <vt:lpwstr>_Toc215036556</vt:lpwstr>
      </vt:variant>
      <vt:variant>
        <vt:i4>1376305</vt:i4>
      </vt:variant>
      <vt:variant>
        <vt:i4>21</vt:i4>
      </vt:variant>
      <vt:variant>
        <vt:i4>0</vt:i4>
      </vt:variant>
      <vt:variant>
        <vt:i4>5</vt:i4>
      </vt:variant>
      <vt:variant>
        <vt:lpwstr/>
      </vt:variant>
      <vt:variant>
        <vt:lpwstr>_Toc215036556</vt:lpwstr>
      </vt:variant>
      <vt:variant>
        <vt:i4>1376305</vt:i4>
      </vt:variant>
      <vt:variant>
        <vt:i4>18</vt:i4>
      </vt:variant>
      <vt:variant>
        <vt:i4>0</vt:i4>
      </vt:variant>
      <vt:variant>
        <vt:i4>5</vt:i4>
      </vt:variant>
      <vt:variant>
        <vt:lpwstr/>
      </vt:variant>
      <vt:variant>
        <vt:lpwstr>_Toc215036556</vt:lpwstr>
      </vt:variant>
      <vt:variant>
        <vt:i4>1376305</vt:i4>
      </vt:variant>
      <vt:variant>
        <vt:i4>15</vt:i4>
      </vt:variant>
      <vt:variant>
        <vt:i4>0</vt:i4>
      </vt:variant>
      <vt:variant>
        <vt:i4>5</vt:i4>
      </vt:variant>
      <vt:variant>
        <vt:lpwstr/>
      </vt:variant>
      <vt:variant>
        <vt:lpwstr>_Toc215036556</vt:lpwstr>
      </vt:variant>
      <vt:variant>
        <vt:i4>1376305</vt:i4>
      </vt:variant>
      <vt:variant>
        <vt:i4>12</vt:i4>
      </vt:variant>
      <vt:variant>
        <vt:i4>0</vt:i4>
      </vt:variant>
      <vt:variant>
        <vt:i4>5</vt:i4>
      </vt:variant>
      <vt:variant>
        <vt:lpwstr/>
      </vt:variant>
      <vt:variant>
        <vt:lpwstr>_Toc215036556</vt:lpwstr>
      </vt:variant>
      <vt:variant>
        <vt:i4>1376305</vt:i4>
      </vt:variant>
      <vt:variant>
        <vt:i4>9</vt:i4>
      </vt:variant>
      <vt:variant>
        <vt:i4>0</vt:i4>
      </vt:variant>
      <vt:variant>
        <vt:i4>5</vt:i4>
      </vt:variant>
      <vt:variant>
        <vt:lpwstr/>
      </vt:variant>
      <vt:variant>
        <vt:lpwstr>_Toc215036556</vt:lpwstr>
      </vt:variant>
      <vt:variant>
        <vt:i4>1376305</vt:i4>
      </vt:variant>
      <vt:variant>
        <vt:i4>6</vt:i4>
      </vt:variant>
      <vt:variant>
        <vt:i4>0</vt:i4>
      </vt:variant>
      <vt:variant>
        <vt:i4>5</vt:i4>
      </vt:variant>
      <vt:variant>
        <vt:lpwstr/>
      </vt:variant>
      <vt:variant>
        <vt:lpwstr>_Toc215036556</vt:lpwstr>
      </vt:variant>
      <vt:variant>
        <vt:i4>1376305</vt:i4>
      </vt:variant>
      <vt:variant>
        <vt:i4>3</vt:i4>
      </vt:variant>
      <vt:variant>
        <vt:i4>0</vt:i4>
      </vt:variant>
      <vt:variant>
        <vt:i4>5</vt:i4>
      </vt:variant>
      <vt:variant>
        <vt:lpwstr/>
      </vt:variant>
      <vt:variant>
        <vt:lpwstr>_Toc215036556</vt:lpwstr>
      </vt:variant>
      <vt:variant>
        <vt:i4>1376305</vt:i4>
      </vt:variant>
      <vt:variant>
        <vt:i4>0</vt:i4>
      </vt:variant>
      <vt:variant>
        <vt:i4>0</vt:i4>
      </vt:variant>
      <vt:variant>
        <vt:i4>5</vt:i4>
      </vt:variant>
      <vt:variant>
        <vt:lpwstr/>
      </vt:variant>
      <vt:variant>
        <vt:lpwstr>_Toc215036556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 «Санкт-Петербургский государственный политехнический университет»</dc:title>
  <dc:subject/>
  <dc:creator>Патеева</dc:creator>
  <cp:keywords/>
  <dc:description/>
  <cp:lastModifiedBy>Irina</cp:lastModifiedBy>
  <cp:revision>2</cp:revision>
  <cp:lastPrinted>2010-06-02T21:51:00Z</cp:lastPrinted>
  <dcterms:created xsi:type="dcterms:W3CDTF">2014-09-14T06:58:00Z</dcterms:created>
  <dcterms:modified xsi:type="dcterms:W3CDTF">2014-09-14T06:58:00Z</dcterms:modified>
</cp:coreProperties>
</file>