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CD1" w:rsidRPr="00203E39" w:rsidRDefault="00473CD1" w:rsidP="00473CD1">
      <w:pPr>
        <w:spacing w:before="120"/>
        <w:jc w:val="center"/>
        <w:rPr>
          <w:b/>
          <w:bCs/>
          <w:sz w:val="32"/>
          <w:szCs w:val="32"/>
        </w:rPr>
      </w:pPr>
      <w:r w:rsidRPr="00203E39">
        <w:rPr>
          <w:b/>
          <w:bCs/>
          <w:sz w:val="32"/>
          <w:szCs w:val="32"/>
        </w:rPr>
        <w:t>Доказательства Бытия Бога</w:t>
      </w:r>
    </w:p>
    <w:p w:rsidR="00473CD1" w:rsidRPr="00473CD1" w:rsidRDefault="00473CD1" w:rsidP="00473CD1">
      <w:pPr>
        <w:spacing w:before="120"/>
        <w:jc w:val="center"/>
        <w:rPr>
          <w:sz w:val="28"/>
          <w:szCs w:val="28"/>
        </w:rPr>
      </w:pPr>
      <w:bookmarkStart w:id="0" w:name="p58250-1"/>
      <w:bookmarkEnd w:id="0"/>
      <w:r w:rsidRPr="00473CD1">
        <w:rPr>
          <w:sz w:val="28"/>
          <w:szCs w:val="28"/>
        </w:rPr>
        <w:t>Т.Г. Румянцева</w:t>
      </w:r>
    </w:p>
    <w:p w:rsidR="00473CD1" w:rsidRP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Обоснования истинности тезиса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существовании бытия Бога, практикуемые катафатической теологией. </w:t>
      </w:r>
    </w:p>
    <w:p w:rsidR="00473CD1" w:rsidRP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классическим (базовым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апологетической теологии) Д.Б.Б. относятся: онтологическое (Бог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воплощение всех возможных совершенств немыслим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качестве легитимного бытия), телеологическое (целесообразность мира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необходимостью предполагает наличие целеполагающего субъекта)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космологическое (наличие мира требует наличия своей причины). </w:t>
      </w:r>
    </w:p>
    <w:p w:rsidR="00473CD1" w:rsidRP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Философская критика религии конституирует себя именно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критический логико-философский анализ Д.Б.Б. Так, например, Д.Б.Б. были подвергнуты критике со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стороны Канта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заключительной части изложения трансцендентальной диалектики («Критика чистого разума»). Согласно Канту,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рамках предшествующей метафизики наряду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рациональной психологией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космологией определенное место занимала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т.н. рациональная теология, которая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понятия разума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Боге пыталась построить доказательства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существования. </w:t>
      </w:r>
    </w:p>
    <w:p w:rsidR="00473CD1" w:rsidRP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Кант считает,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душа, мир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как целое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Бог – это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«вещи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себе», объекты умопостигаемого мира, которые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принципе недоступны теоретическому познанию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какому-либо рациональному доказательству, поэтому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науки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них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являются действительными теоретическими науками, способными дать достоверные знания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мыслимых здесь объектах. Заключительный раздел трансцендентальной диалектики Канта – «Критика рациональной теологии» –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посвящен анализу идеи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Боге, которая,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Канту, является только умопостигаемой идеей, которая хотя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положена разумом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основу всех вещей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их полного определения,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является чем-то объективным, составляющим вещь. </w:t>
      </w:r>
    </w:p>
    <w:p w:rsidR="00473CD1" w:rsidRP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Понятие Бога может представляться поэтому только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идеал, измышленный самим чистым разумом,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 более.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только мы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пытаемся придать ему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вид реального объекта,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делается предметом рациональной теологии, пытавшейся доказать бытие Бога. Кантовская критика рациональной теологии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посвящена исследованию главных доказательств этого бытия – онтологического, космологического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телеологического. Онтологическое доказательство исходит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понятия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Боге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существе, которому присущи все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совершенства, включая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реальность, т.е. бытие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существование. Кант считал,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вывод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существовании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может вытекать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каких бы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было понятий самих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себе,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целиком принадлежит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единству опыта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нуждается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чувственно-эмпирическом базисе. </w:t>
      </w:r>
    </w:p>
    <w:p w:rsidR="00473CD1" w:rsidRP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Космологическое доказательство Кант сводит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трем основным тезисам: 1) если нечто существует, 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должна существовать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безусловно необходимая сущность; 2) т.к. эмпирическими фактами является существование меня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воспринимаемого мною мира, 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необходимая сущность существует; 3) она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может быть определена только понятием всереальнейшей сущности а, значит, высшая сущность существует необходимо. Кант показывает,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т.о. космологическое доказательство фактически сводится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онтологическому. </w:t>
      </w:r>
    </w:p>
    <w:p w:rsidR="00473CD1" w:rsidRDefault="00473CD1" w:rsidP="00473CD1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Телеологическое доказательство, основанное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представлении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целесообразном устройстве мира, можно представить,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Канту, следующим образом: 1)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мире господствует порядок, установленный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соответствии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определенной целью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величайшей мудростью; 2) порядок этот принадлежит вещам лишь случайным образом,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природа вещей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могла бы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сама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себе естественным образом согласовываться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определенными конечными целями; 3) значит, существует высшая причина мира – мыслящее существо. Кант сводит это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доказательство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космологическому, т.к. здесь речь идет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случайности мира,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последнее рассматривается им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как частный случай уже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рассмотренного онтологического доказательства.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CD1"/>
    <w:rsid w:val="00144D11"/>
    <w:rsid w:val="00203E39"/>
    <w:rsid w:val="0031418A"/>
    <w:rsid w:val="0034642F"/>
    <w:rsid w:val="0046749B"/>
    <w:rsid w:val="00473CD1"/>
    <w:rsid w:val="0067055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532C1D-9CCC-4ED9-BBD0-8D97810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3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3005</Characters>
  <Application>Microsoft Office Word</Application>
  <DocSecurity>0</DocSecurity>
  <Lines>25</Lines>
  <Paragraphs>7</Paragraphs>
  <ScaleCrop>false</ScaleCrop>
  <Company>Home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Доказательства Бытия Бога</dc:title>
  <dc:subject/>
  <dc:creator>Alena</dc:creator>
  <cp:keywords/>
  <dc:description/>
  <cp:lastModifiedBy>admin</cp:lastModifiedBy>
  <cp:revision>2</cp:revision>
  <dcterms:created xsi:type="dcterms:W3CDTF">2014-02-18T00:23:00Z</dcterms:created>
  <dcterms:modified xsi:type="dcterms:W3CDTF">2014-02-18T00:23:00Z</dcterms:modified>
</cp:coreProperties>
</file>