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6C0" w:rsidRDefault="00F466C0">
      <w:pPr>
        <w:pStyle w:val="FR1"/>
        <w:spacing w:line="360" w:lineRule="auto"/>
        <w:ind w:firstLine="720"/>
        <w:rPr>
          <w:sz w:val="28"/>
          <w:szCs w:val="28"/>
        </w:rPr>
      </w:pPr>
    </w:p>
    <w:p w:rsidR="00F466C0" w:rsidRDefault="00F466C0">
      <w:pPr>
        <w:widowControl w:val="0"/>
        <w:autoSpaceDE w:val="0"/>
        <w:autoSpaceDN w:val="0"/>
        <w:adjustRightInd w:val="0"/>
        <w:spacing w:before="0" w:after="0" w:line="320" w:lineRule="auto"/>
        <w:ind w:firstLine="280"/>
        <w:jc w:val="center"/>
        <w:rPr>
          <w:b/>
          <w:bCs/>
          <w:sz w:val="32"/>
          <w:szCs w:val="32"/>
        </w:rPr>
      </w:pPr>
      <w:r>
        <w:rPr>
          <w:b/>
          <w:bCs/>
          <w:sz w:val="32"/>
          <w:szCs w:val="32"/>
        </w:rPr>
        <w:t>Содержание</w:t>
      </w:r>
    </w:p>
    <w:p w:rsidR="00F466C0" w:rsidRDefault="00F466C0">
      <w:pPr>
        <w:widowControl w:val="0"/>
        <w:autoSpaceDE w:val="0"/>
        <w:autoSpaceDN w:val="0"/>
        <w:adjustRightInd w:val="0"/>
        <w:spacing w:before="0" w:after="0" w:line="320" w:lineRule="auto"/>
        <w:ind w:firstLine="280"/>
        <w:jc w:val="center"/>
        <w:rPr>
          <w:b/>
          <w:bCs/>
          <w:sz w:val="32"/>
          <w:szCs w:val="32"/>
        </w:rPr>
      </w:pPr>
    </w:p>
    <w:p w:rsidR="00F466C0" w:rsidRDefault="00F466C0">
      <w:pPr>
        <w:widowControl w:val="0"/>
        <w:autoSpaceDE w:val="0"/>
        <w:autoSpaceDN w:val="0"/>
        <w:adjustRightInd w:val="0"/>
        <w:spacing w:before="0" w:after="0" w:line="320" w:lineRule="auto"/>
        <w:ind w:firstLine="280"/>
        <w:jc w:val="center"/>
        <w:rPr>
          <w:b/>
          <w:bCs/>
          <w:sz w:val="32"/>
          <w:szCs w:val="32"/>
        </w:rPr>
      </w:pPr>
    </w:p>
    <w:p w:rsidR="00F466C0" w:rsidRDefault="00F466C0">
      <w:pPr>
        <w:pStyle w:val="2"/>
        <w:rPr>
          <w:b/>
          <w:bCs/>
          <w:sz w:val="26"/>
          <w:szCs w:val="26"/>
        </w:rPr>
      </w:pPr>
      <w:r>
        <w:rPr>
          <w:b/>
          <w:bCs/>
          <w:sz w:val="26"/>
          <w:szCs w:val="26"/>
        </w:rPr>
        <w:t xml:space="preserve">      Введение</w:t>
      </w:r>
    </w:p>
    <w:p w:rsidR="00F466C0" w:rsidRDefault="00F466C0">
      <w:pPr>
        <w:widowControl w:val="0"/>
        <w:autoSpaceDE w:val="0"/>
        <w:autoSpaceDN w:val="0"/>
        <w:adjustRightInd w:val="0"/>
        <w:spacing w:before="0" w:after="0" w:line="320" w:lineRule="auto"/>
        <w:ind w:firstLine="280"/>
        <w:jc w:val="both"/>
        <w:rPr>
          <w:sz w:val="26"/>
          <w:szCs w:val="26"/>
        </w:rPr>
      </w:pPr>
    </w:p>
    <w:p w:rsidR="00F466C0" w:rsidRDefault="00F466C0">
      <w:pPr>
        <w:widowControl w:val="0"/>
        <w:autoSpaceDE w:val="0"/>
        <w:autoSpaceDN w:val="0"/>
        <w:adjustRightInd w:val="0"/>
        <w:spacing w:before="0" w:after="0" w:line="320" w:lineRule="auto"/>
        <w:ind w:firstLine="280"/>
        <w:jc w:val="both"/>
        <w:rPr>
          <w:b/>
          <w:bCs/>
          <w:sz w:val="26"/>
          <w:szCs w:val="26"/>
        </w:rPr>
      </w:pPr>
      <w:r>
        <w:rPr>
          <w:sz w:val="26"/>
          <w:szCs w:val="26"/>
        </w:rPr>
        <w:t xml:space="preserve">   </w:t>
      </w:r>
      <w:r>
        <w:rPr>
          <w:b/>
          <w:bCs/>
          <w:sz w:val="26"/>
          <w:szCs w:val="26"/>
          <w:lang w:val="en-US"/>
        </w:rPr>
        <w:t>I</w:t>
      </w:r>
      <w:r>
        <w:rPr>
          <w:b/>
          <w:bCs/>
          <w:sz w:val="26"/>
          <w:szCs w:val="26"/>
        </w:rPr>
        <w:t>. Понятие трудового стажа: виды</w:t>
      </w:r>
    </w:p>
    <w:p w:rsidR="00F466C0" w:rsidRDefault="00F466C0">
      <w:pPr>
        <w:widowControl w:val="0"/>
        <w:autoSpaceDE w:val="0"/>
        <w:autoSpaceDN w:val="0"/>
        <w:adjustRightInd w:val="0"/>
        <w:spacing w:before="0" w:after="0" w:line="320" w:lineRule="auto"/>
        <w:ind w:firstLine="280"/>
        <w:jc w:val="both"/>
      </w:pPr>
      <w:r>
        <w:t xml:space="preserve">    1. Общий трудовой стаж</w:t>
      </w:r>
    </w:p>
    <w:p w:rsidR="00F466C0" w:rsidRDefault="00F466C0">
      <w:pPr>
        <w:widowControl w:val="0"/>
        <w:autoSpaceDE w:val="0"/>
        <w:autoSpaceDN w:val="0"/>
        <w:adjustRightInd w:val="0"/>
        <w:spacing w:before="0" w:after="0" w:line="320" w:lineRule="auto"/>
        <w:ind w:firstLine="280"/>
        <w:jc w:val="both"/>
      </w:pPr>
      <w:r>
        <w:t xml:space="preserve">    2. Специальный трудовой стаж</w:t>
      </w:r>
    </w:p>
    <w:p w:rsidR="00F466C0" w:rsidRDefault="00F466C0">
      <w:pPr>
        <w:widowControl w:val="0"/>
        <w:autoSpaceDE w:val="0"/>
        <w:autoSpaceDN w:val="0"/>
        <w:adjustRightInd w:val="0"/>
        <w:spacing w:before="0" w:after="0" w:line="320" w:lineRule="auto"/>
        <w:ind w:firstLine="280"/>
        <w:jc w:val="both"/>
      </w:pPr>
      <w:r>
        <w:t xml:space="preserve">    3. Непрерывный трудовой стаж</w:t>
      </w:r>
    </w:p>
    <w:p w:rsidR="00F466C0" w:rsidRDefault="00F466C0">
      <w:pPr>
        <w:widowControl w:val="0"/>
        <w:autoSpaceDE w:val="0"/>
        <w:autoSpaceDN w:val="0"/>
        <w:adjustRightInd w:val="0"/>
        <w:spacing w:before="0" w:after="0" w:line="320" w:lineRule="auto"/>
        <w:ind w:firstLine="280"/>
        <w:jc w:val="both"/>
      </w:pPr>
      <w:r>
        <w:t xml:space="preserve">    4. Страховой стаж</w:t>
      </w:r>
    </w:p>
    <w:p w:rsidR="00F466C0" w:rsidRDefault="00F466C0">
      <w:pPr>
        <w:widowControl w:val="0"/>
        <w:autoSpaceDE w:val="0"/>
        <w:autoSpaceDN w:val="0"/>
        <w:adjustRightInd w:val="0"/>
        <w:spacing w:before="0" w:after="0" w:line="320" w:lineRule="auto"/>
        <w:ind w:firstLine="280"/>
        <w:jc w:val="both"/>
        <w:rPr>
          <w:b/>
          <w:bCs/>
          <w:sz w:val="26"/>
          <w:szCs w:val="26"/>
        </w:rPr>
      </w:pPr>
    </w:p>
    <w:p w:rsidR="00F466C0" w:rsidRDefault="00F466C0">
      <w:pPr>
        <w:widowControl w:val="0"/>
        <w:autoSpaceDE w:val="0"/>
        <w:autoSpaceDN w:val="0"/>
        <w:adjustRightInd w:val="0"/>
        <w:spacing w:before="0" w:after="0" w:line="320" w:lineRule="auto"/>
        <w:ind w:firstLine="280"/>
        <w:jc w:val="both"/>
        <w:rPr>
          <w:b/>
          <w:bCs/>
          <w:sz w:val="26"/>
          <w:szCs w:val="26"/>
        </w:rPr>
      </w:pPr>
      <w:r>
        <w:rPr>
          <w:b/>
          <w:bCs/>
          <w:sz w:val="26"/>
          <w:szCs w:val="26"/>
          <w:lang w:val="en-US"/>
        </w:rPr>
        <w:t>II</w:t>
      </w:r>
      <w:r>
        <w:rPr>
          <w:b/>
          <w:bCs/>
          <w:sz w:val="26"/>
          <w:szCs w:val="26"/>
        </w:rPr>
        <w:t>. Доказательства трудового (страхового) стажа</w:t>
      </w:r>
    </w:p>
    <w:p w:rsidR="00F466C0" w:rsidRDefault="00F466C0">
      <w:pPr>
        <w:widowControl w:val="0"/>
        <w:autoSpaceDE w:val="0"/>
        <w:autoSpaceDN w:val="0"/>
        <w:adjustRightInd w:val="0"/>
        <w:spacing w:before="0" w:after="0" w:line="320" w:lineRule="auto"/>
        <w:ind w:left="900" w:hanging="620"/>
        <w:jc w:val="both"/>
      </w:pPr>
      <w:r>
        <w:t xml:space="preserve">   1.    Доказательства, принимаемые для определения стажа, до регистрации гражданина в качестве застрахованного лица</w:t>
      </w:r>
    </w:p>
    <w:p w:rsidR="00F466C0" w:rsidRDefault="00F466C0">
      <w:pPr>
        <w:widowControl w:val="0"/>
        <w:autoSpaceDE w:val="0"/>
        <w:autoSpaceDN w:val="0"/>
        <w:adjustRightInd w:val="0"/>
        <w:spacing w:before="0" w:after="0"/>
        <w:jc w:val="both"/>
        <w:rPr>
          <w:u w:val="single"/>
        </w:rPr>
      </w:pPr>
      <w:r>
        <w:t xml:space="preserve">              </w:t>
      </w:r>
      <w:r>
        <w:rPr>
          <w:u w:val="single"/>
        </w:rPr>
        <w:t xml:space="preserve">1.1. Документы, подтверждающие периоды работы до регистрации гражданина в </w:t>
      </w:r>
    </w:p>
    <w:p w:rsidR="00F466C0" w:rsidRDefault="00F466C0">
      <w:pPr>
        <w:widowControl w:val="0"/>
        <w:autoSpaceDE w:val="0"/>
        <w:autoSpaceDN w:val="0"/>
        <w:adjustRightInd w:val="0"/>
        <w:spacing w:before="0" w:after="0"/>
        <w:jc w:val="both"/>
        <w:rPr>
          <w:u w:val="single"/>
        </w:rPr>
      </w:pPr>
      <w:r>
        <w:t xml:space="preserve">                      </w:t>
      </w:r>
      <w:r>
        <w:rPr>
          <w:u w:val="single"/>
        </w:rPr>
        <w:t>качестве застрахованного лица, включаемые в страховой стаж</w:t>
      </w:r>
    </w:p>
    <w:p w:rsidR="00F466C0" w:rsidRDefault="00F466C0">
      <w:pPr>
        <w:pStyle w:val="a6"/>
        <w:ind w:left="1260" w:hanging="360"/>
        <w:rPr>
          <w:u w:val="single"/>
        </w:rPr>
      </w:pPr>
      <w:r>
        <w:rPr>
          <w:u w:val="single"/>
        </w:rPr>
        <w:t>1.2. Документы, подтверждающие периоды иной деятельности до регистрации гражданина в качестве застрахованного лица, включаемые в страховой стаж</w:t>
      </w:r>
    </w:p>
    <w:p w:rsidR="00F466C0" w:rsidRDefault="00F466C0">
      <w:pPr>
        <w:pStyle w:val="a6"/>
        <w:ind w:left="1260" w:hanging="360"/>
        <w:rPr>
          <w:u w:val="single"/>
        </w:rPr>
      </w:pPr>
      <w:r>
        <w:rPr>
          <w:u w:val="single"/>
        </w:rPr>
        <w:t>1.3. Подтверждения периодов работы до регистрации гражданина в качестве застрахованного лица на основании свидетельских показаний.</w:t>
      </w:r>
    </w:p>
    <w:p w:rsidR="00F466C0" w:rsidRDefault="00F466C0">
      <w:pPr>
        <w:widowControl w:val="0"/>
        <w:autoSpaceDE w:val="0"/>
        <w:autoSpaceDN w:val="0"/>
        <w:adjustRightInd w:val="0"/>
        <w:spacing w:before="0" w:after="0" w:line="320" w:lineRule="auto"/>
        <w:ind w:left="1080" w:hanging="800"/>
        <w:jc w:val="both"/>
      </w:pPr>
      <w:r>
        <w:t xml:space="preserve">   2.  Доказательства, принимаемые    для определения страхового стажа после регистрации в качестве застрахованного лица.</w:t>
      </w:r>
    </w:p>
    <w:p w:rsidR="00F466C0" w:rsidRDefault="00F466C0">
      <w:pPr>
        <w:widowControl w:val="0"/>
        <w:autoSpaceDE w:val="0"/>
        <w:autoSpaceDN w:val="0"/>
        <w:adjustRightInd w:val="0"/>
        <w:spacing w:before="0" w:after="0" w:line="320" w:lineRule="auto"/>
        <w:ind w:firstLine="280"/>
        <w:jc w:val="both"/>
        <w:rPr>
          <w:b/>
          <w:bCs/>
          <w:sz w:val="26"/>
          <w:szCs w:val="26"/>
        </w:rPr>
      </w:pPr>
    </w:p>
    <w:p w:rsidR="00F466C0" w:rsidRDefault="00F466C0">
      <w:pPr>
        <w:widowControl w:val="0"/>
        <w:autoSpaceDE w:val="0"/>
        <w:autoSpaceDN w:val="0"/>
        <w:adjustRightInd w:val="0"/>
        <w:spacing w:before="0" w:after="0" w:line="320" w:lineRule="auto"/>
        <w:ind w:firstLine="280"/>
        <w:jc w:val="both"/>
        <w:rPr>
          <w:b/>
          <w:bCs/>
          <w:sz w:val="26"/>
          <w:szCs w:val="26"/>
        </w:rPr>
      </w:pPr>
      <w:r>
        <w:rPr>
          <w:b/>
          <w:bCs/>
          <w:sz w:val="26"/>
          <w:szCs w:val="26"/>
        </w:rPr>
        <w:t>Заключение</w:t>
      </w:r>
    </w:p>
    <w:p w:rsidR="00F466C0" w:rsidRDefault="00F466C0">
      <w:pPr>
        <w:widowControl w:val="0"/>
        <w:autoSpaceDE w:val="0"/>
        <w:autoSpaceDN w:val="0"/>
        <w:adjustRightInd w:val="0"/>
        <w:spacing w:before="0" w:after="0" w:line="320" w:lineRule="auto"/>
        <w:ind w:firstLine="280"/>
        <w:jc w:val="both"/>
        <w:rPr>
          <w:b/>
          <w:bCs/>
          <w:sz w:val="26"/>
          <w:szCs w:val="26"/>
        </w:rPr>
      </w:pPr>
    </w:p>
    <w:p w:rsidR="00F466C0" w:rsidRDefault="00F466C0">
      <w:pPr>
        <w:widowControl w:val="0"/>
        <w:autoSpaceDE w:val="0"/>
        <w:autoSpaceDN w:val="0"/>
        <w:adjustRightInd w:val="0"/>
        <w:spacing w:before="0" w:after="0" w:line="320" w:lineRule="auto"/>
        <w:ind w:firstLine="280"/>
        <w:jc w:val="both"/>
        <w:rPr>
          <w:b/>
          <w:bCs/>
          <w:sz w:val="26"/>
          <w:szCs w:val="26"/>
        </w:rPr>
      </w:pPr>
      <w:r>
        <w:rPr>
          <w:b/>
          <w:bCs/>
          <w:sz w:val="26"/>
          <w:szCs w:val="26"/>
        </w:rPr>
        <w:t>Список использованной литературы</w:t>
      </w:r>
    </w:p>
    <w:p w:rsidR="00F466C0" w:rsidRDefault="00F466C0">
      <w:pPr>
        <w:pStyle w:val="FR1"/>
        <w:spacing w:line="360" w:lineRule="auto"/>
        <w:ind w:firstLine="720"/>
        <w:rPr>
          <w:b w:val="0"/>
          <w:bCs w:val="0"/>
        </w:rPr>
      </w:pPr>
    </w:p>
    <w:p w:rsidR="00F466C0" w:rsidRDefault="00F466C0">
      <w:pPr>
        <w:pStyle w:val="FR1"/>
        <w:spacing w:line="360" w:lineRule="auto"/>
        <w:ind w:firstLine="720"/>
        <w:rPr>
          <w:b w:val="0"/>
          <w:bCs w:val="0"/>
        </w:rPr>
      </w:pPr>
    </w:p>
    <w:p w:rsidR="00F466C0" w:rsidRDefault="00F466C0">
      <w:pPr>
        <w:pStyle w:val="FR1"/>
        <w:spacing w:line="360" w:lineRule="auto"/>
        <w:ind w:firstLine="720"/>
        <w:rPr>
          <w:b w:val="0"/>
          <w:bCs w:val="0"/>
        </w:rPr>
      </w:pPr>
    </w:p>
    <w:p w:rsidR="00F466C0" w:rsidRDefault="00F466C0">
      <w:pPr>
        <w:pStyle w:val="FR1"/>
        <w:spacing w:line="360" w:lineRule="auto"/>
        <w:ind w:firstLine="720"/>
        <w:rPr>
          <w:b w:val="0"/>
          <w:bCs w:val="0"/>
        </w:rPr>
      </w:pPr>
    </w:p>
    <w:p w:rsidR="00F466C0" w:rsidRDefault="00F466C0">
      <w:pPr>
        <w:pStyle w:val="FR1"/>
        <w:spacing w:line="360" w:lineRule="auto"/>
        <w:ind w:firstLine="720"/>
        <w:rPr>
          <w:b w:val="0"/>
          <w:bCs w:val="0"/>
        </w:rPr>
      </w:pPr>
    </w:p>
    <w:p w:rsidR="00F466C0" w:rsidRDefault="00F466C0">
      <w:pPr>
        <w:pStyle w:val="FR1"/>
        <w:spacing w:line="360" w:lineRule="auto"/>
        <w:ind w:firstLine="720"/>
        <w:rPr>
          <w:b w:val="0"/>
          <w:bCs w:val="0"/>
        </w:rPr>
      </w:pPr>
    </w:p>
    <w:p w:rsidR="00F466C0" w:rsidRDefault="00F466C0">
      <w:pPr>
        <w:pStyle w:val="FR1"/>
        <w:spacing w:line="360" w:lineRule="auto"/>
        <w:ind w:firstLine="720"/>
        <w:rPr>
          <w:b w:val="0"/>
          <w:bCs w:val="0"/>
        </w:rPr>
      </w:pPr>
    </w:p>
    <w:p w:rsidR="00F466C0" w:rsidRDefault="00F466C0">
      <w:pPr>
        <w:pStyle w:val="FR1"/>
        <w:spacing w:line="360" w:lineRule="auto"/>
        <w:ind w:firstLine="720"/>
        <w:rPr>
          <w:b w:val="0"/>
          <w:bCs w:val="0"/>
        </w:rPr>
      </w:pPr>
    </w:p>
    <w:p w:rsidR="00F466C0" w:rsidRDefault="00F466C0">
      <w:pPr>
        <w:pStyle w:val="FR1"/>
        <w:spacing w:line="360" w:lineRule="auto"/>
        <w:ind w:firstLine="720"/>
        <w:rPr>
          <w:b w:val="0"/>
          <w:bCs w:val="0"/>
        </w:rPr>
      </w:pPr>
    </w:p>
    <w:p w:rsidR="00F466C0" w:rsidRDefault="00F466C0">
      <w:pPr>
        <w:pStyle w:val="FR1"/>
        <w:spacing w:line="240" w:lineRule="auto"/>
        <w:ind w:left="0" w:right="0" w:firstLine="720"/>
      </w:pPr>
      <w:r>
        <w:t>Введение</w:t>
      </w:r>
    </w:p>
    <w:p w:rsidR="00F466C0" w:rsidRDefault="00F466C0">
      <w:pPr>
        <w:pStyle w:val="3"/>
        <w:spacing w:line="240" w:lineRule="auto"/>
        <w:ind w:left="0"/>
        <w:rPr>
          <w:sz w:val="24"/>
          <w:szCs w:val="24"/>
        </w:rPr>
      </w:pPr>
      <w:r>
        <w:rPr>
          <w:sz w:val="24"/>
          <w:szCs w:val="24"/>
        </w:rPr>
        <w:t>Одним из важнейших юридических фактов, с которым законодатель связывает возникновение большинства правоотношений в сфере соци</w:t>
      </w:r>
      <w:r>
        <w:rPr>
          <w:sz w:val="24"/>
          <w:szCs w:val="24"/>
        </w:rPr>
        <w:softHyphen/>
        <w:t>ального обеспечения, является трудовой стаж. Его наличие существенно влияет на объем прав нетрудоспособных граждан в сфере социального обеспечения. Под трудовым стажем понимается суммарная продолжи</w:t>
      </w:r>
      <w:r>
        <w:rPr>
          <w:sz w:val="24"/>
          <w:szCs w:val="24"/>
        </w:rPr>
        <w:softHyphen/>
        <w:t>тельность трудовой деятельности (работы, учебы) и иной общественно полезной деятельности, как оплачиваемой, так и не оплачиваемой. Тру</w:t>
      </w:r>
      <w:r>
        <w:rPr>
          <w:sz w:val="24"/>
          <w:szCs w:val="24"/>
        </w:rPr>
        <w:softHyphen/>
        <w:t>довой стаж, как особая мера величины трудовой деятельности, имеет количественную и качественную характеристику.</w:t>
      </w:r>
    </w:p>
    <w:p w:rsidR="00F466C0" w:rsidRDefault="00F466C0">
      <w:pPr>
        <w:widowControl w:val="0"/>
        <w:autoSpaceDE w:val="0"/>
        <w:autoSpaceDN w:val="0"/>
        <w:adjustRightInd w:val="0"/>
        <w:spacing w:before="0" w:after="0"/>
        <w:ind w:firstLine="720"/>
        <w:jc w:val="both"/>
      </w:pPr>
      <w:r>
        <w:t>Количественной характеристикой трудового стажа является его про</w:t>
      </w:r>
      <w:r>
        <w:softHyphen/>
        <w:t>должительность; качественная характеристика отражает характер и ус</w:t>
      </w:r>
      <w:r>
        <w:softHyphen/>
        <w:t>ловия, в которых протекает трудовая деятельность (вредность, тяжесть, опасность и пр.). В зависимости от качественной и количественной ха</w:t>
      </w:r>
      <w:r>
        <w:softHyphen/>
        <w:t>рактеристик выделяют следующие виды трудового стажа:</w:t>
      </w:r>
    </w:p>
    <w:p w:rsidR="00F466C0" w:rsidRDefault="00F466C0">
      <w:pPr>
        <w:widowControl w:val="0"/>
        <w:autoSpaceDE w:val="0"/>
        <w:autoSpaceDN w:val="0"/>
        <w:adjustRightInd w:val="0"/>
        <w:spacing w:before="20" w:after="0"/>
        <w:ind w:firstLine="720"/>
        <w:jc w:val="both"/>
      </w:pPr>
      <w:r>
        <w:t>а) общий трудовой;</w:t>
      </w:r>
    </w:p>
    <w:p w:rsidR="00F466C0" w:rsidRDefault="00F466C0">
      <w:pPr>
        <w:widowControl w:val="0"/>
        <w:autoSpaceDE w:val="0"/>
        <w:autoSpaceDN w:val="0"/>
        <w:adjustRightInd w:val="0"/>
        <w:spacing w:before="20" w:after="0"/>
        <w:ind w:firstLine="720"/>
        <w:jc w:val="both"/>
      </w:pPr>
      <w:r>
        <w:t>б) специальный трудовой;</w:t>
      </w:r>
    </w:p>
    <w:p w:rsidR="00F466C0" w:rsidRDefault="00F466C0">
      <w:pPr>
        <w:widowControl w:val="0"/>
        <w:autoSpaceDE w:val="0"/>
        <w:autoSpaceDN w:val="0"/>
        <w:adjustRightInd w:val="0"/>
        <w:spacing w:before="20" w:after="0"/>
        <w:ind w:firstLine="720"/>
        <w:jc w:val="both"/>
      </w:pPr>
      <w:r>
        <w:t>в) непрерывный трудовой;</w:t>
      </w:r>
    </w:p>
    <w:p w:rsidR="00F466C0" w:rsidRDefault="00F466C0">
      <w:pPr>
        <w:widowControl w:val="0"/>
        <w:autoSpaceDE w:val="0"/>
        <w:autoSpaceDN w:val="0"/>
        <w:adjustRightInd w:val="0"/>
        <w:spacing w:before="20" w:after="0"/>
        <w:ind w:firstLine="720"/>
        <w:jc w:val="both"/>
      </w:pPr>
      <w:r>
        <w:t>г) страховой.</w:t>
      </w:r>
    </w:p>
    <w:p w:rsidR="00F466C0" w:rsidRDefault="00F466C0">
      <w:pPr>
        <w:widowControl w:val="0"/>
        <w:autoSpaceDE w:val="0"/>
        <w:autoSpaceDN w:val="0"/>
        <w:adjustRightInd w:val="0"/>
        <w:spacing w:before="20" w:after="0"/>
        <w:ind w:firstLine="720"/>
        <w:jc w:val="both"/>
      </w:pPr>
      <w:r>
        <w:t xml:space="preserve">В связи с реформой  пенсионного обеспечения в России институт трудового стажа, вероятно,  утратит свое  значение. Его заменит институт страхового стажа. Но это будет происходить постепенно, без снижения объема накопительных прав как у лиц, уже получающих пенсию, так и у лиц, уже имеющих большой трудовой стаж к моменту введения в действие нового законодательства. </w:t>
      </w:r>
    </w:p>
    <w:p w:rsidR="00F466C0" w:rsidRDefault="00F466C0">
      <w:pPr>
        <w:widowControl w:val="0"/>
        <w:autoSpaceDE w:val="0"/>
        <w:autoSpaceDN w:val="0"/>
        <w:adjustRightInd w:val="0"/>
        <w:spacing w:before="20" w:after="0"/>
        <w:ind w:firstLine="720"/>
        <w:jc w:val="both"/>
      </w:pPr>
      <w:r>
        <w:t>В настоящей период, который является переходным? Параллельно друг друг другу идут две категории стажа : трудовой и страховой. И так как для нас это все еще новая категория, в данной работе мне бы хотелось подробнее раскрыть ее. Кроме того в связи с двойственным положением в определении количественной характеристике стажа, хотелось бы еще раз напомнить о тех возможных вариантах подтверждения стажа, описанных в современном Российском законодательстве.</w:t>
      </w:r>
    </w:p>
    <w:p w:rsidR="00F466C0" w:rsidRDefault="00F466C0">
      <w:pPr>
        <w:widowControl w:val="0"/>
        <w:autoSpaceDE w:val="0"/>
        <w:autoSpaceDN w:val="0"/>
        <w:adjustRightInd w:val="0"/>
        <w:spacing w:before="20" w:after="0"/>
        <w:ind w:firstLine="720"/>
        <w:jc w:val="both"/>
      </w:pPr>
      <w:r>
        <w:t xml:space="preserve">В настоящее время для доказательства стажа и начисления пенсии действуют специальные  правила, которые мы рассмотрим в данной работе.  </w:t>
      </w:r>
    </w:p>
    <w:p w:rsidR="00F466C0" w:rsidRDefault="00F466C0">
      <w:pPr>
        <w:widowControl w:val="0"/>
        <w:autoSpaceDE w:val="0"/>
        <w:autoSpaceDN w:val="0"/>
        <w:adjustRightInd w:val="0"/>
        <w:spacing w:before="420" w:after="0"/>
        <w:ind w:firstLine="720"/>
        <w:jc w:val="center"/>
        <w:rPr>
          <w:b/>
          <w:bCs/>
        </w:rPr>
      </w:pPr>
      <w:r>
        <w:rPr>
          <w:b/>
          <w:bCs/>
        </w:rPr>
        <w:t>1. ПОНЯТИЕ ТРУДОВОГО СТАЖА: ВИДЫ</w:t>
      </w:r>
    </w:p>
    <w:p w:rsidR="00F466C0" w:rsidRDefault="00F466C0">
      <w:pPr>
        <w:widowControl w:val="0"/>
        <w:autoSpaceDE w:val="0"/>
        <w:autoSpaceDN w:val="0"/>
        <w:adjustRightInd w:val="0"/>
        <w:spacing w:before="180" w:after="0"/>
        <w:ind w:firstLine="720"/>
        <w:jc w:val="both"/>
      </w:pPr>
      <w:r>
        <w:t>Право на многие виды социального обеспечения поставлено в зависимость от участия гражданина в трудовой  или иной общественно-полезной деятельности. Эта зависимость получила оформление через институт трудового стажа. Помимо указанной деятельности в трудовой стаж включаются также периоды, когда гражданин не мог работать по объективным причинам, признанным государством уважительными.</w:t>
      </w:r>
    </w:p>
    <w:p w:rsidR="00F466C0" w:rsidRDefault="00F466C0">
      <w:pPr>
        <w:widowControl w:val="0"/>
        <w:autoSpaceDE w:val="0"/>
        <w:autoSpaceDN w:val="0"/>
        <w:adjustRightInd w:val="0"/>
        <w:spacing w:before="180" w:after="0"/>
        <w:ind w:firstLine="720"/>
        <w:jc w:val="both"/>
      </w:pPr>
      <w:r>
        <w:rPr>
          <w:b/>
          <w:bCs/>
        </w:rPr>
        <w:t xml:space="preserve">Трудовой стаж – </w:t>
      </w:r>
      <w:r>
        <w:rPr>
          <w:i/>
          <w:iCs/>
        </w:rPr>
        <w:t>это продолжительность трудовой, иной общественно-полезной деятельности, а также других периодов, с которыми связано возникновение права на трудовые пенсии по старости, по инвалидности и по случаю потере кормильца от общего заболевания, на многие виды пособий и некоторые социальные льготы.</w:t>
      </w:r>
    </w:p>
    <w:p w:rsidR="00F466C0" w:rsidRDefault="00F466C0">
      <w:pPr>
        <w:widowControl w:val="0"/>
        <w:autoSpaceDE w:val="0"/>
        <w:autoSpaceDN w:val="0"/>
        <w:adjustRightInd w:val="0"/>
        <w:spacing w:before="420" w:after="0"/>
        <w:ind w:firstLine="720"/>
        <w:jc w:val="center"/>
        <w:rPr>
          <w:b/>
          <w:bCs/>
        </w:rPr>
      </w:pPr>
      <w:r>
        <w:rPr>
          <w:b/>
          <w:bCs/>
        </w:rPr>
        <w:t>1.1. ОБЩИЙ ТРУДОВОЙ СТАЖ</w:t>
      </w:r>
    </w:p>
    <w:p w:rsidR="00F466C0" w:rsidRDefault="00F466C0">
      <w:pPr>
        <w:widowControl w:val="0"/>
        <w:autoSpaceDE w:val="0"/>
        <w:autoSpaceDN w:val="0"/>
        <w:adjustRightInd w:val="0"/>
        <w:spacing w:before="180" w:after="0"/>
        <w:ind w:firstLine="720"/>
        <w:jc w:val="both"/>
      </w:pPr>
      <w:r>
        <w:rPr>
          <w:b/>
          <w:bCs/>
        </w:rPr>
        <w:t xml:space="preserve">Общий трудовой стаж - </w:t>
      </w:r>
      <w:r>
        <w:rPr>
          <w:i/>
          <w:iCs/>
        </w:rPr>
        <w:t>это суммарная продолжительность трудовой деятельности (независимо от количества и продолжительности перерывов), общественно полезной деятельности, а также иных пе</w:t>
      </w:r>
      <w:r>
        <w:rPr>
          <w:i/>
          <w:iCs/>
        </w:rPr>
        <w:softHyphen/>
        <w:t xml:space="preserve">риодов времени, специально оговоренных законодателем. </w:t>
      </w:r>
      <w:r>
        <w:t>С учетом общего трудового стажа устанавливаются пенсия по старости, пенсия по инвалидности, пенсия по случаю потери кормильца. В некоторых случа</w:t>
      </w:r>
      <w:r>
        <w:softHyphen/>
        <w:t>ях общий трудовой стаж является одним из дополнительных условий для назначения пенсии за выслугу лет, пенсии по старости на льготных ос</w:t>
      </w:r>
      <w:r>
        <w:softHyphen/>
        <w:t>нованиях. Под трудовой деятельностью, включаемой в общий трудовой стаж, понимаются:</w:t>
      </w:r>
    </w:p>
    <w:p w:rsidR="00F466C0" w:rsidRDefault="00F466C0">
      <w:pPr>
        <w:widowControl w:val="0"/>
        <w:autoSpaceDE w:val="0"/>
        <w:autoSpaceDN w:val="0"/>
        <w:adjustRightInd w:val="0"/>
        <w:spacing w:before="0" w:after="0"/>
        <w:ind w:firstLine="720"/>
        <w:jc w:val="both"/>
      </w:pPr>
      <w:r>
        <w:t>любая работа в качестве рабочего, служащего (в том числе работа по найму до  установления Советской власти и за границей), члена колхоза или другого кооперативного предприятия (организации);</w:t>
      </w:r>
    </w:p>
    <w:p w:rsidR="00F466C0" w:rsidRDefault="00F466C0">
      <w:pPr>
        <w:widowControl w:val="0"/>
        <w:autoSpaceDE w:val="0"/>
        <w:autoSpaceDN w:val="0"/>
        <w:adjustRightInd w:val="0"/>
        <w:spacing w:before="0" w:after="0"/>
        <w:ind w:firstLine="720"/>
        <w:jc w:val="both"/>
      </w:pPr>
      <w:r>
        <w:t>иная работа, на которой работник, не будучи рабочим и служащим, подлежал государственному социальному страхованию;</w:t>
      </w:r>
    </w:p>
    <w:p w:rsidR="00F466C0" w:rsidRDefault="00F466C0">
      <w:pPr>
        <w:widowControl w:val="0"/>
        <w:autoSpaceDE w:val="0"/>
        <w:autoSpaceDN w:val="0"/>
        <w:adjustRightInd w:val="0"/>
        <w:spacing w:before="0" w:after="0"/>
        <w:ind w:firstLine="720"/>
        <w:jc w:val="both"/>
      </w:pPr>
      <w:r>
        <w:t>работа (служба) в военизированной охране, в органах специальной связи или горноспасательной части независимо от</w:t>
      </w:r>
      <w:r>
        <w:rPr>
          <w:b/>
          <w:bCs/>
        </w:rPr>
        <w:t xml:space="preserve"> ее</w:t>
      </w:r>
      <w:r>
        <w:t xml:space="preserve"> характера;</w:t>
      </w:r>
    </w:p>
    <w:p w:rsidR="00F466C0" w:rsidRDefault="00F466C0">
      <w:pPr>
        <w:widowControl w:val="0"/>
        <w:autoSpaceDE w:val="0"/>
        <w:autoSpaceDN w:val="0"/>
        <w:adjustRightInd w:val="0"/>
        <w:spacing w:before="0" w:after="0"/>
        <w:ind w:firstLine="720"/>
        <w:jc w:val="both"/>
      </w:pPr>
      <w:r>
        <w:t>индивидуально-трудовая деятельность, в том числе в сельском хозяй</w:t>
      </w:r>
      <w:r>
        <w:softHyphen/>
        <w:t>стве;</w:t>
      </w:r>
    </w:p>
    <w:p w:rsidR="00F466C0" w:rsidRDefault="00F466C0">
      <w:pPr>
        <w:widowControl w:val="0"/>
        <w:autoSpaceDE w:val="0"/>
        <w:autoSpaceDN w:val="0"/>
        <w:adjustRightInd w:val="0"/>
        <w:spacing w:before="0" w:after="0"/>
        <w:ind w:firstLine="720"/>
        <w:jc w:val="both"/>
      </w:pPr>
      <w:r>
        <w:t>творческая деятельность членов творческих союзов СССР и союзных республик (писателей, художников, композиторов, кинематографистов, театральных деятелей и др.);</w:t>
      </w:r>
    </w:p>
    <w:p w:rsidR="00F466C0" w:rsidRDefault="00F466C0">
      <w:pPr>
        <w:widowControl w:val="0"/>
        <w:autoSpaceDE w:val="0"/>
        <w:autoSpaceDN w:val="0"/>
        <w:adjustRightInd w:val="0"/>
        <w:spacing w:before="0" w:after="0"/>
        <w:ind w:firstLine="720"/>
        <w:jc w:val="both"/>
      </w:pPr>
      <w:r>
        <w:t>творческая деятельность литераторов и художников, не являющихся членами творческих союзов (ст. 89 Закона);</w:t>
      </w:r>
    </w:p>
    <w:p w:rsidR="00F466C0" w:rsidRDefault="00F466C0">
      <w:pPr>
        <w:widowControl w:val="0"/>
        <w:autoSpaceDE w:val="0"/>
        <w:autoSpaceDN w:val="0"/>
        <w:adjustRightInd w:val="0"/>
        <w:spacing w:before="20" w:after="0"/>
        <w:ind w:firstLine="720"/>
        <w:jc w:val="both"/>
      </w:pPr>
      <w:r>
        <w:t>военная служба и другая приравненная к ней служба (ст. 90 Закона);</w:t>
      </w:r>
    </w:p>
    <w:p w:rsidR="00F466C0" w:rsidRDefault="00F466C0">
      <w:pPr>
        <w:widowControl w:val="0"/>
        <w:autoSpaceDE w:val="0"/>
        <w:autoSpaceDN w:val="0"/>
        <w:adjustRightInd w:val="0"/>
        <w:spacing w:before="0" w:after="0"/>
        <w:ind w:firstLine="720"/>
        <w:jc w:val="both"/>
      </w:pPr>
      <w:r>
        <w:t>время привлечения осужденных к оплачиваемому труду (включается в общий трудовой стаж с 1 сентября 1992 г. на основании ч. 6 ст. 38 ИТК РСФСР, п. 3 ст. 104 Уголовно-исполнительного кодекса РФ);</w:t>
      </w:r>
    </w:p>
    <w:p w:rsidR="00F466C0" w:rsidRDefault="00F466C0">
      <w:pPr>
        <w:widowControl w:val="0"/>
        <w:autoSpaceDE w:val="0"/>
        <w:autoSpaceDN w:val="0"/>
        <w:adjustRightInd w:val="0"/>
        <w:spacing w:before="0" w:after="0"/>
        <w:ind w:firstLine="720"/>
        <w:jc w:val="both"/>
      </w:pPr>
      <w:r>
        <w:t>время участия граждан, признанных в установленном порядке безра</w:t>
      </w:r>
      <w:r>
        <w:softHyphen/>
        <w:t>ботными, в оплачиваемых общественных работах (п. 6.1 постановления Минтруда РФ от 11 июня 1992 г. № 21 "Об утверждении Положения об организации общественных работ");</w:t>
      </w:r>
    </w:p>
    <w:p w:rsidR="00F466C0" w:rsidRDefault="00F466C0">
      <w:pPr>
        <w:widowControl w:val="0"/>
        <w:autoSpaceDE w:val="0"/>
        <w:autoSpaceDN w:val="0"/>
        <w:adjustRightInd w:val="0"/>
        <w:spacing w:before="0" w:after="0"/>
        <w:ind w:firstLine="720"/>
        <w:jc w:val="both"/>
      </w:pPr>
      <w:r>
        <w:t>работа граждан по гражданско-правовым договорам подряда и пору</w:t>
      </w:r>
      <w:r>
        <w:softHyphen/>
        <w:t>чения, которая включается в общий трудовой стаж с 1 января» 1992 г. при условии уплаты страховых взносов в Пенсионный фонд.</w:t>
      </w:r>
    </w:p>
    <w:p w:rsidR="00F466C0" w:rsidRDefault="00F466C0">
      <w:pPr>
        <w:widowControl w:val="0"/>
        <w:autoSpaceDE w:val="0"/>
        <w:autoSpaceDN w:val="0"/>
        <w:adjustRightInd w:val="0"/>
        <w:spacing w:before="0" w:after="0"/>
        <w:ind w:firstLine="720"/>
        <w:jc w:val="both"/>
      </w:pPr>
      <w:r>
        <w:t>К общественно полезной деятельности, включаемой в общий трудо</w:t>
      </w:r>
      <w:r>
        <w:softHyphen/>
        <w:t>вой стаж, относятся:</w:t>
      </w:r>
    </w:p>
    <w:p w:rsidR="00F466C0" w:rsidRDefault="00F466C0">
      <w:pPr>
        <w:widowControl w:val="0"/>
        <w:autoSpaceDE w:val="0"/>
        <w:autoSpaceDN w:val="0"/>
        <w:adjustRightInd w:val="0"/>
        <w:spacing w:before="0" w:after="0"/>
        <w:ind w:firstLine="720"/>
        <w:jc w:val="both"/>
      </w:pPr>
      <w:r>
        <w:t>уход за инвалидом I группы, ребенком-инвалидом в возрасте до 16 лет, престарелым (если нуждаемость в постоянном постороннем уходе установлена заключением лечебного учреждения); время ухода за ВИЧ-инфицированным несовершеннолетним ребенком в возрасте до Д 8 лет;</w:t>
      </w:r>
    </w:p>
    <w:p w:rsidR="00F466C0" w:rsidRDefault="00F466C0">
      <w:pPr>
        <w:widowControl w:val="0"/>
        <w:autoSpaceDE w:val="0"/>
        <w:autoSpaceDN w:val="0"/>
        <w:adjustRightInd w:val="0"/>
        <w:spacing w:before="0" w:after="0"/>
        <w:ind w:firstLine="720"/>
        <w:jc w:val="both"/>
      </w:pPr>
      <w:r>
        <w:t>уход неработающей матери за каждым ребенком в возрасте до трех лет, а также 70 дней до его рождения, но не более 9 лет в общей слож</w:t>
      </w:r>
      <w:r>
        <w:softHyphen/>
        <w:t>ности;</w:t>
      </w:r>
    </w:p>
    <w:p w:rsidR="00F466C0" w:rsidRDefault="00F466C0">
      <w:pPr>
        <w:widowControl w:val="0"/>
        <w:autoSpaceDE w:val="0"/>
        <w:autoSpaceDN w:val="0"/>
        <w:adjustRightInd w:val="0"/>
        <w:spacing w:before="0" w:after="0"/>
        <w:ind w:firstLine="720"/>
        <w:jc w:val="both"/>
      </w:pPr>
      <w:r>
        <w:t>срок полномочий депутата Государственной Думы, который засчиты</w:t>
      </w:r>
      <w:r>
        <w:softHyphen/>
        <w:t>вается в общий трудовой стаж в соответствии с Законом РФ "О ста</w:t>
      </w:r>
      <w:r>
        <w:softHyphen/>
        <w:t>тусе депутата Совета Федерации и статусе депутата Государственной Думы Федерального Собрания Российской Федерации" от 8 мая 1994 г. № 3-ФЗ;</w:t>
      </w:r>
    </w:p>
    <w:p w:rsidR="00F466C0" w:rsidRDefault="00F466C0">
      <w:pPr>
        <w:pStyle w:val="21"/>
        <w:spacing w:line="240" w:lineRule="auto"/>
        <w:ind w:left="0" w:firstLine="720"/>
        <w:rPr>
          <w:sz w:val="24"/>
          <w:szCs w:val="24"/>
        </w:rPr>
      </w:pPr>
      <w:r>
        <w:rPr>
          <w:sz w:val="24"/>
          <w:szCs w:val="24"/>
        </w:rPr>
        <w:t>временная нетрудоспособность, начавшаяся в период работы, и инва</w:t>
      </w:r>
      <w:r>
        <w:rPr>
          <w:sz w:val="24"/>
          <w:szCs w:val="24"/>
        </w:rPr>
        <w:softHyphen/>
        <w:t>лидность I и II групп вследствие увечья, связанного с производством, или профессионального заболевания;</w:t>
      </w:r>
    </w:p>
    <w:p w:rsidR="00F466C0" w:rsidRDefault="00F466C0">
      <w:pPr>
        <w:widowControl w:val="0"/>
        <w:autoSpaceDE w:val="0"/>
        <w:autoSpaceDN w:val="0"/>
        <w:adjustRightInd w:val="0"/>
        <w:spacing w:before="0" w:after="0"/>
        <w:ind w:firstLine="720"/>
        <w:jc w:val="both"/>
      </w:pPr>
      <w:r>
        <w:t>проживание жен (мужей) военнослужащих, проходящих военную службу по контракту вместе с мужьями (женами) в местностях, где они не могли трудиться по специальности в связи с отсутствием возможно</w:t>
      </w:r>
      <w:r>
        <w:softHyphen/>
        <w:t>сти трудоустройства;</w:t>
      </w:r>
    </w:p>
    <w:p w:rsidR="00F466C0" w:rsidRDefault="00F466C0">
      <w:pPr>
        <w:widowControl w:val="0"/>
        <w:autoSpaceDE w:val="0"/>
        <w:autoSpaceDN w:val="0"/>
        <w:adjustRightInd w:val="0"/>
        <w:spacing w:before="0" w:after="0"/>
        <w:ind w:firstLine="720"/>
        <w:jc w:val="both"/>
      </w:pPr>
      <w:r>
        <w:t>пребывание под стражей и в местах заключения сверх срока, назна</w:t>
      </w:r>
      <w:r>
        <w:softHyphen/>
        <w:t>ченного при пересмотре дела;</w:t>
      </w:r>
    </w:p>
    <w:p w:rsidR="00F466C0" w:rsidRDefault="00F466C0">
      <w:pPr>
        <w:widowControl w:val="0"/>
        <w:autoSpaceDE w:val="0"/>
        <w:autoSpaceDN w:val="0"/>
        <w:adjustRightInd w:val="0"/>
        <w:spacing w:before="0" w:after="0"/>
        <w:ind w:firstLine="720"/>
        <w:jc w:val="both"/>
      </w:pPr>
      <w:r>
        <w:t>период выплаты пособия по безработице, а также время переезда по направлению службы занятости в другую местность и трудоустройства;</w:t>
      </w:r>
    </w:p>
    <w:p w:rsidR="00F466C0" w:rsidRDefault="00F466C0">
      <w:pPr>
        <w:widowControl w:val="0"/>
        <w:autoSpaceDE w:val="0"/>
        <w:autoSpaceDN w:val="0"/>
        <w:adjustRightInd w:val="0"/>
        <w:spacing w:before="0" w:after="0"/>
        <w:ind w:firstLine="720"/>
        <w:jc w:val="both"/>
      </w:pPr>
      <w:r>
        <w:t>гражданам в возрасте 16 лет и старше, проживавшим в районах, вре</w:t>
      </w:r>
      <w:r>
        <w:softHyphen/>
        <w:t>менно оккупированных неприятелем в период Великой Отечественной войны на территории СССР, а также других государств, находившихся в состоянии войны с СССР. В общий трудовой стаж засчитывается все время их пребывания на оккупированной территории при условии, что они не совершили преступления в этот период (ст. 95 Закона);</w:t>
      </w:r>
    </w:p>
    <w:p w:rsidR="00F466C0" w:rsidRDefault="00F466C0">
      <w:pPr>
        <w:widowControl w:val="0"/>
        <w:autoSpaceDE w:val="0"/>
        <w:autoSpaceDN w:val="0"/>
        <w:adjustRightInd w:val="0"/>
        <w:spacing w:before="0" w:after="0"/>
        <w:ind w:firstLine="720"/>
        <w:jc w:val="both"/>
      </w:pPr>
      <w:r>
        <w:t>период проживания в блокадном Ленинграде (с 8 сентября 1941 г. по 27 января 1944 г.), который засчитывается в общий трудовой стаж, кро</w:t>
      </w:r>
      <w:r>
        <w:softHyphen/>
        <w:t>ме случаев совершения преступления в указанный период. Период пре</w:t>
      </w:r>
      <w:r>
        <w:softHyphen/>
        <w:t>бывания в блокадном Ленинграде засчитывается в общий трудовой стаж независимо от каких-либо возрастных ограничений.</w:t>
      </w:r>
    </w:p>
    <w:p w:rsidR="00F466C0" w:rsidRDefault="00F466C0">
      <w:pPr>
        <w:widowControl w:val="0"/>
        <w:autoSpaceDE w:val="0"/>
        <w:autoSpaceDN w:val="0"/>
        <w:adjustRightInd w:val="0"/>
        <w:spacing w:before="0" w:after="0"/>
        <w:ind w:firstLine="720"/>
        <w:jc w:val="both"/>
      </w:pPr>
      <w:r>
        <w:t>Супруге (супругу) депутата Государственной Думы, уволенной (уво</w:t>
      </w:r>
      <w:r>
        <w:softHyphen/>
        <w:t>ленному) в связи с переездом депутата для выполнения депутатских полномочий в Государственной Думе, перерыв в работе засчитывается в общий трудовой стаж.</w:t>
      </w:r>
    </w:p>
    <w:p w:rsidR="00F466C0" w:rsidRDefault="00F466C0">
      <w:pPr>
        <w:widowControl w:val="0"/>
        <w:autoSpaceDE w:val="0"/>
        <w:autoSpaceDN w:val="0"/>
        <w:adjustRightInd w:val="0"/>
        <w:spacing w:before="0" w:after="0"/>
        <w:ind w:firstLine="720"/>
        <w:jc w:val="both"/>
      </w:pPr>
      <w:r>
        <w:t>Суммарная продолжительность всех этих периодов и составляет со</w:t>
      </w:r>
      <w:r>
        <w:softHyphen/>
        <w:t>держание общего трудового стажа, с учетом которого назначается тот или иной вид пенсии.</w:t>
      </w:r>
    </w:p>
    <w:p w:rsidR="00F466C0" w:rsidRDefault="00F466C0">
      <w:pPr>
        <w:widowControl w:val="0"/>
        <w:autoSpaceDE w:val="0"/>
        <w:autoSpaceDN w:val="0"/>
        <w:adjustRightInd w:val="0"/>
        <w:spacing w:before="0" w:after="0"/>
        <w:ind w:firstLine="720"/>
        <w:jc w:val="both"/>
      </w:pPr>
      <w:r>
        <w:t>В большинстве случаев продолжительность общего трудового стажа существенно влияет на размер пенсионного обеспечения.</w:t>
      </w:r>
    </w:p>
    <w:p w:rsidR="00F466C0" w:rsidRDefault="00F466C0">
      <w:pPr>
        <w:widowControl w:val="0"/>
        <w:autoSpaceDE w:val="0"/>
        <w:autoSpaceDN w:val="0"/>
        <w:adjustRightInd w:val="0"/>
        <w:spacing w:before="420" w:after="0"/>
        <w:ind w:firstLine="720"/>
        <w:jc w:val="center"/>
      </w:pPr>
      <w:r>
        <w:rPr>
          <w:b/>
          <w:bCs/>
        </w:rPr>
        <w:t>2. СПЕЦИАЛЬНЫЙ ТРУДОВОЙ СТАЖ</w:t>
      </w:r>
    </w:p>
    <w:p w:rsidR="00F466C0" w:rsidRDefault="00F466C0">
      <w:pPr>
        <w:widowControl w:val="0"/>
        <w:autoSpaceDE w:val="0"/>
        <w:autoSpaceDN w:val="0"/>
        <w:adjustRightInd w:val="0"/>
        <w:spacing w:before="180" w:after="0"/>
        <w:ind w:firstLine="720"/>
        <w:jc w:val="both"/>
      </w:pPr>
      <w:r>
        <w:rPr>
          <w:b/>
          <w:bCs/>
        </w:rPr>
        <w:t>Специальный трудовой стаж - это суммарная продолжительность трудовой деятельности (независимо от количества и продолжительно</w:t>
      </w:r>
      <w:r>
        <w:rPr>
          <w:b/>
          <w:bCs/>
        </w:rPr>
        <w:softHyphen/>
        <w:t>сти перерывов в ней) в определенных отраслях народного хозяйства, в определенных профессиях, должностях и в определенных местностях, а также некоторые виды общественно полезной деятельности.</w:t>
      </w:r>
    </w:p>
    <w:p w:rsidR="00F466C0" w:rsidRDefault="00F466C0">
      <w:pPr>
        <w:widowControl w:val="0"/>
        <w:autoSpaceDE w:val="0"/>
        <w:autoSpaceDN w:val="0"/>
        <w:adjustRightInd w:val="0"/>
        <w:spacing w:before="0" w:after="0"/>
        <w:ind w:firstLine="720"/>
        <w:jc w:val="both"/>
      </w:pPr>
      <w:r>
        <w:t>В специальный трудовой стаж включаются очень ограниченные виды общественно полезной деятельности. Порядок включения периодов общественно полезной деятельности в специальный трудовой стаж уста</w:t>
      </w:r>
      <w:r>
        <w:softHyphen/>
        <w:t>навливается нормативными актами, предусматривающими порядок ис</w:t>
      </w:r>
      <w:r>
        <w:softHyphen/>
        <w:t>числения выслуги лет тем или иным категориям граждан.</w:t>
      </w:r>
    </w:p>
    <w:p w:rsidR="00F466C0" w:rsidRDefault="00F466C0">
      <w:pPr>
        <w:widowControl w:val="0"/>
        <w:autoSpaceDE w:val="0"/>
        <w:autoSpaceDN w:val="0"/>
        <w:adjustRightInd w:val="0"/>
        <w:spacing w:before="0" w:after="0"/>
        <w:ind w:firstLine="720"/>
        <w:jc w:val="both"/>
      </w:pPr>
      <w:r>
        <w:t>В специальный трудовой стаж для назначения пенсии по старости в связи с особыми условиями труда (ст. 12 Закона) включаются:</w:t>
      </w:r>
    </w:p>
    <w:p w:rsidR="00F466C0" w:rsidRDefault="00F466C0">
      <w:pPr>
        <w:widowControl w:val="0"/>
        <w:autoSpaceDE w:val="0"/>
        <w:autoSpaceDN w:val="0"/>
        <w:adjustRightInd w:val="0"/>
        <w:spacing w:before="0" w:after="0"/>
        <w:ind w:firstLine="720"/>
        <w:jc w:val="both"/>
      </w:pPr>
      <w:r>
        <w:t>время инвалидности I и П групп вследствие трудового увечья или профессионального заболевания;</w:t>
      </w:r>
    </w:p>
    <w:p w:rsidR="00F466C0" w:rsidRDefault="00F466C0">
      <w:pPr>
        <w:widowControl w:val="0"/>
        <w:autoSpaceDE w:val="0"/>
        <w:autoSpaceDN w:val="0"/>
        <w:adjustRightInd w:val="0"/>
        <w:spacing w:before="0" w:after="0"/>
        <w:ind w:firstLine="720"/>
        <w:jc w:val="both"/>
      </w:pPr>
      <w:r>
        <w:t>время содержания под стражей в местах лишения свободы сверх сро</w:t>
      </w:r>
      <w:r>
        <w:softHyphen/>
        <w:t>ка, назначенного при пересмотре дела.</w:t>
      </w:r>
    </w:p>
    <w:p w:rsidR="00F466C0" w:rsidRDefault="00F466C0">
      <w:pPr>
        <w:widowControl w:val="0"/>
        <w:autoSpaceDE w:val="0"/>
        <w:autoSpaceDN w:val="0"/>
        <w:adjustRightInd w:val="0"/>
        <w:spacing w:before="0" w:after="0"/>
        <w:ind w:firstLine="720"/>
        <w:jc w:val="both"/>
      </w:pPr>
      <w:r>
        <w:t>В соответствии с Законом РФ "О статусе депутата Совета Федерации и статусе депутата Государственной Думы Федерального Собрания Рос</w:t>
      </w:r>
      <w:r>
        <w:softHyphen/>
        <w:t>сийской Федерации" от 8 мая 1994 г. № 3-ФЗ срок полномочий депутата Государственной Думы засчитывается в стаж работы по специальности.</w:t>
      </w:r>
    </w:p>
    <w:p w:rsidR="00F466C0" w:rsidRDefault="00F466C0">
      <w:pPr>
        <w:widowControl w:val="0"/>
        <w:autoSpaceDE w:val="0"/>
        <w:autoSpaceDN w:val="0"/>
        <w:adjustRightInd w:val="0"/>
        <w:spacing w:before="0" w:after="0"/>
        <w:ind w:firstLine="720"/>
        <w:jc w:val="both"/>
      </w:pPr>
      <w:r>
        <w:t>Законом РФ "О статусе военнослужащих" от 22 января 1993 г. пре</w:t>
      </w:r>
      <w:r>
        <w:softHyphen/>
        <w:t>дусматривается, что время нахождения граждан на военной службе по контракту засчитывается в стаж работы по специальности.</w:t>
      </w:r>
    </w:p>
    <w:p w:rsidR="00F466C0" w:rsidRDefault="00F466C0">
      <w:pPr>
        <w:widowControl w:val="0"/>
        <w:autoSpaceDE w:val="0"/>
        <w:autoSpaceDN w:val="0"/>
        <w:adjustRightInd w:val="0"/>
        <w:spacing w:before="0" w:after="0"/>
        <w:ind w:firstLine="720"/>
        <w:jc w:val="both"/>
      </w:pPr>
      <w:r>
        <w:t>Юридическое значение специального трудового стажа заключается в том, что он является основным юридическим фактом при определении права на пенсию по старости на льготных основаниях в связи с особыми условиями труда, а также в связи с работой на Крайнем Севере. С уче</w:t>
      </w:r>
      <w:r>
        <w:softHyphen/>
        <w:t>том специального трудового стажа назначаются пенсии за выслугу лет. Пенсионное обеспечение за выслугу лет предусматривается Законом РФ "О государственных пенсиях в Российской Федерации" от 20 ноября 1990 г. (для работников здравоохранения, педагогических работников, работников летно-подъемного состава гражданской авиации и др.). Зако</w:t>
      </w:r>
      <w:r>
        <w:softHyphen/>
        <w:t>ном РФ "О пенсионном обеспечении лиц, проходивших военную служ</w:t>
      </w:r>
      <w:r>
        <w:softHyphen/>
        <w:t>бу, службу в органах внутренних дел, их семей" от 12 февраля 1993 г. (для военнослужащих, работников МВД, работников прокуратуры, нало</w:t>
      </w:r>
      <w:r>
        <w:softHyphen/>
        <w:t>говой полиции и др.).</w:t>
      </w:r>
    </w:p>
    <w:p w:rsidR="00F466C0" w:rsidRDefault="00F466C0">
      <w:pPr>
        <w:widowControl w:val="0"/>
        <w:autoSpaceDE w:val="0"/>
        <w:autoSpaceDN w:val="0"/>
        <w:adjustRightInd w:val="0"/>
        <w:spacing w:before="0" w:after="0"/>
        <w:ind w:firstLine="720"/>
        <w:jc w:val="both"/>
      </w:pPr>
      <w:r>
        <w:t>Выслуга лет является особым видом специального трудового стажа. Виды деятельности, включаемые при исчислении выслуги лет, определя</w:t>
      </w:r>
      <w:r>
        <w:softHyphen/>
        <w:t>ются непосредственно в законе (ст. 18 Закона от 12 февраля 1993 г.), а также специальными нормативными актами по каждой категории граж</w:t>
      </w:r>
      <w:r>
        <w:softHyphen/>
        <w:t>дан, имеющих право на пенсию за выслугу лет: например, постановлени</w:t>
      </w:r>
      <w:r>
        <w:softHyphen/>
        <w:t>ем Совета Министров - Правительства РФ "О порядке исчисления вы</w:t>
      </w:r>
      <w:r>
        <w:softHyphen/>
        <w:t>слуги лет, назначения и выплаты пенсий и пособий лицам, проходившим военную службу в качестве офицеров, прапорщиков, мичманов и воен</w:t>
      </w:r>
      <w:r>
        <w:softHyphen/>
        <w:t>нослужащих сверхсрочной службы или по контракту в качестве солдат, матросов, сержантов и старшин, либо службу в органах внутренних дел, и их семьям в Российской Федерации" от 22 сентября 1993 г. № 941, постановлением Правительства РФ "О порядке исчисления выслуги лет, : назначения и выплаты пенсий работникам органов и учреждений прокуратуры Российской Федерации</w:t>
      </w:r>
      <w:r>
        <w:rPr>
          <w:b/>
          <w:bCs/>
        </w:rPr>
        <w:t xml:space="preserve"> и их</w:t>
      </w:r>
      <w:r>
        <w:t xml:space="preserve"> семьям" от 12 августа 1994 г. № 942, постановлением Правительства РФ "О порядке исчисления вы</w:t>
      </w:r>
      <w:r>
        <w:softHyphen/>
        <w:t>слуги лет, назначения и выплаты пенсий и пособий лицам, проходившим службу в федеральных органах налоговой полиции, и их семьям" от 20 февраля 1995 г. № 155 и др.</w:t>
      </w:r>
    </w:p>
    <w:p w:rsidR="00F466C0" w:rsidRDefault="00F466C0">
      <w:pPr>
        <w:widowControl w:val="0"/>
        <w:autoSpaceDE w:val="0"/>
        <w:autoSpaceDN w:val="0"/>
        <w:adjustRightInd w:val="0"/>
        <w:spacing w:before="460" w:after="0"/>
        <w:ind w:firstLine="720"/>
        <w:jc w:val="center"/>
      </w:pPr>
      <w:r>
        <w:rPr>
          <w:b/>
          <w:bCs/>
        </w:rPr>
        <w:t>3. НЕПРЕРЫВНЫЙ ТРУДОВОЙ СТАЖ</w:t>
      </w:r>
    </w:p>
    <w:p w:rsidR="00F466C0" w:rsidRDefault="00F466C0">
      <w:pPr>
        <w:widowControl w:val="0"/>
        <w:autoSpaceDE w:val="0"/>
        <w:autoSpaceDN w:val="0"/>
        <w:adjustRightInd w:val="0"/>
        <w:spacing w:before="200" w:after="0"/>
        <w:ind w:firstLine="720"/>
        <w:jc w:val="both"/>
      </w:pPr>
      <w:r>
        <w:rPr>
          <w:b/>
          <w:bCs/>
        </w:rPr>
        <w:t>Непрерывный трудовой стаж - это продолжительность последней непрерывной работы на одном предприятии (в учреждении, организа</w:t>
      </w:r>
      <w:r>
        <w:rPr>
          <w:b/>
          <w:bCs/>
        </w:rPr>
        <w:softHyphen/>
        <w:t>ции) или на нескольких предприятиях при условии, что перерыв в трудовой деятельности не превысил установленных законодательством сроков.</w:t>
      </w:r>
    </w:p>
    <w:p w:rsidR="00F466C0" w:rsidRDefault="00F466C0">
      <w:pPr>
        <w:widowControl w:val="0"/>
        <w:autoSpaceDE w:val="0"/>
        <w:autoSpaceDN w:val="0"/>
        <w:adjustRightInd w:val="0"/>
        <w:spacing w:before="0" w:after="0"/>
        <w:ind w:firstLine="720"/>
        <w:jc w:val="both"/>
      </w:pPr>
      <w:r>
        <w:t>Юридическое значение непрерывного трудового стажа заключается в том, что он является основным критерием при определении размера по</w:t>
      </w:r>
      <w:r>
        <w:softHyphen/>
        <w:t>собия по временной нетрудоспособности, т.е. продолжительность непре</w:t>
      </w:r>
      <w:r>
        <w:softHyphen/>
        <w:t>рывного трудового стажа влияет на размер пособия по временной нетру</w:t>
      </w:r>
      <w:r>
        <w:softHyphen/>
        <w:t>доспособности.</w:t>
      </w:r>
    </w:p>
    <w:p w:rsidR="00F466C0" w:rsidRDefault="00F466C0">
      <w:pPr>
        <w:widowControl w:val="0"/>
        <w:autoSpaceDE w:val="0"/>
        <w:autoSpaceDN w:val="0"/>
        <w:adjustRightInd w:val="0"/>
        <w:spacing w:before="0" w:after="0"/>
        <w:ind w:firstLine="720"/>
        <w:jc w:val="both"/>
      </w:pPr>
      <w:r>
        <w:t>Основное отличие непрерывного трудового стажа от общего и специ</w:t>
      </w:r>
      <w:r>
        <w:softHyphen/>
        <w:t>ального трудового стажа заключается в его содержании. В содержание непрерывного трудового стажа включается, как правило, только трудо</w:t>
      </w:r>
      <w:r>
        <w:softHyphen/>
        <w:t>вая деятельность. Исключениями из этого общего правила являются включение в непрерывный трудовой стаж периода военной службы, ис</w:t>
      </w:r>
      <w:r>
        <w:softHyphen/>
        <w:t>полнение обязанностей депутата Государственной Думы, а также период ухода за ребенком до достижения им возраста трех лет.</w:t>
      </w:r>
    </w:p>
    <w:p w:rsidR="00F466C0" w:rsidRDefault="00F466C0">
      <w:pPr>
        <w:widowControl w:val="0"/>
        <w:autoSpaceDE w:val="0"/>
        <w:autoSpaceDN w:val="0"/>
        <w:adjustRightInd w:val="0"/>
        <w:spacing w:before="0" w:after="0"/>
        <w:ind w:firstLine="720"/>
        <w:jc w:val="both"/>
      </w:pPr>
      <w:r>
        <w:t>В частности, в соответствии с Законом РФ "О статусе военнослу</w:t>
      </w:r>
      <w:r>
        <w:softHyphen/>
        <w:t>жащих" от 22 января 1993 г. в непрерывный трудовой стаж засчитывает</w:t>
      </w:r>
      <w:r>
        <w:softHyphen/>
        <w:t>ся время военной службы, если перерыв между днем увольнения с воен</w:t>
      </w:r>
      <w:r>
        <w:softHyphen/>
        <w:t>ной службы и днем приема на работу (поступления в образовательное учреждение) не превысил одного года.</w:t>
      </w:r>
    </w:p>
    <w:p w:rsidR="00F466C0" w:rsidRDefault="00F466C0">
      <w:pPr>
        <w:widowControl w:val="0"/>
        <w:autoSpaceDE w:val="0"/>
        <w:autoSpaceDN w:val="0"/>
        <w:adjustRightInd w:val="0"/>
        <w:spacing w:before="0" w:after="0"/>
        <w:ind w:firstLine="720"/>
        <w:jc w:val="both"/>
      </w:pPr>
      <w:r>
        <w:t>Женщинам-военнослужащим, уволенным с военной службы в связи с беременностью или рождением ребенка, время военной службы, а также периоды, в течение которых им выплачивались пособие по беременности и родам и пособие по уходу за ребенком, включаются в непрерывный трудовой стаж при условии поступления на работу или учебу до дости</w:t>
      </w:r>
      <w:r>
        <w:softHyphen/>
        <w:t>жения ребенком возраста трех лет.</w:t>
      </w:r>
    </w:p>
    <w:p w:rsidR="00F466C0" w:rsidRDefault="00F466C0">
      <w:pPr>
        <w:widowControl w:val="0"/>
        <w:autoSpaceDE w:val="0"/>
        <w:autoSpaceDN w:val="0"/>
        <w:adjustRightInd w:val="0"/>
        <w:spacing w:before="0" w:after="0"/>
        <w:ind w:firstLine="720"/>
        <w:jc w:val="both"/>
      </w:pPr>
      <w:r>
        <w:t>В соответствии с Законом РФ "О статусе депутата Совета Федерации и статусе депутата Государственной Думы Федерального Собрания Рос</w:t>
      </w:r>
      <w:r>
        <w:softHyphen/>
        <w:t>сийской Федерации" от 8 мая 1994 г. срок полномочий депутата Госу</w:t>
      </w:r>
      <w:r>
        <w:softHyphen/>
        <w:t>дарственной Думы засчитывается в непрерывный стаж работы. При этом непрерывный трудовой стаж сохраняется при условии поступления на работу или на службу в течение трех месяцев после прекращения депу</w:t>
      </w:r>
      <w:r>
        <w:softHyphen/>
        <w:t>татских полномочий. Супруге (супругу) депутата Государственной Думы, уволенной (уволенному) в связи с переездом депутата для выполнения депутатских полномочий в Государственной Думе, перерыв в работе также засчитывается в непрерывный стаж работы (службы).</w:t>
      </w:r>
    </w:p>
    <w:p w:rsidR="00F466C0" w:rsidRDefault="00F466C0">
      <w:pPr>
        <w:widowControl w:val="0"/>
        <w:autoSpaceDE w:val="0"/>
        <w:autoSpaceDN w:val="0"/>
        <w:adjustRightInd w:val="0"/>
        <w:spacing w:before="0" w:after="0"/>
        <w:ind w:firstLine="720"/>
        <w:jc w:val="both"/>
      </w:pPr>
      <w:r>
        <w:t>Порядок исчисления непрерывного трудового стажа регулируется по</w:t>
      </w:r>
      <w:r>
        <w:softHyphen/>
        <w:t>становлением Совета Министров СССР от 13 апреля 1973 г. № 252.</w:t>
      </w:r>
    </w:p>
    <w:p w:rsidR="00F466C0" w:rsidRDefault="00F466C0">
      <w:pPr>
        <w:widowControl w:val="0"/>
        <w:autoSpaceDE w:val="0"/>
        <w:autoSpaceDN w:val="0"/>
        <w:adjustRightInd w:val="0"/>
        <w:spacing w:before="0" w:after="0"/>
        <w:ind w:firstLine="720"/>
        <w:jc w:val="both"/>
      </w:pPr>
      <w:r>
        <w:t>Основными факторами, влияющими на исчисление непрерывного трудового стажа, являются основание увольнения и сторона - инициатор прекращения трудового договора.</w:t>
      </w:r>
    </w:p>
    <w:p w:rsidR="00F466C0" w:rsidRDefault="00F466C0">
      <w:pPr>
        <w:widowControl w:val="0"/>
        <w:autoSpaceDE w:val="0"/>
        <w:autoSpaceDN w:val="0"/>
        <w:adjustRightInd w:val="0"/>
        <w:spacing w:before="420" w:after="0"/>
        <w:ind w:firstLine="720"/>
        <w:jc w:val="center"/>
      </w:pPr>
      <w:r>
        <w:rPr>
          <w:b/>
          <w:bCs/>
        </w:rPr>
        <w:t>4. СТРАХОВОЙ СТАЖ</w:t>
      </w:r>
    </w:p>
    <w:p w:rsidR="00F466C0" w:rsidRDefault="00F466C0">
      <w:pPr>
        <w:widowControl w:val="0"/>
        <w:autoSpaceDE w:val="0"/>
        <w:autoSpaceDN w:val="0"/>
        <w:adjustRightInd w:val="0"/>
        <w:spacing w:before="180" w:after="0"/>
        <w:ind w:firstLine="720"/>
        <w:jc w:val="both"/>
      </w:pPr>
      <w:r>
        <w:t>В целях усиления государственных гарантий прав граждан на пенси</w:t>
      </w:r>
      <w:r>
        <w:softHyphen/>
        <w:t>онное обеспечение в условиях проводимой экономической ' "формы и создания предпосылок для устойчивого развития пенсионной. системы Правительством РФ 7 августа 1995 г. была одобрена Концепция рефор</w:t>
      </w:r>
      <w:r>
        <w:softHyphen/>
        <w:t>мы пенсионного обеспечения в Российской Федерации.</w:t>
      </w:r>
    </w:p>
    <w:p w:rsidR="00F466C0" w:rsidRDefault="00F466C0">
      <w:pPr>
        <w:widowControl w:val="0"/>
        <w:autoSpaceDE w:val="0"/>
        <w:autoSpaceDN w:val="0"/>
        <w:adjustRightInd w:val="0"/>
        <w:spacing w:before="0" w:after="0"/>
        <w:ind w:firstLine="720"/>
        <w:jc w:val="both"/>
      </w:pPr>
      <w:r>
        <w:t>Основной целью пенсионной реформы является создание механизма, обеспечивающего соответствие условий предоставления и размеров пен</w:t>
      </w:r>
      <w:r>
        <w:softHyphen/>
        <w:t>сии объему участия в социальном страховании каждого конкретного лица и зависящего от продолжительности страхования и величины стра</w:t>
      </w:r>
      <w:r>
        <w:softHyphen/>
        <w:t>ховых взносов в Пенсионный фонд РФ путем введения персонифициро</w:t>
      </w:r>
      <w:r>
        <w:softHyphen/>
        <w:t>ванного учета уплаты страховых взносов.</w:t>
      </w:r>
    </w:p>
    <w:p w:rsidR="00F466C0" w:rsidRDefault="00F466C0">
      <w:pPr>
        <w:widowControl w:val="0"/>
        <w:autoSpaceDE w:val="0"/>
        <w:autoSpaceDN w:val="0"/>
        <w:adjustRightInd w:val="0"/>
        <w:spacing w:before="0" w:after="0"/>
        <w:ind w:firstLine="720"/>
        <w:jc w:val="both"/>
      </w:pPr>
      <w:r>
        <w:t>Первым шагом по реализации Концепции было принятие 1 апреля 1996 г. Федерального закона "Об индивидуальном (персонифицирован</w:t>
      </w:r>
      <w:r>
        <w:softHyphen/>
        <w:t>ном) учете в системе государственного пенсионного обеспечения".</w:t>
      </w:r>
    </w:p>
    <w:p w:rsidR="00F466C0" w:rsidRDefault="00F466C0">
      <w:pPr>
        <w:widowControl w:val="0"/>
        <w:autoSpaceDE w:val="0"/>
        <w:autoSpaceDN w:val="0"/>
        <w:adjustRightInd w:val="0"/>
        <w:spacing w:before="0" w:after="0"/>
        <w:ind w:firstLine="720"/>
        <w:jc w:val="both"/>
      </w:pPr>
      <w:r>
        <w:t>Этим Законом введен в пенсионное законодательство новый термин -"страховой стаж". Под страховым стажем понимается суммарная про</w:t>
      </w:r>
      <w:r>
        <w:softHyphen/>
        <w:t>должительность периодов трудовой деятельности застрахованного лица, в течение которых уплачивались страховые взносы в Пенсионный фонд Российской Федерации.</w:t>
      </w:r>
    </w:p>
    <w:p w:rsidR="00F466C0" w:rsidRDefault="00F466C0">
      <w:pPr>
        <w:pStyle w:val="a3"/>
        <w:spacing w:line="240" w:lineRule="auto"/>
        <w:ind w:firstLine="720"/>
        <w:rPr>
          <w:sz w:val="24"/>
          <w:szCs w:val="24"/>
        </w:rPr>
      </w:pPr>
      <w:r>
        <w:rPr>
          <w:sz w:val="24"/>
          <w:szCs w:val="24"/>
        </w:rPr>
        <w:t>В соответствии с Инструкцией о порядке введения индивидуального (персонифицированного) учета сведений о застрахованных лицах для целей государственного пенсионного страхования, утвержденной поста</w:t>
      </w:r>
      <w:r>
        <w:rPr>
          <w:sz w:val="24"/>
          <w:szCs w:val="24"/>
        </w:rPr>
        <w:softHyphen/>
        <w:t>новлением Правительства РФ от 15 марта 1997 г., каждый работодатель ежеквартально в течение месяца, следующего за отчетным кварталом, на каждое зарегистрированное в системе государственного пенсионного страхования застрахованное лицо, работавшее у него, предоставляет в территориальный орган Пенсионного фонда РФ документ, содержащий индивидуальные сведения о трудовом стаже, заработке (вознаграждении) и начисленных страховых взносах застрахованного лица. Указанные све</w:t>
      </w:r>
      <w:r>
        <w:rPr>
          <w:sz w:val="24"/>
          <w:szCs w:val="24"/>
        </w:rPr>
        <w:softHyphen/>
        <w:t>дения заносятся в индивидуальный лицевой счет каждого застрахованно</w:t>
      </w:r>
      <w:r>
        <w:rPr>
          <w:sz w:val="24"/>
          <w:szCs w:val="24"/>
        </w:rPr>
        <w:softHyphen/>
        <w:t>го лица.</w:t>
      </w:r>
    </w:p>
    <w:p w:rsidR="00F466C0" w:rsidRDefault="00F466C0">
      <w:pPr>
        <w:widowControl w:val="0"/>
        <w:autoSpaceDE w:val="0"/>
        <w:autoSpaceDN w:val="0"/>
        <w:adjustRightInd w:val="0"/>
        <w:spacing w:before="0" w:after="0"/>
        <w:ind w:firstLine="720"/>
        <w:jc w:val="both"/>
      </w:pPr>
      <w:r>
        <w:t>При обращении лица за назначением пенсии продолжительность страхового стажа будет определяться на основании сведений индивиду</w:t>
      </w:r>
      <w:r>
        <w:softHyphen/>
        <w:t xml:space="preserve">ального лицевого счета. Информация  ИЛС относится к категории конфиденциально по законодательству РФ.  </w:t>
      </w:r>
    </w:p>
    <w:p w:rsidR="00F466C0" w:rsidRDefault="00F466C0">
      <w:pPr>
        <w:widowControl w:val="0"/>
        <w:autoSpaceDE w:val="0"/>
        <w:autoSpaceDN w:val="0"/>
        <w:adjustRightInd w:val="0"/>
        <w:spacing w:before="0" w:after="0"/>
        <w:ind w:firstLine="720"/>
        <w:jc w:val="both"/>
      </w:pPr>
      <w:r>
        <w:t>При определении права на пенсию и ее размера периоды, не связан</w:t>
      </w:r>
      <w:r>
        <w:softHyphen/>
        <w:t>ные с уплатой страховых взносов, будут учитываться при условии воз</w:t>
      </w:r>
      <w:r>
        <w:softHyphen/>
        <w:t>мещения соответствующих расходов за счет средств федерального бюд</w:t>
      </w:r>
      <w:r>
        <w:softHyphen/>
        <w:t>жета (учеба, воинская служба по призыву и др.).</w:t>
      </w:r>
    </w:p>
    <w:p w:rsidR="00F466C0" w:rsidRDefault="00F466C0">
      <w:pPr>
        <w:widowControl w:val="0"/>
        <w:autoSpaceDE w:val="0"/>
        <w:autoSpaceDN w:val="0"/>
        <w:adjustRightInd w:val="0"/>
        <w:spacing w:before="0" w:after="0"/>
        <w:ind w:firstLine="720"/>
      </w:pPr>
      <w:r>
        <w:t>В страховой стаж включаются (засчитываются):</w:t>
      </w:r>
      <w:r>
        <w:br/>
      </w:r>
    </w:p>
    <w:p w:rsidR="00F466C0" w:rsidRDefault="00F466C0">
      <w:pPr>
        <w:widowControl w:val="0"/>
        <w:autoSpaceDE w:val="0"/>
        <w:autoSpaceDN w:val="0"/>
        <w:adjustRightInd w:val="0"/>
        <w:spacing w:before="0" w:after="0"/>
        <w:ind w:firstLine="720"/>
      </w:pPr>
      <w:r>
        <w:t>а) периоды работы и (или) иной деятельности, выполнявшиеся на территории Российской Федерации лицами, застрахованными в соответствии с законодательством Российской Федерации об обязательном пенсионном страховании (далее именуются - застрахованные лица);</w:t>
      </w:r>
    </w:p>
    <w:p w:rsidR="00F466C0" w:rsidRDefault="00F466C0">
      <w:pPr>
        <w:widowControl w:val="0"/>
        <w:autoSpaceDE w:val="0"/>
        <w:autoSpaceDN w:val="0"/>
        <w:adjustRightInd w:val="0"/>
        <w:spacing w:before="0" w:after="0"/>
        <w:ind w:firstLine="720"/>
      </w:pPr>
      <w:r>
        <w:t>б) периоды работы и (или) иной деятельности,  выполнявшиеся застрахованными лицами за пределами Российской Федерации, в случаях, предусмотренных законодательством Российской Федерации или международными договорами Российской Федерации, либо в случае уплаты страховых взносов в Пенсионный фонд Российской Федерации при добровольном вступлении в правоотношения по обязательному пенсионному страхованию;</w:t>
      </w:r>
    </w:p>
    <w:p w:rsidR="00F466C0" w:rsidRDefault="00F466C0">
      <w:pPr>
        <w:widowControl w:val="0"/>
        <w:autoSpaceDE w:val="0"/>
        <w:autoSpaceDN w:val="0"/>
        <w:adjustRightInd w:val="0"/>
        <w:spacing w:before="0" w:after="0"/>
        <w:ind w:firstLine="720"/>
      </w:pPr>
      <w:r>
        <w:t>в) иные периоды:</w:t>
      </w:r>
    </w:p>
    <w:p w:rsidR="00F466C0" w:rsidRDefault="00F466C0">
      <w:pPr>
        <w:widowControl w:val="0"/>
        <w:autoSpaceDE w:val="0"/>
        <w:autoSpaceDN w:val="0"/>
        <w:adjustRightInd w:val="0"/>
        <w:spacing w:before="0" w:after="0"/>
        <w:ind w:firstLine="540"/>
      </w:pPr>
      <w:r>
        <w:t>- период прохождения военной службы, а также другой приравненной к ней службы, предусмотренной Законом Российской Федерации "О пенсионном обеспечении лиц, проходивших военную службу, службу в органах внутренних дел, учреждениях и органах уголовно-исполнительной системы, и их семей";</w:t>
      </w:r>
      <w:r>
        <w:br/>
        <w:t>- период получения пособия по государственному социальному страхованию в период временной нетрудоспособности;</w:t>
      </w:r>
      <w:r>
        <w:br/>
        <w:t>- период ухода одного из родителей за каждым ребенком до достижения им возраста полутора лет, но не более трех лет в общей сложности;</w:t>
      </w:r>
      <w:r>
        <w:br/>
        <w:t>- период получения пособия по безработице, период участия в оплачиваемых общественных работах и период переезда по направлению государственной службы занятости в другую местность для трудоустройства;</w:t>
      </w:r>
      <w:r>
        <w:br/>
        <w:t>- период содержания под стражей лиц, необоснованно привлеченных к уголовной ответственности, необоснованно репрессированных и впоследствии реабилитированных, и период отбывания этими лицами наказания в местах лишения свободы и в ссылке;</w:t>
      </w:r>
      <w:r>
        <w:br/>
        <w:t>- период ухода, осуществляемого трудоспособным лицом за инвалидом I группы, ребенком-инвалидом или за лицом, достигшим возраста 80 лет.</w:t>
      </w:r>
    </w:p>
    <w:p w:rsidR="00F466C0" w:rsidRDefault="00F466C0">
      <w:pPr>
        <w:widowControl w:val="0"/>
        <w:autoSpaceDE w:val="0"/>
        <w:autoSpaceDN w:val="0"/>
        <w:adjustRightInd w:val="0"/>
        <w:spacing w:before="0" w:after="0"/>
        <w:ind w:firstLine="540"/>
      </w:pPr>
      <w:r>
        <w:t>Понятие "страховой стаж" упоминается также в Федеральном законе "Об основах обязательного социального страхования" от 16 июля 1999 г. В указанном Законе под страховым стажем понимается суммарная про</w:t>
      </w:r>
      <w:r>
        <w:softHyphen/>
        <w:t>должительность времени уплаты страховых взносов. Возможно, в перспективе юридическое значение будет придаваться страховому стажу и при определении права на другие виды социального страхования (например, на пособие по безработице или по временной нетрудоспособности), а не только на трудовые пенсии.</w:t>
      </w:r>
    </w:p>
    <w:p w:rsidR="00F466C0" w:rsidRDefault="00F466C0">
      <w:pPr>
        <w:widowControl w:val="0"/>
        <w:autoSpaceDE w:val="0"/>
        <w:autoSpaceDN w:val="0"/>
        <w:adjustRightInd w:val="0"/>
        <w:spacing w:before="320" w:after="0"/>
        <w:ind w:firstLine="720"/>
        <w:jc w:val="center"/>
        <w:rPr>
          <w:b/>
          <w:bCs/>
        </w:rPr>
      </w:pPr>
    </w:p>
    <w:p w:rsidR="00F466C0" w:rsidRDefault="00F466C0">
      <w:pPr>
        <w:pStyle w:val="a3"/>
        <w:spacing w:line="240" w:lineRule="auto"/>
        <w:ind w:firstLine="720"/>
        <w:jc w:val="center"/>
        <w:rPr>
          <w:b/>
          <w:bCs/>
          <w:sz w:val="24"/>
          <w:szCs w:val="24"/>
        </w:rPr>
      </w:pPr>
      <w:r>
        <w:rPr>
          <w:b/>
          <w:bCs/>
          <w:sz w:val="24"/>
          <w:szCs w:val="24"/>
        </w:rPr>
        <w:t xml:space="preserve"> </w:t>
      </w:r>
      <w:r>
        <w:rPr>
          <w:b/>
          <w:bCs/>
          <w:sz w:val="24"/>
          <w:szCs w:val="24"/>
          <w:lang w:val="en-US"/>
        </w:rPr>
        <w:t>II</w:t>
      </w:r>
      <w:r>
        <w:rPr>
          <w:b/>
          <w:bCs/>
          <w:sz w:val="24"/>
          <w:szCs w:val="24"/>
        </w:rPr>
        <w:t>. ДОКАЗАТЕЛЬСТВА ТРУДОВОГО СТАЖА</w:t>
      </w:r>
    </w:p>
    <w:p w:rsidR="00F466C0" w:rsidRDefault="00F466C0">
      <w:pPr>
        <w:pStyle w:val="1"/>
        <w:spacing w:line="240" w:lineRule="auto"/>
        <w:ind w:firstLine="720"/>
        <w:rPr>
          <w:sz w:val="24"/>
          <w:szCs w:val="24"/>
          <w:lang w:val="ru-RU"/>
        </w:rPr>
      </w:pPr>
    </w:p>
    <w:p w:rsidR="00F466C0" w:rsidRDefault="00F466C0">
      <w:r>
        <w:tab/>
        <w:t>Любой юридический факт в юридическом составе должен быть в соответствующем порядке доказан. Трудовой стаж не исключение его также нужно доказывать.</w:t>
      </w:r>
    </w:p>
    <w:p w:rsidR="00F466C0" w:rsidRDefault="00F466C0">
      <w:r>
        <w:tab/>
        <w:t>Закон предусматривает два основных способа подтверждения трудового стажа. Первый, основной способ, - подтверждение трудового стажа документами.  В таком порядке доказываются все виды трудового стажа – общий , специальный, страховой и непрерывный. При этом документами подтверждается любая трудовая деятельность, засчитываемая в трудовой стаж, а также иные периоды, которые в него включаются согласно установленных законодательных актов.</w:t>
      </w:r>
    </w:p>
    <w:p w:rsidR="00F466C0" w:rsidRDefault="00F466C0">
      <w:r>
        <w:tab/>
        <w:t>Второй способ вспомогательный, состоит из подтверждения стажа свидетельскими показаниями. В таком порядке может подтверждаться лишь стаж работы ( кроме работы у отдельных граждан), к тому же лишь при определенных условиях и лишь для назначения государственной пенсии. Ни страховой, ни непрерывный  трудовой стаж свидетельскими показаниями доказывать нельзя.</w:t>
      </w:r>
    </w:p>
    <w:p w:rsidR="00F466C0" w:rsidRDefault="00F466C0">
      <w:pPr>
        <w:ind w:firstLine="708"/>
      </w:pPr>
      <w:r>
        <w:t>Рассмотрим первый способ подтверждения трудового стажа – с помощью документов.</w:t>
      </w:r>
    </w:p>
    <w:p w:rsidR="00F466C0" w:rsidRDefault="00F466C0">
      <w:pPr>
        <w:ind w:firstLine="708"/>
      </w:pPr>
      <w:r>
        <w:t>Правила его подтверждения подразделяются по времени на два основных этапа. Первый этап – трудовой стаж, приобретенный до регистрации в качестве застрахованного лица в соответствии с Федеральным законом от 1 апреля 1996 года «Об индивидуальном (персонифицированном) учете в системе государственного пенсионного страхования». Второй этап – трудовой стаж приобретенный после такой регистрации, он начался  с 1 января 1997 года.</w:t>
      </w:r>
    </w:p>
    <w:p w:rsidR="00F466C0" w:rsidRDefault="00F466C0">
      <w:pPr>
        <w:ind w:firstLine="708"/>
      </w:pPr>
      <w:r>
        <w:t>Первый этап в свою очередь слагается из двух периодов – до введения трудовых книжек и после их введения.</w:t>
      </w:r>
    </w:p>
    <w:p w:rsidR="00F466C0" w:rsidRDefault="00F466C0">
      <w:pPr>
        <w:ind w:firstLine="708"/>
      </w:pPr>
      <w:r>
        <w:t>Трудовые книжки для тех кто трудился в качестве рабочих и служащих, то есть для работающих по найму, введены с начала 1939 года, а для колхозников – в 1967 году.</w:t>
      </w:r>
    </w:p>
    <w:p w:rsidR="00F466C0" w:rsidRDefault="00F466C0">
      <w:pPr>
        <w:ind w:firstLine="708"/>
      </w:pPr>
      <w:r>
        <w:t>За периоды до введения трудовых книжек трудовой стаж подтверждается различными документами – послужными списками ( они велись до 1917 года на некоторых государственных служащих и специалистов, например, на земских врачей, в первые годы советской власти продолжали делать записи о работе их владельцев), трудовыми списками (они велись с 1927-1929 годы на служащих государственных, общественных предприятий и учреждений) и другими документами выдаваемыми с места работы (справками, удостоверениями и т.п.). Записи о работе, службе в таких документах заверялись подписью руководителя организации и ее печатью. В настоящее время таки документы встречаются крайне редко, учитывая, что они выдавались многие годы назад.</w:t>
      </w:r>
    </w:p>
    <w:p w:rsidR="00F466C0" w:rsidRDefault="00F466C0">
      <w:pPr>
        <w:ind w:firstLine="708"/>
      </w:pPr>
      <w:r>
        <w:t xml:space="preserve">Ныне основным документом, подтверждающим трудовой стаж, является трудовая книжка. </w:t>
      </w:r>
    </w:p>
    <w:p w:rsidR="00F466C0" w:rsidRDefault="00F466C0">
      <w:pPr>
        <w:pStyle w:val="1"/>
        <w:spacing w:line="240" w:lineRule="auto"/>
        <w:ind w:firstLine="720"/>
        <w:rPr>
          <w:sz w:val="24"/>
          <w:szCs w:val="24"/>
          <w:lang w:val="ru-RU"/>
        </w:rPr>
      </w:pPr>
      <w:r>
        <w:rPr>
          <w:sz w:val="24"/>
          <w:szCs w:val="24"/>
          <w:lang w:val="ru-RU"/>
        </w:rPr>
        <w:t>2. Доказательства, принимаемые для определения стажа, до регистрации в качестве застрахованного лица.</w:t>
      </w:r>
    </w:p>
    <w:p w:rsidR="00F466C0" w:rsidRDefault="00F466C0">
      <w:pPr>
        <w:pStyle w:val="a6"/>
        <w:rPr>
          <w:u w:val="single"/>
        </w:rPr>
      </w:pPr>
      <w:r>
        <w:rPr>
          <w:u w:val="single"/>
        </w:rPr>
        <w:t>1.1.Документы, подтверждающие периоды работы до регистрации гражданина в качестве застрахованного лица, включаемые в страховой стаж</w:t>
      </w:r>
    </w:p>
    <w:p w:rsidR="00F466C0" w:rsidRDefault="00F466C0">
      <w:pPr>
        <w:pStyle w:val="a6"/>
        <w:ind w:firstLine="708"/>
      </w:pPr>
      <w:r>
        <w:t>Основным документом, подтверждающим периоды работы по трудовому договору, является трудовая книжка установленного образца (далее именуется - трудовая книжка).</w:t>
      </w:r>
      <w:r>
        <w:br/>
        <w:t>При отсутствии трудовой книжки, а также в случае, когда в трудовой книжке содержатся неправильные и неточные сведения либо отсутствуют записи об отдельных периодах работы, в подтверждение периодов работы принимаются письменные трудовые договоры, оформленные в соответствии с трудовым законодательством, действовавшим на день возникновения соответствующих правоотношений, трудовые книжки колхозников, справки, выдаваемые работодателями или соответствующими государственными (муниципальными) органами, выписки из приказов, лицевые счета и ведомости на выдачу заработной платы.</w:t>
      </w:r>
      <w:r>
        <w:br/>
        <w:t>В случае, когда трудовая книжка не ведется, периоды работы по трудовому договору подтверждаются письменным трудовым договором, оформленным в соответствии с трудовым законодательством, действовавшим на день возникновения соответствующих правоотношений.</w:t>
      </w:r>
    </w:p>
    <w:p w:rsidR="00F466C0" w:rsidRDefault="00F466C0">
      <w:pPr>
        <w:pStyle w:val="a6"/>
        <w:ind w:firstLine="708"/>
      </w:pPr>
      <w:r>
        <w:t>Периоды работы по договору гражданско-правового характера, предметом которого является выполнение работ или оказание услуг, подтверждаются указанным договором, оформленным в соответствии с гражданским законодательством, действовавшим на день возникновения соответствующих правоотношений, и документом работодателя об уплате обязательных платежей. Периоды работы по авторским и лицензионным договорам подтверждаются указанными договорами, оформленными в соответствии с гражданским законодательством, действовавшим на день возникновения соответствующих правоотношений, и документом территориального органа Пенсионного фонда Российской Федерации или территориального налогового органа об уплате обязательных платежей.</w:t>
      </w:r>
      <w:r>
        <w:br/>
        <w:t xml:space="preserve"> При этом продолжительность периода работы, включаемого в страховой стаж, определяется согласно сроку действия договора, соответствующему периоду уплаты обязательных платежей. В случаях, когда срок действия договора не установлен, продолжительность указанного периода определяется исходя из периода уплаты обязательных платежей.</w:t>
      </w:r>
    </w:p>
    <w:p w:rsidR="00F466C0" w:rsidRDefault="00F466C0">
      <w:pPr>
        <w:pStyle w:val="a6"/>
        <w:ind w:firstLine="708"/>
      </w:pPr>
      <w:r>
        <w:t>Периоды работы у отдельных граждан по договорам (домашние работницы, няни, секретари, машинистки и другие) за время до заключения трудовых договоров или договоров гражданско-правового характера, предметом которых является выполнение работ или оказание услуг, подтверждаются договором между нанимателем и работником, зарегистрированным в профсоюзных органах, и документом территориального органа Пенсионного фонда Российской Федерации или территориального налогового органа об уплате обязательных платежей.</w:t>
      </w:r>
    </w:p>
    <w:p w:rsidR="00F466C0" w:rsidRDefault="00F466C0">
      <w:pPr>
        <w:pStyle w:val="a6"/>
        <w:ind w:firstLine="708"/>
      </w:pPr>
      <w:r>
        <w:t xml:space="preserve"> Периоды работы членов крестьянского (фермерского) хозяйства и граждан, работающих в крестьянском (фермерском) хозяйстве по договорам об использовании их труда, подтверждаются трудовой книжкой и документом территориального органа Пенсионного фонда Российской Федерации или территориального налогового органа об уплате обязательных платежей. Записи, внесенные в трудовые книжки членов хозяйства и граждан, работающих в крестьянском (фермерском) хозяйстве по договорам об использовании их труда, удостоверяются органом местного самоуправления.</w:t>
      </w:r>
      <w:r>
        <w:br/>
        <w:t xml:space="preserve"> Периоды работы в качестве пастуха по договору с коллективом граждан - владельцев скота за время до заключения трудовых договоров или договоров гражданско-правового характера, предметом которых является выполнение работ или оказание услуг, подтверждаются договором между пастухом и коллективом граждан - владельцев скота (с отметкой о его исполнении) и документом территориального органа Пенсионного фонда Российской Федерации или территориального налогового органа об уплате обязательных платежей. </w:t>
      </w:r>
    </w:p>
    <w:p w:rsidR="00F466C0" w:rsidRDefault="00F466C0">
      <w:pPr>
        <w:pStyle w:val="a6"/>
        <w:rPr>
          <w:u w:val="single"/>
        </w:rPr>
      </w:pPr>
      <w:r>
        <w:rPr>
          <w:u w:val="single"/>
        </w:rPr>
        <w:t>1.2. Документы, подтверждающие периоды иной деятельности до регистрации гражданина в качестве застрахованного лица, включаемые в страховой стаж</w:t>
      </w:r>
    </w:p>
    <w:p w:rsidR="00F466C0" w:rsidRDefault="00F466C0">
      <w:pPr>
        <w:pStyle w:val="a6"/>
      </w:pPr>
      <w:r>
        <w:t>Периоды индивидуальной трудовой деятельности лиц, имевших регистрационные удостоверения или патенты, выданные исполкомами местных Советов народных депутатов, периоды трудовой деятельности на условиях индивидуальной или групповой аренды за период до 1 января 1991 г. подтверждаются документом финансовых органов или справками архивных учреждений об уплате обязательных платежей.</w:t>
      </w:r>
      <w:r>
        <w:br/>
        <w:t xml:space="preserve">       Указанные периоды деятельности (за исключением деятельности индивидуальных предпринимателей, перешедших на уплату единого налога на вмененный доход и применявших упрощенную систему налогообложения) начиная с 1 января 1991 г. подтверждаются документом территориального органа Пенсионного фонда Российской Федерации или территориального налогового органа об уплате обязательных платежей.</w:t>
      </w:r>
      <w:r>
        <w:br/>
        <w:t xml:space="preserve">         Периоды осуществления предпринимательской деятельности, в течение которой индивидуальным предпринимателем уплачивался единый налог на вмененный доход для определенных видов деятельности, подтверждаются свидетельством об уплате единого налога на вмененный доход для определенных видов деятельности, выдаваемым территориальными налоговыми органами в установленном порядке.</w:t>
      </w:r>
      <w:r>
        <w:br/>
        <w:t xml:space="preserve">        Периоды осуществления предпринимательской деятельности, в течение которых индивидуальным предпринимателем, применяющим упрощенную систему налогообложения, в установленном порядке уплачивалась стоимость патента, подтверждаются за периоды до 1 января 2001 г. документом территориальных органов Пенсионного фонда Российской Федерации в порядке, определяемом Министерством труда и социального развития Российской Федерации, а за периоды после 1 января 2001 г. - документом территориальных налоговых органов по форме согласно приложению N 1.</w:t>
      </w:r>
      <w:r>
        <w:br/>
        <w:t xml:space="preserve">        Периоды деятельности в качестве глав крестьянских (фермерских) хозяйств или в качестве частных детективов, занимающихся частной практикой нотариусов, адвокатов и других лиц, самостоятельно обеспечивающих себя работой,  подтверждаются документом территориального органа Пенсионного фонда Российской Федерации или территориального налогового органа об уплате обязательных платежей.</w:t>
      </w:r>
      <w:r>
        <w:br/>
        <w:t xml:space="preserve">       Периоды творческой деятельности членов творческих союзов, не состоящих в штате организаций, подтверждаются справкой организации, выплатившей указанному лицу вознаграждение за созданное им произведение, об уплате с суммы этого вознаграждения обязательных платежей.</w:t>
      </w:r>
      <w:r>
        <w:br/>
        <w:t xml:space="preserve">       Период прохождения военной службы, а также другой приравненной к ней службы, предусмотренной Законом Российской Федерации "О пенсионном обеспечении лиц, проходивших военную службу, службу в органах внутренних дел, учреждениях и органах уголовно-исполнительной системы, и их семей", подтверждается военными билетами, справками военных комиссариатов, воинских подразделений, архивных учреждений, записями в трудовой книжке, внесенными на основании документов, и другими документами, содержащими сведения о периоде прохождения службы.</w:t>
      </w:r>
      <w:r>
        <w:br/>
        <w:t xml:space="preserve">        Период получения пособия по государственному социальному страхованию в период временной нетрудоспособности подтверждается документом работодателя либо территориального органа Фонда социального страхования Российской Федерации о периоде выплаты указанного пособия.</w:t>
      </w:r>
      <w:r>
        <w:br/>
        <w:t xml:space="preserve">          Период ухода одного из родителей за каждым ребенком до достижения им возраста полутора лет подтверждается документами, удостоверяющими рождение ребенка и достижение им возраста полутора лет.</w:t>
      </w:r>
      <w:r>
        <w:br/>
        <w:t>В качестве указанных документов могут быть представлены свидетельство о рождении, паспорт, свидетельство о браке, свидетельство о смерти, справки жилищных органов о совместном проживании до достижения ребенком возраста полутора лет, документы работодателя о предоставлении отпуска по уходу за ребенком до достижения им возраста полутора лет и другие документы, подтверждающие необходимые сведения.</w:t>
      </w:r>
      <w:r>
        <w:br/>
        <w:t>Кроме того, обращающийся за установлением трудовой пенсии гражданин (один из родителей) должен сообщить сведения о втором родителе, необходимые для решения вопроса о том, кому из родителей следует засчитывать в страховой стаж период ухода за ребенком.</w:t>
      </w:r>
      <w:r>
        <w:br/>
        <w:t xml:space="preserve">         Период содержания под стражей лиц, необоснованно привлеченных к уголовной ответственности, необоснованно репрессированных и впоследствии реабилитированных и период отбывания наказания этими лицами в местах лишения свободы и в ссылке подтверждается документами учреждения, исполняющего наказания, о периоде отбывания наказания в местах лишения свободы, в ссылке, содержания под стражей и засчитывается в страховой стаж при наличии документа о необоснованном привлечении к уголовной ответственности, реабилитации выданными в установленном порядке.</w:t>
      </w:r>
      <w:r>
        <w:br/>
        <w:t xml:space="preserve">        Период ухода, осуществляемого трудоспособным лицом за инвалидом I группы, ребенком-инвалидом в возрасте до 18 лет или за лицом, достигшим возраста 80 лет, засчитывается в страховой стаж решением органа, осуществляющего пенсионное обеспечение, по месту жительства лица, за которым осуществляется уход, принимаемым на основании заявления трудоспособного лица, осуществляющего уход, по форме согласно приложению N 3 и документов, удостоверяющих факт и продолжительность нахождения на инвалидности (для инвалидов I группы и детей-инвалидов), а также возраст (для престарелых и детей-инвалидов) лица, за которым осуществляется уход.</w:t>
      </w:r>
      <w:r>
        <w:br/>
        <w:t>При раздельном проживании трудоспособного лица, осуществляющего уход, и лица, за которым осуществляется уход, помимо перечисленных документов представляется письменное подтверждение лица, за которым осуществляется (осуществлялся) уход, или его законного представителя, о том, что за ним в действительности осуществлялся уход, указываются фамилия, имя, отчество лица, осуществлявшего уход, и период ухода. При невозможности получения указанного письменного подтверждения (ввиду смерти, состояния здоровья) соответствующее письменное подтверждение может быть представлено членами семьи лица, за которым осуществляется (осуществлялся) уход. Фактические обстоятельства осуществления ухода могут быть подтверждены актом обследования органа, осуществляющего пенсионное обеспечение.</w:t>
      </w:r>
      <w:r>
        <w:br/>
        <w:t>Факт и продолжительность нахождения на инвалидности подтверждаются выпиской из акта освидетельствования в учреждении государственной службы медико-социальной экспертизы.</w:t>
      </w:r>
      <w:r>
        <w:br/>
        <w:t xml:space="preserve">В качестве документов, подтверждающих возраст, могут быть представлены свидетельство о рождении, паспорт, а также другие документы. </w:t>
      </w:r>
    </w:p>
    <w:p w:rsidR="00F466C0" w:rsidRDefault="00F466C0">
      <w:pPr>
        <w:pStyle w:val="a6"/>
        <w:rPr>
          <w:u w:val="single"/>
        </w:rPr>
      </w:pPr>
      <w:r>
        <w:rPr>
          <w:u w:val="single"/>
        </w:rPr>
        <w:t>1.3.Подтверждение периодов работы до регистрации гражданина в качестве застрахованного лица на основании свидетельских показаний</w:t>
      </w:r>
    </w:p>
    <w:p w:rsidR="00F466C0" w:rsidRDefault="00F466C0">
      <w:pPr>
        <w:pStyle w:val="a6"/>
      </w:pPr>
      <w:r>
        <w:t xml:space="preserve">     Выше уже говорилось, что наряду с документальными доказательствами подтверждениями трудового стажа, он может устанавливаться также по свидетельским показаниям. В таком порядке может подтверждаться стаж, имеющийся  до регистрации гражданина в качестве застрахованного лица. Факты  могут устанавливаться на основании показаний двух или более свидетелей, знающих гражданина по совместной работе у одного работодателя, если документы о работе утрачены в связи со стихийным бедствием (землетрясением, наводнением, ураганом, пожаром и тому подобными причинами) и восстановить их невозможно. Невозможность восстановления документов подтверждается соответствующими справками организации либо архивного орган о несохранности данных о личном составе работающих в соответствующий период.</w:t>
      </w:r>
      <w:r>
        <w:br/>
        <w:t>К заявлению гражданина об установлении периода его работы по свидетельским показаниям должны быть приложены:</w:t>
      </w:r>
      <w:r>
        <w:br/>
        <w:t>1) документ государственного (муниципального) органа, на территории которого произошло стихийное бедствие, подтверждающий число, месяц, год, место и характер произошедшего стихийного бедствия;</w:t>
      </w:r>
      <w:r>
        <w:br/>
        <w:t>2) документ работодателя или соответствующего государственного (муниципального) органа, подтверждающий факт утраты документов о работе в связи с указанным стихийным бедствием и невозможность их восстановления;</w:t>
      </w:r>
      <w:r>
        <w:br/>
        <w:t>3) справка архивного учреждения или государственного (муниципального) органа, подтверждающая факт отсутствия архивных данных о периоде работы, устанавливаемом по свидетельским показаниям.</w:t>
      </w:r>
      <w:r>
        <w:br/>
        <w:t xml:space="preserve">        В таком же порядке подтверждается свидетельскими показаниями время проживания граждан из числа народностей, насильственно выселенных из мест постоянного проживания в 20-50 годы, а также время работы в колхозе до 1965 года; в этих случаях причина несохранности архивных документов юридического значения не имеет. </w:t>
      </w:r>
    </w:p>
    <w:p w:rsidR="00F466C0" w:rsidRDefault="00F466C0">
      <w:pPr>
        <w:pStyle w:val="a6"/>
        <w:ind w:firstLine="708"/>
      </w:pPr>
      <w:r>
        <w:t>Особый порядок установления стажа работы предусмотрен для случаев массовой утраты документов о стаже в результате чрезвычайных ситуаций. В этих случаях стаж устанавливается комиссиями  по установлению стажа, создаваемыми органами исполнительной власти субъектов Российской Федерации. В состав этих комиссий включаются представители работодателей, профсоюзов и иных уполномоченных работниками представительных органов и других заинтересованных организаций.</w:t>
      </w:r>
    </w:p>
    <w:p w:rsidR="00F466C0" w:rsidRDefault="00F466C0">
      <w:pPr>
        <w:pStyle w:val="a6"/>
        <w:ind w:firstLine="708"/>
      </w:pPr>
      <w:r>
        <w:t>Установление факта работы, профессии (должности) и периода работы в данной организации осуществляется комиссией на основании документов, имеющихся у работника (справки профсоюзный билет, учетная карточка члена профсоюза, расчетная книжка и другие), а в случае их отсутствия – на основании показаний двух или  более свидетелей, знающих заявителя по совместной работе с ним в одной организации или одной системе.</w:t>
      </w:r>
    </w:p>
    <w:p w:rsidR="00F466C0" w:rsidRDefault="00F466C0">
      <w:pPr>
        <w:pStyle w:val="a6"/>
        <w:ind w:firstLine="708"/>
      </w:pPr>
      <w:r>
        <w:t>Если работник до поступления в данную организацию уже работал, комиссия принимает меры к получению документов подтверждающих этот факт.  По результатам работы комиссии составляется акт, в котором указываются периоды работы, профессия (должность) и продолжительность трудового стажа каждого работника.  Администрация организации на основании акта выдает работнику дубликат трудовой книжки. При этом в графе 4 указываются дата и номер акта комиссии, на основании которого произведены соответствующие записи в дубликате. Периоды трудовой деятельности, установленные комиссией, включаются в общий и специальный трудовой стаж, дающий право на пенсию на льготных условиях и за выслугу лет, а также для установления надбавок к должностному окладу за выслугу лет как время работы, подтвержденное документами.</w:t>
      </w:r>
    </w:p>
    <w:p w:rsidR="00F466C0" w:rsidRDefault="00F466C0">
      <w:pPr>
        <w:pStyle w:val="a6"/>
        <w:ind w:firstLine="708"/>
      </w:pPr>
      <w:r>
        <w:t>Рассмотренный выше порядок, как уже говорилось, относится к случаям, когда документы организации утрачены в результате чрезвычайных ситуаций, и не исключает возможности установления трудового стажа по свидетельским показаниям в обычном порядке, если невозможно получить документы о трудовой деятельности, имевшей место до поступления на работу в организацию, утратившую документы в связи с чрезвычайными ситуациями.</w:t>
      </w:r>
      <w:r>
        <w:br/>
        <w:t xml:space="preserve">        Продолжительность стажа, установленного по свидетельским показаниям, не может в этом случае превышать половины страхового стажа, требуемого для назначения трудовой пенсии. Есть еще одно правило при определении продолжительности стажа работы по показаниям свидетелей:  если свидетели указывают период работы заявителя различной продолжительности, то установленным считается период, подтвержденный обоими свидетелями.</w:t>
      </w:r>
    </w:p>
    <w:p w:rsidR="00F466C0" w:rsidRDefault="00F466C0">
      <w:pPr>
        <w:pStyle w:val="a6"/>
      </w:pPr>
      <w:r>
        <w:tab/>
        <w:t>Стаж работы установленный по свидетельским показаниям, учитывается как при определении права на пению, так и при исчислении ее размера в зависимости от продолжительности трудовой деятельности. В связи с этим стажем пенсия может назначаться не только на общих основаниях, но и в связи  с особыми условиями труда либо за выслугу лет. Однако при наличии документов об общем трудовом стаже, в которых отсутствуют данные о характере работы, дающих право на льготную пенсию или пенсию за выслугу лет, по свидетельским показаниям характер такой работы устанавливаться не может</w:t>
      </w:r>
    </w:p>
    <w:p w:rsidR="00F466C0" w:rsidRDefault="00F466C0">
      <w:pPr>
        <w:pStyle w:val="a6"/>
      </w:pPr>
      <w:r>
        <w:t xml:space="preserve">       При установлении периода работы по свидетельским показаниям учитывается:</w:t>
      </w:r>
      <w:r>
        <w:br/>
        <w:t>период работы начиная с достижения работником возраста, с которого допускается заключение трудового договора в соответствии с трудовым законодательством, действовавшим на день возникновения соответствующих правоотношений;</w:t>
      </w:r>
      <w:r>
        <w:br/>
        <w:t>свидетельские показания только за тот период совместной работы, в который свидетель достиг возраста, с которого допускается заключение трудового договора в соответствии с трудовым законодательством, действовавшим на день возникновения соответствующих правоотношений.</w:t>
      </w:r>
      <w:r>
        <w:br/>
        <w:t>На основании заявления гражданина период его работы по свидетельским показаниям может устанавливаться также и до наступления условий, дающих право на трудовую пенсию.</w:t>
      </w:r>
      <w:r>
        <w:br/>
        <w:t xml:space="preserve">      Периоды работы,  условием включения которых в страховой стаж является подтверждение уплаты обязательных платежей, и периоды работы, свидетельскими показаниями не подтверждаются.</w:t>
      </w:r>
      <w:r>
        <w:br/>
      </w:r>
    </w:p>
    <w:p w:rsidR="00F466C0" w:rsidRDefault="00F466C0">
      <w:pPr>
        <w:pStyle w:val="a6"/>
        <w:jc w:val="center"/>
        <w:rPr>
          <w:b/>
          <w:bCs/>
        </w:rPr>
      </w:pPr>
      <w:r>
        <w:rPr>
          <w:b/>
          <w:bCs/>
        </w:rPr>
        <w:t>2. Доказательства, принимаемые для определения страхового стажа после регистрации в качестве застрахованного лица</w:t>
      </w:r>
    </w:p>
    <w:p w:rsidR="00F466C0" w:rsidRDefault="00F466C0">
      <w:pPr>
        <w:pStyle w:val="a6"/>
      </w:pPr>
      <w:r>
        <w:t xml:space="preserve">       При подсчете страхового стажа подтверждаются:</w:t>
      </w:r>
      <w:r>
        <w:br/>
        <w:t xml:space="preserve"> -  периоды работы и (или) иной деятельности и иные периоды до регистрации гражданина в качестве застрахованного лица в соответствии с Федеральным законом "Об индивидуальном (персонифицированном) учете в системе государственного пенсионного страхования" (далее именуется - до регистрации гражданина в качестве застрахованного лица) - документами, выдаваемыми работодателями или соответствующими государственными (муниципальными) органами;</w:t>
      </w:r>
      <w:r>
        <w:br/>
        <w:t xml:space="preserve"> -  периоды работы и (или) иной деятельности и иные периоды после регистрации гражданина в качестве застрахованного лица в соответствии с Федеральным законом "Об индивидуальном (персонифицированном) учете в системе государственного пенсионного страхования" (далее именуется - после регистрации гражданина в качестве застрахованного лица) - на основании сведений индивидуального (персонифицированного) учета.</w:t>
      </w:r>
      <w:r>
        <w:br/>
        <w:t xml:space="preserve"> -  периоды работы и (или) иной деятельности, выполнявшиеся за пределами Российской Федерации, подтверждаются документом территориального органа Пенсионного фонда Российской Федерации об уплате страховых взносов на обязательное пенсионное страхование (далее именуются - страховые взносы), если иное не предусмотрено законодательством Российской Федерации или международными договорами Российской Федерации.</w:t>
      </w:r>
    </w:p>
    <w:p w:rsidR="00F466C0" w:rsidRDefault="00F466C0">
      <w:pPr>
        <w:pStyle w:val="a6"/>
        <w:ind w:firstLine="708"/>
      </w:pPr>
      <w:r>
        <w:t xml:space="preserve"> Периоды работы и (или) иной деятельности, предусмотренные пунктом 1 настоящих Правил, после регистрации гражданина в качестве застрахованного лица подтверждаются документами об уплате соответствующих обязательных платежей, выдаваемыми в установленном порядке территориальным органом Пенсионного фонда Российской Федерации на основании сведений индивидуального (персонифицированного) учета. </w:t>
      </w:r>
    </w:p>
    <w:p w:rsidR="00F466C0" w:rsidRDefault="00F466C0">
      <w:pPr>
        <w:pStyle w:val="1"/>
        <w:spacing w:line="240" w:lineRule="auto"/>
        <w:ind w:firstLine="720"/>
        <w:rPr>
          <w:sz w:val="24"/>
          <w:szCs w:val="24"/>
          <w:lang w:val="ru-RU"/>
        </w:rPr>
      </w:pPr>
    </w:p>
    <w:p w:rsidR="00F466C0" w:rsidRDefault="00F466C0">
      <w:pPr>
        <w:pStyle w:val="1"/>
        <w:spacing w:line="240" w:lineRule="auto"/>
        <w:ind w:firstLine="720"/>
        <w:rPr>
          <w:sz w:val="24"/>
          <w:szCs w:val="24"/>
          <w:lang w:val="ru-RU"/>
        </w:rPr>
      </w:pPr>
    </w:p>
    <w:p w:rsidR="00F466C0" w:rsidRDefault="00F466C0">
      <w:pPr>
        <w:pStyle w:val="1"/>
        <w:spacing w:line="240" w:lineRule="auto"/>
        <w:ind w:firstLine="720"/>
        <w:rPr>
          <w:sz w:val="24"/>
          <w:szCs w:val="24"/>
          <w:lang w:val="ru-RU"/>
        </w:rPr>
      </w:pPr>
    </w:p>
    <w:p w:rsidR="00F466C0" w:rsidRDefault="00F466C0">
      <w:pPr>
        <w:pStyle w:val="1"/>
        <w:spacing w:line="240" w:lineRule="auto"/>
        <w:ind w:firstLine="720"/>
        <w:rPr>
          <w:sz w:val="24"/>
          <w:szCs w:val="24"/>
          <w:lang w:val="ru-RU"/>
        </w:rPr>
      </w:pPr>
      <w:r>
        <w:rPr>
          <w:sz w:val="24"/>
          <w:szCs w:val="24"/>
          <w:lang w:val="ru-RU"/>
        </w:rPr>
        <w:t>ЗАКЛЮЧЕНИЕ</w:t>
      </w:r>
    </w:p>
    <w:p w:rsidR="00F466C0" w:rsidRDefault="00F466C0">
      <w:pPr>
        <w:widowControl w:val="0"/>
        <w:autoSpaceDE w:val="0"/>
        <w:autoSpaceDN w:val="0"/>
        <w:adjustRightInd w:val="0"/>
        <w:spacing w:before="0" w:after="0"/>
        <w:ind w:firstLine="720"/>
        <w:jc w:val="center"/>
        <w:rPr>
          <w:b/>
          <w:bCs/>
        </w:rPr>
      </w:pPr>
    </w:p>
    <w:p w:rsidR="00F466C0" w:rsidRDefault="00F466C0">
      <w:pPr>
        <w:widowControl w:val="0"/>
        <w:autoSpaceDE w:val="0"/>
        <w:autoSpaceDN w:val="0"/>
        <w:adjustRightInd w:val="0"/>
        <w:spacing w:before="0" w:after="0"/>
        <w:ind w:firstLine="720"/>
        <w:jc w:val="center"/>
        <w:rPr>
          <w:b/>
          <w:bCs/>
        </w:rPr>
      </w:pPr>
    </w:p>
    <w:p w:rsidR="00F466C0" w:rsidRDefault="00F466C0">
      <w:pPr>
        <w:widowControl w:val="0"/>
        <w:autoSpaceDE w:val="0"/>
        <w:autoSpaceDN w:val="0"/>
        <w:adjustRightInd w:val="0"/>
        <w:spacing w:before="0" w:after="0"/>
        <w:ind w:firstLine="720"/>
        <w:jc w:val="both"/>
      </w:pPr>
      <w:r>
        <w:t xml:space="preserve">При назначении практически всех видов пенсий (по возрасту, по возрасту с особыми условиями труда, за выслугу лет, в некоторых случаях - по инвалидности, в связи с потерей кормильца) учитывается продолжительность общего трудового стажа. Основным документом, подтверждающим стаж работы для назначения пенсии, является трудовая книжка. Но возникают ситуации, что подтвердить трудовой стаж бывает затруднительно. Например, трудовая книжка утеряна, либо в содержащихся в ней записях допущены неточности. Такие обстоятельства влекут за собой определенные неприятности, например, назначение пенсий меньшей, чем та, на какую гражданин рассчитывал. </w:t>
      </w:r>
    </w:p>
    <w:p w:rsidR="00F466C0" w:rsidRDefault="00F466C0">
      <w:pPr>
        <w:pStyle w:val="a6"/>
        <w:jc w:val="both"/>
      </w:pPr>
      <w:r>
        <w:t>В соответствии со ст. 117 Закона РФ "О государственных пенсиях в РФ" от 20 ноября 1990 г. № 340-1 в действующей редакции органами, осуществляющими пенсионное обеспечение граждан, являются органы социальной защиты населения. Правила обращения за пенсией, ее назначения и организации выплаты, ведения пенсионной документации, подтверждения стажа работы по свидетельским показаниям утверждаются Правительством РФ. Восстановление записей в трудовых книжках, в частности, регулируют такие нормативные акты, как Постановление СМ СССР "О порядке подтверждения трудового стажа для назначения пенсий" от 24 августа 1990 г. № 848, Положения о порядке подтверждения трудового стажа для назначения пенсий, утвержденное Приказом Минсоцобеспечения РСФСР от 4 октября 1991 г. № 190, Порядок подтверждения трудового стажа для назначения пенсий, утвержденный Постановлением Госкомтруда СССР от 12 сентября 1990 г. № 369-16-52, Порядок установления стажа работы при утрате документов в результате чрезвычайных ситуаций, утвержденный Постановлением Минтруда РФ от 24 июня 1994 г. № 50 и др. Правила подсчета и подтверждения страхового стажа, утвержденные Постановлением Правительства Российской Федерации от 24 июля 2002 г. № 555</w:t>
      </w:r>
    </w:p>
    <w:p w:rsidR="00F466C0" w:rsidRDefault="00F466C0">
      <w:pPr>
        <w:widowControl w:val="0"/>
        <w:autoSpaceDE w:val="0"/>
        <w:autoSpaceDN w:val="0"/>
        <w:adjustRightInd w:val="0"/>
        <w:spacing w:before="0" w:after="0"/>
        <w:ind w:firstLine="720"/>
        <w:jc w:val="both"/>
      </w:pPr>
      <w:r>
        <w:t xml:space="preserve">Согласно перечисленным нормативным актам, если трудовая книжка отсутствует, или в ней содержатся неправильные или неточные записи, или не содержатся записи об отдельных периодах работы, трудовой стаж устанавливается на основании иных документов, содержащих сведения о периодах работы, выданных с места работы или вышестоящими организациями той же системы, где трудился человек, а также архивными учреждениями. Это могут быть различные справки, выписки из приказов, лицевые счета и ведомости на выдачу заработной платы, удостоверения, характеристики, письменные трудовые договоры и соглашения с отметкой об их исполнении, трудовые, послужные и формулярные списки, членские книжки кооперативных промысловых артелей и кооперативных артелей инвалидов и др. При отсутствии указанных документов в качестве доказательства трудового стажа принимаются расчетные книжки и членские билеты профсоюзов, учетные карточки члена профсоюза. При этом расчетные книжки подтверждают периоды работы только за время, за которое есть отметки о выплате зарплаты, а членские билеты профсоюзов, либо учетные карточки члена профсоюза - за время, за которое имеются отметки об уплате членских взносов с зарплаты. </w:t>
      </w:r>
    </w:p>
    <w:p w:rsidR="00F466C0" w:rsidRDefault="00F466C0">
      <w:pPr>
        <w:widowControl w:val="0"/>
        <w:autoSpaceDE w:val="0"/>
        <w:autoSpaceDN w:val="0"/>
        <w:adjustRightInd w:val="0"/>
        <w:spacing w:before="0" w:after="0"/>
        <w:ind w:firstLine="720"/>
        <w:jc w:val="both"/>
      </w:pPr>
      <w:r>
        <w:t xml:space="preserve">При отсутствии документов или невозможности их получения ввиду чрезвычайных обстоятельств (ведение военных действий, стихийные бедствия и др.), или полной ликвидации предприятия, учреждения, организации либо отсутствия архивных данных трудовой стаж может быть установлен на основании показаний не менее двух свидетелей, знающих заявителя по совместной работе или работавших в одной системе и располагающих документами о своей работе за время, в отношении которого они подтверждают работу заявителя. В отдельных случаях установление трудового стажа по свидетельским показаниям возможно и до наступления условий, дающих право на пенсию, - при наличии просьбы самого заявителя или представителя предприятия, учреждения, организации по месту последней работы заявителя. </w:t>
      </w:r>
    </w:p>
    <w:p w:rsidR="00F466C0" w:rsidRDefault="00F466C0">
      <w:pPr>
        <w:widowControl w:val="0"/>
        <w:autoSpaceDE w:val="0"/>
        <w:autoSpaceDN w:val="0"/>
        <w:adjustRightInd w:val="0"/>
        <w:spacing w:before="0" w:after="0"/>
        <w:ind w:firstLine="720"/>
        <w:jc w:val="both"/>
      </w:pPr>
      <w:r>
        <w:t xml:space="preserve">В случаях, когда утрата документов о стаже работы произошла в результате стихийных бедствий, аварий, катастроф или других чрезвычайных ситуаций, подтверждение трудового стажа устанавливается комиссиями по установлению стажа, создаваемыми органами исполнительной власти субъектов РФ. В состав таких комиссий включаются представители работодателей, профсоюзов, иных уполномоченных работниками представительных органов и заинтересованных организаций. Если работник до поступления на данное предприятие ранее уже работал, комиссия принимает меры к получению документов, подтверждающих этот факт. По результатам работы комиссии составляется акт, в котором указываются периоды работы, профессия (должность ) и продолжительность трудового стажа каждого работника. Администрация предприятия на основании такого акта выдает работнику дубликат трудовой книжки. </w:t>
      </w:r>
    </w:p>
    <w:p w:rsidR="00F466C0" w:rsidRDefault="00F466C0">
      <w:pPr>
        <w:widowControl w:val="0"/>
        <w:autoSpaceDE w:val="0"/>
        <w:autoSpaceDN w:val="0"/>
        <w:adjustRightInd w:val="0"/>
        <w:spacing w:before="0" w:after="0"/>
        <w:ind w:firstLine="720"/>
        <w:jc w:val="both"/>
      </w:pPr>
      <w:r>
        <w:t xml:space="preserve">В других случаях стаж работы подтверждается комиссиями по назначению пенсий, создаваемыми при органах социального обеспечения. К их компетенции относится правовая оценка содержания и надлежащего оформления документов, представленных для подтверждения трудового стажа (при необходимости комиссия может принять решение о проведении проверки обоснованности их выдачи); установление стажа работы по свидетельским показаниям; вынесение в необходимых случаях решений о зачете или исключении из продолжительности стажа отдельных периодов трудовой деятельности. Решение комиссии оформляется протоколом и заносится в специальный журнал регистрации таких решений. </w:t>
      </w:r>
    </w:p>
    <w:p w:rsidR="00F466C0" w:rsidRDefault="00F466C0">
      <w:pPr>
        <w:widowControl w:val="0"/>
        <w:autoSpaceDE w:val="0"/>
        <w:autoSpaceDN w:val="0"/>
        <w:adjustRightInd w:val="0"/>
        <w:spacing w:before="0" w:after="0"/>
        <w:ind w:firstLine="720"/>
        <w:jc w:val="both"/>
      </w:pPr>
      <w:r>
        <w:t xml:space="preserve">Документы, представляемые для подтверждения трудового стажа, должны быть подписаны руководителями предприятий, организаций (кадровых служб) и заверены печатью. Если в представленном документе о стаже указаны только годы без обозначения точных дат, за дату принимается 1 июля соответствующего года, а если не указано число месяца, то им считается 15 число соответствующего месяца. </w:t>
      </w:r>
    </w:p>
    <w:p w:rsidR="00F466C0" w:rsidRDefault="00F466C0">
      <w:pPr>
        <w:widowControl w:val="0"/>
        <w:autoSpaceDE w:val="0"/>
        <w:autoSpaceDN w:val="0"/>
        <w:adjustRightInd w:val="0"/>
        <w:spacing w:before="0" w:after="0"/>
        <w:ind w:firstLine="720"/>
        <w:jc w:val="both"/>
      </w:pPr>
      <w:r>
        <w:t xml:space="preserve">Если в трудовой книжке нет полных данных о факторах, определяющих право на пенсию на льготных условиях или за выслугу лет, установленное для отдельных категорий работников, то в подтверждение специального трудового стажа комиссия по назначению пенсий принимает уточняющие справки предприятий, в которых должны быть указаны: период работы, засчитываемый в специальный стаж; профессия или должность; характер выполняемой работы; в какой раздел, подраздел, пункт, наименование списков или их номер включается работа в этот период; первичные документы, на основании которых выдана данная справка. </w:t>
      </w:r>
    </w:p>
    <w:p w:rsidR="00F466C0" w:rsidRDefault="00F466C0">
      <w:pPr>
        <w:widowControl w:val="0"/>
        <w:autoSpaceDE w:val="0"/>
        <w:autoSpaceDN w:val="0"/>
        <w:adjustRightInd w:val="0"/>
        <w:spacing w:before="0" w:after="0"/>
        <w:ind w:firstLine="720"/>
        <w:jc w:val="both"/>
      </w:pPr>
      <w:r>
        <w:t xml:space="preserve">В подтверждение трудового стажа принимаются только те сведения о периодах работы, внесенных в трудовые книжки на основании предъявленных документов. Списки о периодах работы должны содержать основание их выдачи. Справки, выданные работнику при увольнении с работы, в которых не указано основание их выдачи. Справки, выданные работнику при увольнении с работы, в которых не указано основание их выдачи, также могут приниматься в подтверждение трудового стажа. </w:t>
      </w:r>
    </w:p>
    <w:p w:rsidR="00F466C0" w:rsidRDefault="00F466C0">
      <w:pPr>
        <w:widowControl w:val="0"/>
        <w:autoSpaceDE w:val="0"/>
        <w:autoSpaceDN w:val="0"/>
        <w:adjustRightInd w:val="0"/>
        <w:spacing w:before="0" w:after="0"/>
        <w:ind w:firstLine="720"/>
        <w:jc w:val="both"/>
      </w:pPr>
      <w:r>
        <w:t xml:space="preserve">Суммарная запись об общем стаже, внесенная в трудовую книжку на основании представленных документов, является доказательством трудового стажа. При этом в отношении периода работы после 14 декабря 1962 г., в трудовую книжку должны быть внесены конкретные записи о том, на каком предприятии, в какое время и на каких должностях работал заявитель до поступления на предприятие, выдавшее рудовую книжку. Если помимо трудовой книжки заявитель представляет отдельный документ о работе за период до заполнения трудовой книжки, к котором относится суммарная запись, то весь стаж, записанный общим итогом, должен быть подтвержден документами или свидетельскими показаниями. Но если в трудовой книжке не содержится сведений о видах трудовой деятельности, которые должны были вноситься отдельной строкой (служба в армии, учеба, работа в артели промысловой корпорации и т.д.), то периоды такой деятельности, подтвержденные дополнительным документом, принимаются наряду с суммарной записью без ее расшифровки. </w:t>
      </w:r>
    </w:p>
    <w:p w:rsidR="00F466C0" w:rsidRDefault="00F466C0">
      <w:pPr>
        <w:widowControl w:val="0"/>
        <w:autoSpaceDE w:val="0"/>
        <w:autoSpaceDN w:val="0"/>
        <w:adjustRightInd w:val="0"/>
        <w:spacing w:before="0" w:after="0"/>
        <w:ind w:firstLine="720"/>
        <w:jc w:val="both"/>
      </w:pPr>
      <w:r>
        <w:t xml:space="preserve">Стаж работы, установленный по свидетельским показаниям, учитывается как при определении права на пенсию, так и при исчислении ее размера в зависимости от продолжительности трудовой деятельности. Однако при наличии документов об общем трудовом стаже характер работы, дающих право на пенсию на льготных условиях и за выслугу лет, по свидетельским показаниям не устанавливается. Продолжительность трудового стажа, установленного по свидетельским показаниям, в случаях, когда не имеется подтверждающих документов и нет возможности получить их в связи с полной ликвидацией предприятия и отсутствием данных архива (по обстоятельствам, не связанным с чрезвычайными ситуациями), не должна превышать половины стажа, требуемого для назначения пенсии (в настоящее время для мужчин 12,5 лет, для женщин - 10 лет). </w:t>
      </w:r>
    </w:p>
    <w:p w:rsidR="00F466C0" w:rsidRDefault="00F466C0">
      <w:pPr>
        <w:widowControl w:val="0"/>
        <w:autoSpaceDE w:val="0"/>
        <w:autoSpaceDN w:val="0"/>
        <w:adjustRightInd w:val="0"/>
        <w:spacing w:before="0" w:after="0"/>
        <w:ind w:firstLine="720"/>
        <w:jc w:val="both"/>
      </w:pPr>
      <w:r>
        <w:t xml:space="preserve">В тех случаях, когда периоды работы принимаются в зачет трудового стажа на основании показаний свидетелей, один из которых подтверждает работу заявителя за больший период, чем другой, установленным считается период, подтвержденный обоими свидетелями. Органы социального обеспечения могут вызвать свидетелей для дачи личных показаний или ограничиться рассмотрением письменных показаний при условии, что они заверены нотариально. </w:t>
      </w:r>
    </w:p>
    <w:p w:rsidR="00F466C0" w:rsidRDefault="00F466C0">
      <w:pPr>
        <w:widowControl w:val="0"/>
        <w:autoSpaceDE w:val="0"/>
        <w:autoSpaceDN w:val="0"/>
        <w:adjustRightInd w:val="0"/>
        <w:spacing w:before="0" w:after="0"/>
        <w:ind w:firstLine="720"/>
        <w:jc w:val="both"/>
      </w:pPr>
      <w:r>
        <w:t xml:space="preserve">Согласно ст. 11 КЗоТ РФ за работниками, в рабочее время являющимися по вызовам в комиссии по назначению пенсий в качестве свидетелей для дачи показаний о трудовом стаже, сохраняется средний заработок. </w:t>
      </w:r>
    </w:p>
    <w:p w:rsidR="00F466C0" w:rsidRDefault="00F466C0">
      <w:pPr>
        <w:widowControl w:val="0"/>
        <w:autoSpaceDE w:val="0"/>
        <w:autoSpaceDN w:val="0"/>
        <w:adjustRightInd w:val="0"/>
        <w:spacing w:before="0" w:after="0"/>
        <w:ind w:firstLine="280"/>
        <w:jc w:val="both"/>
      </w:pPr>
    </w:p>
    <w:p w:rsidR="00F466C0" w:rsidRDefault="00F466C0">
      <w:pPr>
        <w:widowControl w:val="0"/>
        <w:autoSpaceDE w:val="0"/>
        <w:autoSpaceDN w:val="0"/>
        <w:adjustRightInd w:val="0"/>
        <w:spacing w:before="0" w:after="0"/>
        <w:ind w:firstLine="280"/>
        <w:jc w:val="center"/>
        <w:rPr>
          <w:b/>
          <w:bCs/>
        </w:rPr>
      </w:pPr>
    </w:p>
    <w:p w:rsidR="00F466C0" w:rsidRDefault="00F466C0">
      <w:pPr>
        <w:widowControl w:val="0"/>
        <w:autoSpaceDE w:val="0"/>
        <w:autoSpaceDN w:val="0"/>
        <w:adjustRightInd w:val="0"/>
        <w:spacing w:before="0" w:after="0"/>
        <w:ind w:firstLine="720"/>
        <w:jc w:val="both"/>
      </w:pPr>
    </w:p>
    <w:p w:rsidR="00F466C0" w:rsidRDefault="00F466C0">
      <w:pPr>
        <w:widowControl w:val="0"/>
        <w:autoSpaceDE w:val="0"/>
        <w:autoSpaceDN w:val="0"/>
        <w:adjustRightInd w:val="0"/>
        <w:spacing w:before="0" w:after="0"/>
        <w:ind w:firstLine="720"/>
        <w:jc w:val="both"/>
      </w:pPr>
    </w:p>
    <w:p w:rsidR="00F466C0" w:rsidRDefault="00F466C0">
      <w:pPr>
        <w:widowControl w:val="0"/>
        <w:autoSpaceDE w:val="0"/>
        <w:autoSpaceDN w:val="0"/>
        <w:adjustRightInd w:val="0"/>
        <w:spacing w:before="0" w:after="0"/>
        <w:ind w:firstLine="280"/>
        <w:jc w:val="center"/>
        <w:rPr>
          <w:b/>
          <w:bCs/>
        </w:rPr>
      </w:pPr>
    </w:p>
    <w:p w:rsidR="00F466C0" w:rsidRDefault="00F466C0">
      <w:pPr>
        <w:widowControl w:val="0"/>
        <w:autoSpaceDE w:val="0"/>
        <w:autoSpaceDN w:val="0"/>
        <w:adjustRightInd w:val="0"/>
        <w:spacing w:before="0" w:after="0"/>
        <w:ind w:firstLine="280"/>
        <w:jc w:val="center"/>
        <w:rPr>
          <w:b/>
          <w:bCs/>
        </w:rPr>
      </w:pPr>
    </w:p>
    <w:p w:rsidR="00F466C0" w:rsidRDefault="00F466C0">
      <w:pPr>
        <w:widowControl w:val="0"/>
        <w:autoSpaceDE w:val="0"/>
        <w:autoSpaceDN w:val="0"/>
        <w:adjustRightInd w:val="0"/>
        <w:spacing w:before="0" w:after="0"/>
        <w:ind w:firstLine="280"/>
        <w:jc w:val="center"/>
        <w:rPr>
          <w:b/>
          <w:bCs/>
        </w:rPr>
      </w:pPr>
    </w:p>
    <w:p w:rsidR="00F466C0" w:rsidRDefault="00F466C0">
      <w:pPr>
        <w:widowControl w:val="0"/>
        <w:autoSpaceDE w:val="0"/>
        <w:autoSpaceDN w:val="0"/>
        <w:adjustRightInd w:val="0"/>
        <w:spacing w:before="0" w:after="0"/>
        <w:ind w:firstLine="280"/>
        <w:jc w:val="center"/>
        <w:rPr>
          <w:b/>
          <w:bCs/>
        </w:rPr>
      </w:pPr>
    </w:p>
    <w:p w:rsidR="00F466C0" w:rsidRDefault="00F466C0">
      <w:pPr>
        <w:widowControl w:val="0"/>
        <w:autoSpaceDE w:val="0"/>
        <w:autoSpaceDN w:val="0"/>
        <w:adjustRightInd w:val="0"/>
        <w:spacing w:before="0" w:after="0"/>
        <w:ind w:firstLine="280"/>
        <w:jc w:val="center"/>
        <w:rPr>
          <w:b/>
          <w:bCs/>
        </w:rPr>
      </w:pPr>
    </w:p>
    <w:p w:rsidR="00F466C0" w:rsidRDefault="00F466C0">
      <w:pPr>
        <w:widowControl w:val="0"/>
        <w:autoSpaceDE w:val="0"/>
        <w:autoSpaceDN w:val="0"/>
        <w:adjustRightInd w:val="0"/>
        <w:spacing w:before="0" w:after="0"/>
        <w:ind w:firstLine="280"/>
        <w:jc w:val="center"/>
        <w:rPr>
          <w:b/>
          <w:bCs/>
        </w:rPr>
      </w:pPr>
    </w:p>
    <w:p w:rsidR="00F466C0" w:rsidRDefault="00F466C0">
      <w:pPr>
        <w:widowControl w:val="0"/>
        <w:autoSpaceDE w:val="0"/>
        <w:autoSpaceDN w:val="0"/>
        <w:adjustRightInd w:val="0"/>
        <w:spacing w:before="0" w:after="0"/>
        <w:ind w:firstLine="280"/>
        <w:jc w:val="center"/>
        <w:rPr>
          <w:b/>
          <w:bCs/>
        </w:rPr>
      </w:pPr>
    </w:p>
    <w:p w:rsidR="00F466C0" w:rsidRDefault="00F466C0">
      <w:pPr>
        <w:widowControl w:val="0"/>
        <w:autoSpaceDE w:val="0"/>
        <w:autoSpaceDN w:val="0"/>
        <w:adjustRightInd w:val="0"/>
        <w:spacing w:before="0" w:after="0"/>
        <w:ind w:firstLine="280"/>
        <w:jc w:val="center"/>
        <w:rPr>
          <w:b/>
          <w:bCs/>
        </w:rPr>
      </w:pPr>
    </w:p>
    <w:p w:rsidR="00F466C0" w:rsidRDefault="00F466C0">
      <w:pPr>
        <w:widowControl w:val="0"/>
        <w:autoSpaceDE w:val="0"/>
        <w:autoSpaceDN w:val="0"/>
        <w:adjustRightInd w:val="0"/>
        <w:spacing w:before="0" w:after="0"/>
        <w:ind w:firstLine="280"/>
        <w:jc w:val="center"/>
        <w:rPr>
          <w:b/>
          <w:bCs/>
        </w:rPr>
      </w:pPr>
    </w:p>
    <w:p w:rsidR="00F466C0" w:rsidRDefault="00F466C0">
      <w:pPr>
        <w:widowControl w:val="0"/>
        <w:autoSpaceDE w:val="0"/>
        <w:autoSpaceDN w:val="0"/>
        <w:adjustRightInd w:val="0"/>
        <w:spacing w:before="0" w:after="0"/>
        <w:ind w:firstLine="280"/>
        <w:jc w:val="center"/>
        <w:rPr>
          <w:b/>
          <w:bCs/>
        </w:rPr>
      </w:pPr>
    </w:p>
    <w:p w:rsidR="00F466C0" w:rsidRDefault="00F466C0">
      <w:pPr>
        <w:widowControl w:val="0"/>
        <w:autoSpaceDE w:val="0"/>
        <w:autoSpaceDN w:val="0"/>
        <w:adjustRightInd w:val="0"/>
        <w:spacing w:before="0" w:after="0"/>
        <w:ind w:firstLine="280"/>
        <w:jc w:val="center"/>
        <w:rPr>
          <w:b/>
          <w:bCs/>
        </w:rPr>
      </w:pPr>
    </w:p>
    <w:p w:rsidR="00F466C0" w:rsidRDefault="00F466C0">
      <w:pPr>
        <w:widowControl w:val="0"/>
        <w:autoSpaceDE w:val="0"/>
        <w:autoSpaceDN w:val="0"/>
        <w:adjustRightInd w:val="0"/>
        <w:spacing w:before="0" w:after="0"/>
        <w:ind w:firstLine="280"/>
        <w:jc w:val="center"/>
        <w:rPr>
          <w:b/>
          <w:bCs/>
        </w:rPr>
      </w:pPr>
    </w:p>
    <w:p w:rsidR="00F466C0" w:rsidRDefault="00F466C0">
      <w:pPr>
        <w:widowControl w:val="0"/>
        <w:autoSpaceDE w:val="0"/>
        <w:autoSpaceDN w:val="0"/>
        <w:adjustRightInd w:val="0"/>
        <w:spacing w:before="0" w:after="0"/>
        <w:ind w:firstLine="280"/>
        <w:jc w:val="center"/>
        <w:rPr>
          <w:b/>
          <w:bCs/>
        </w:rPr>
      </w:pPr>
    </w:p>
    <w:p w:rsidR="00F466C0" w:rsidRDefault="00F466C0">
      <w:pPr>
        <w:widowControl w:val="0"/>
        <w:autoSpaceDE w:val="0"/>
        <w:autoSpaceDN w:val="0"/>
        <w:adjustRightInd w:val="0"/>
        <w:spacing w:before="0" w:after="0"/>
        <w:ind w:firstLine="280"/>
        <w:jc w:val="center"/>
        <w:rPr>
          <w:b/>
          <w:bCs/>
        </w:rPr>
      </w:pPr>
    </w:p>
    <w:p w:rsidR="00F466C0" w:rsidRDefault="00F466C0">
      <w:pPr>
        <w:widowControl w:val="0"/>
        <w:autoSpaceDE w:val="0"/>
        <w:autoSpaceDN w:val="0"/>
        <w:adjustRightInd w:val="0"/>
        <w:spacing w:before="0" w:after="0"/>
        <w:ind w:firstLine="280"/>
        <w:jc w:val="center"/>
        <w:rPr>
          <w:b/>
          <w:bCs/>
        </w:rPr>
      </w:pPr>
    </w:p>
    <w:p w:rsidR="00F466C0" w:rsidRDefault="00F466C0">
      <w:pPr>
        <w:widowControl w:val="0"/>
        <w:autoSpaceDE w:val="0"/>
        <w:autoSpaceDN w:val="0"/>
        <w:adjustRightInd w:val="0"/>
        <w:spacing w:before="0" w:after="0"/>
        <w:ind w:firstLine="280"/>
        <w:jc w:val="center"/>
        <w:rPr>
          <w:b/>
          <w:bCs/>
        </w:rPr>
      </w:pPr>
    </w:p>
    <w:p w:rsidR="00F466C0" w:rsidRDefault="00F466C0">
      <w:pPr>
        <w:widowControl w:val="0"/>
        <w:autoSpaceDE w:val="0"/>
        <w:autoSpaceDN w:val="0"/>
        <w:adjustRightInd w:val="0"/>
        <w:spacing w:before="0" w:after="0"/>
        <w:ind w:firstLine="280"/>
        <w:jc w:val="center"/>
        <w:rPr>
          <w:b/>
          <w:bCs/>
        </w:rPr>
      </w:pPr>
    </w:p>
    <w:p w:rsidR="00F466C0" w:rsidRDefault="00F466C0">
      <w:pPr>
        <w:widowControl w:val="0"/>
        <w:autoSpaceDE w:val="0"/>
        <w:autoSpaceDN w:val="0"/>
        <w:adjustRightInd w:val="0"/>
        <w:spacing w:before="0" w:after="0"/>
        <w:ind w:firstLine="280"/>
        <w:jc w:val="center"/>
        <w:rPr>
          <w:b/>
          <w:bCs/>
        </w:rPr>
      </w:pPr>
    </w:p>
    <w:p w:rsidR="00F466C0" w:rsidRDefault="00F466C0">
      <w:pPr>
        <w:widowControl w:val="0"/>
        <w:autoSpaceDE w:val="0"/>
        <w:autoSpaceDN w:val="0"/>
        <w:adjustRightInd w:val="0"/>
        <w:spacing w:before="0" w:after="0"/>
        <w:ind w:firstLine="280"/>
        <w:jc w:val="center"/>
        <w:rPr>
          <w:b/>
          <w:bCs/>
        </w:rPr>
      </w:pPr>
    </w:p>
    <w:p w:rsidR="00F466C0" w:rsidRDefault="00F466C0">
      <w:pPr>
        <w:widowControl w:val="0"/>
        <w:autoSpaceDE w:val="0"/>
        <w:autoSpaceDN w:val="0"/>
        <w:adjustRightInd w:val="0"/>
        <w:spacing w:before="0" w:after="0"/>
        <w:ind w:firstLine="280"/>
        <w:jc w:val="center"/>
        <w:rPr>
          <w:b/>
          <w:bCs/>
        </w:rPr>
      </w:pPr>
    </w:p>
    <w:p w:rsidR="00F466C0" w:rsidRDefault="00F466C0">
      <w:pPr>
        <w:widowControl w:val="0"/>
        <w:autoSpaceDE w:val="0"/>
        <w:autoSpaceDN w:val="0"/>
        <w:adjustRightInd w:val="0"/>
        <w:spacing w:before="0" w:after="0"/>
        <w:ind w:firstLine="280"/>
        <w:jc w:val="center"/>
        <w:rPr>
          <w:b/>
          <w:bCs/>
        </w:rPr>
      </w:pPr>
    </w:p>
    <w:p w:rsidR="00F466C0" w:rsidRDefault="00F466C0">
      <w:pPr>
        <w:widowControl w:val="0"/>
        <w:autoSpaceDE w:val="0"/>
        <w:autoSpaceDN w:val="0"/>
        <w:adjustRightInd w:val="0"/>
        <w:spacing w:before="0" w:after="0"/>
        <w:ind w:firstLine="280"/>
        <w:jc w:val="center"/>
        <w:rPr>
          <w:b/>
          <w:bCs/>
        </w:rPr>
      </w:pPr>
    </w:p>
    <w:p w:rsidR="00F466C0" w:rsidRDefault="00F466C0">
      <w:pPr>
        <w:widowControl w:val="0"/>
        <w:autoSpaceDE w:val="0"/>
        <w:autoSpaceDN w:val="0"/>
        <w:adjustRightInd w:val="0"/>
        <w:spacing w:before="0" w:after="0"/>
        <w:ind w:firstLine="280"/>
        <w:jc w:val="center"/>
        <w:rPr>
          <w:b/>
          <w:bCs/>
        </w:rPr>
      </w:pPr>
    </w:p>
    <w:p w:rsidR="00F466C0" w:rsidRDefault="00F466C0">
      <w:pPr>
        <w:widowControl w:val="0"/>
        <w:autoSpaceDE w:val="0"/>
        <w:autoSpaceDN w:val="0"/>
        <w:adjustRightInd w:val="0"/>
        <w:spacing w:before="0" w:after="0"/>
        <w:ind w:firstLine="280"/>
        <w:jc w:val="center"/>
        <w:rPr>
          <w:b/>
          <w:bCs/>
        </w:rPr>
      </w:pPr>
    </w:p>
    <w:p w:rsidR="00F466C0" w:rsidRDefault="00F466C0">
      <w:pPr>
        <w:widowControl w:val="0"/>
        <w:autoSpaceDE w:val="0"/>
        <w:autoSpaceDN w:val="0"/>
        <w:adjustRightInd w:val="0"/>
        <w:spacing w:before="0" w:after="0"/>
        <w:ind w:firstLine="280"/>
        <w:jc w:val="center"/>
        <w:rPr>
          <w:b/>
          <w:bCs/>
        </w:rPr>
      </w:pPr>
    </w:p>
    <w:p w:rsidR="00F466C0" w:rsidRDefault="00F466C0">
      <w:pPr>
        <w:widowControl w:val="0"/>
        <w:autoSpaceDE w:val="0"/>
        <w:autoSpaceDN w:val="0"/>
        <w:adjustRightInd w:val="0"/>
        <w:spacing w:before="0" w:after="0"/>
        <w:ind w:firstLine="280"/>
        <w:jc w:val="center"/>
        <w:rPr>
          <w:b/>
          <w:bCs/>
        </w:rPr>
      </w:pPr>
    </w:p>
    <w:p w:rsidR="00F466C0" w:rsidRDefault="00F466C0">
      <w:pPr>
        <w:widowControl w:val="0"/>
        <w:autoSpaceDE w:val="0"/>
        <w:autoSpaceDN w:val="0"/>
        <w:adjustRightInd w:val="0"/>
        <w:spacing w:before="0" w:after="0"/>
        <w:ind w:firstLine="280"/>
        <w:jc w:val="center"/>
        <w:rPr>
          <w:b/>
          <w:bCs/>
        </w:rPr>
      </w:pPr>
    </w:p>
    <w:p w:rsidR="00F466C0" w:rsidRDefault="00F466C0">
      <w:pPr>
        <w:widowControl w:val="0"/>
        <w:autoSpaceDE w:val="0"/>
        <w:autoSpaceDN w:val="0"/>
        <w:adjustRightInd w:val="0"/>
        <w:spacing w:before="0" w:after="0"/>
        <w:ind w:firstLine="280"/>
        <w:jc w:val="center"/>
        <w:rPr>
          <w:b/>
          <w:bCs/>
        </w:rPr>
      </w:pPr>
    </w:p>
    <w:p w:rsidR="00F466C0" w:rsidRDefault="00F466C0">
      <w:pPr>
        <w:widowControl w:val="0"/>
        <w:autoSpaceDE w:val="0"/>
        <w:autoSpaceDN w:val="0"/>
        <w:adjustRightInd w:val="0"/>
        <w:spacing w:before="0" w:after="0"/>
        <w:ind w:firstLine="280"/>
        <w:jc w:val="center"/>
        <w:rPr>
          <w:b/>
          <w:bCs/>
        </w:rPr>
      </w:pPr>
    </w:p>
    <w:p w:rsidR="00F466C0" w:rsidRDefault="00F466C0">
      <w:pPr>
        <w:widowControl w:val="0"/>
        <w:autoSpaceDE w:val="0"/>
        <w:autoSpaceDN w:val="0"/>
        <w:adjustRightInd w:val="0"/>
        <w:spacing w:before="0" w:after="0"/>
        <w:ind w:firstLine="280"/>
        <w:jc w:val="center"/>
        <w:rPr>
          <w:b/>
          <w:bCs/>
        </w:rPr>
      </w:pPr>
    </w:p>
    <w:p w:rsidR="00F466C0" w:rsidRDefault="00F466C0">
      <w:pPr>
        <w:widowControl w:val="0"/>
        <w:autoSpaceDE w:val="0"/>
        <w:autoSpaceDN w:val="0"/>
        <w:adjustRightInd w:val="0"/>
        <w:spacing w:before="0" w:after="0"/>
        <w:ind w:firstLine="280"/>
        <w:jc w:val="center"/>
        <w:rPr>
          <w:b/>
          <w:bCs/>
        </w:rPr>
      </w:pPr>
    </w:p>
    <w:p w:rsidR="00F466C0" w:rsidRDefault="00F466C0">
      <w:pPr>
        <w:widowControl w:val="0"/>
        <w:autoSpaceDE w:val="0"/>
        <w:autoSpaceDN w:val="0"/>
        <w:adjustRightInd w:val="0"/>
        <w:spacing w:before="0" w:after="0"/>
        <w:ind w:firstLine="280"/>
        <w:jc w:val="center"/>
        <w:rPr>
          <w:b/>
          <w:bCs/>
        </w:rPr>
      </w:pPr>
    </w:p>
    <w:p w:rsidR="00F466C0" w:rsidRDefault="00F466C0">
      <w:pPr>
        <w:widowControl w:val="0"/>
        <w:autoSpaceDE w:val="0"/>
        <w:autoSpaceDN w:val="0"/>
        <w:adjustRightInd w:val="0"/>
        <w:spacing w:before="0" w:after="0"/>
        <w:ind w:firstLine="280"/>
        <w:jc w:val="center"/>
        <w:rPr>
          <w:b/>
          <w:bCs/>
        </w:rPr>
      </w:pPr>
    </w:p>
    <w:p w:rsidR="00F466C0" w:rsidRDefault="00F466C0">
      <w:pPr>
        <w:widowControl w:val="0"/>
        <w:autoSpaceDE w:val="0"/>
        <w:autoSpaceDN w:val="0"/>
        <w:adjustRightInd w:val="0"/>
        <w:spacing w:before="0" w:after="0"/>
        <w:ind w:firstLine="280"/>
        <w:jc w:val="center"/>
        <w:rPr>
          <w:b/>
          <w:bCs/>
        </w:rPr>
      </w:pPr>
    </w:p>
    <w:p w:rsidR="00F466C0" w:rsidRDefault="00F466C0">
      <w:pPr>
        <w:widowControl w:val="0"/>
        <w:autoSpaceDE w:val="0"/>
        <w:autoSpaceDN w:val="0"/>
        <w:adjustRightInd w:val="0"/>
        <w:spacing w:before="0" w:after="0"/>
        <w:ind w:firstLine="280"/>
        <w:jc w:val="center"/>
        <w:rPr>
          <w:b/>
          <w:bCs/>
        </w:rPr>
      </w:pPr>
    </w:p>
    <w:p w:rsidR="00F466C0" w:rsidRDefault="00F466C0">
      <w:pPr>
        <w:widowControl w:val="0"/>
        <w:autoSpaceDE w:val="0"/>
        <w:autoSpaceDN w:val="0"/>
        <w:adjustRightInd w:val="0"/>
        <w:spacing w:before="0" w:after="0"/>
        <w:ind w:firstLine="280"/>
        <w:jc w:val="center"/>
        <w:rPr>
          <w:b/>
          <w:bCs/>
        </w:rPr>
      </w:pPr>
    </w:p>
    <w:p w:rsidR="00F466C0" w:rsidRDefault="00F466C0">
      <w:pPr>
        <w:widowControl w:val="0"/>
        <w:autoSpaceDE w:val="0"/>
        <w:autoSpaceDN w:val="0"/>
        <w:adjustRightInd w:val="0"/>
        <w:spacing w:before="0" w:after="0"/>
        <w:ind w:firstLine="280"/>
        <w:jc w:val="center"/>
        <w:rPr>
          <w:b/>
          <w:bCs/>
        </w:rPr>
      </w:pPr>
    </w:p>
    <w:p w:rsidR="00F466C0" w:rsidRDefault="00F466C0">
      <w:pPr>
        <w:widowControl w:val="0"/>
        <w:autoSpaceDE w:val="0"/>
        <w:autoSpaceDN w:val="0"/>
        <w:adjustRightInd w:val="0"/>
        <w:spacing w:before="0" w:after="0"/>
        <w:ind w:firstLine="280"/>
        <w:jc w:val="center"/>
        <w:rPr>
          <w:b/>
          <w:bCs/>
        </w:rPr>
      </w:pPr>
    </w:p>
    <w:p w:rsidR="00F466C0" w:rsidRDefault="00F466C0">
      <w:pPr>
        <w:widowControl w:val="0"/>
        <w:autoSpaceDE w:val="0"/>
        <w:autoSpaceDN w:val="0"/>
        <w:adjustRightInd w:val="0"/>
        <w:spacing w:before="0" w:after="0"/>
        <w:ind w:firstLine="280"/>
        <w:jc w:val="center"/>
        <w:rPr>
          <w:b/>
          <w:bCs/>
        </w:rPr>
      </w:pPr>
    </w:p>
    <w:p w:rsidR="00F466C0" w:rsidRDefault="00F466C0">
      <w:pPr>
        <w:widowControl w:val="0"/>
        <w:autoSpaceDE w:val="0"/>
        <w:autoSpaceDN w:val="0"/>
        <w:adjustRightInd w:val="0"/>
        <w:spacing w:before="0" w:after="0"/>
        <w:ind w:firstLine="280"/>
        <w:jc w:val="center"/>
        <w:rPr>
          <w:b/>
          <w:bCs/>
        </w:rPr>
      </w:pPr>
    </w:p>
    <w:p w:rsidR="00F466C0" w:rsidRDefault="00F466C0">
      <w:pPr>
        <w:widowControl w:val="0"/>
        <w:autoSpaceDE w:val="0"/>
        <w:autoSpaceDN w:val="0"/>
        <w:adjustRightInd w:val="0"/>
        <w:spacing w:before="0" w:after="0"/>
        <w:ind w:firstLine="280"/>
        <w:jc w:val="center"/>
        <w:rPr>
          <w:b/>
          <w:bCs/>
        </w:rPr>
      </w:pPr>
    </w:p>
    <w:p w:rsidR="00F466C0" w:rsidRDefault="00F466C0">
      <w:pPr>
        <w:widowControl w:val="0"/>
        <w:autoSpaceDE w:val="0"/>
        <w:autoSpaceDN w:val="0"/>
        <w:adjustRightInd w:val="0"/>
        <w:spacing w:before="0" w:after="0"/>
        <w:ind w:firstLine="280"/>
        <w:jc w:val="center"/>
        <w:rPr>
          <w:b/>
          <w:bCs/>
        </w:rPr>
      </w:pPr>
    </w:p>
    <w:p w:rsidR="00F466C0" w:rsidRDefault="00F466C0">
      <w:pPr>
        <w:widowControl w:val="0"/>
        <w:autoSpaceDE w:val="0"/>
        <w:autoSpaceDN w:val="0"/>
        <w:adjustRightInd w:val="0"/>
        <w:spacing w:before="0" w:after="0"/>
        <w:ind w:firstLine="280"/>
        <w:jc w:val="center"/>
        <w:rPr>
          <w:b/>
          <w:bCs/>
        </w:rPr>
      </w:pPr>
    </w:p>
    <w:p w:rsidR="00F466C0" w:rsidRDefault="00F466C0">
      <w:pPr>
        <w:widowControl w:val="0"/>
        <w:autoSpaceDE w:val="0"/>
        <w:autoSpaceDN w:val="0"/>
        <w:adjustRightInd w:val="0"/>
        <w:spacing w:before="0" w:after="0"/>
        <w:ind w:firstLine="280"/>
        <w:jc w:val="center"/>
        <w:rPr>
          <w:b/>
          <w:bCs/>
        </w:rPr>
      </w:pPr>
    </w:p>
    <w:p w:rsidR="00F466C0" w:rsidRDefault="00F466C0">
      <w:pPr>
        <w:widowControl w:val="0"/>
        <w:autoSpaceDE w:val="0"/>
        <w:autoSpaceDN w:val="0"/>
        <w:adjustRightInd w:val="0"/>
        <w:spacing w:before="0" w:after="0"/>
        <w:ind w:firstLine="280"/>
        <w:jc w:val="center"/>
        <w:rPr>
          <w:b/>
          <w:bCs/>
        </w:rPr>
      </w:pPr>
    </w:p>
    <w:p w:rsidR="00F466C0" w:rsidRDefault="00F466C0">
      <w:pPr>
        <w:widowControl w:val="0"/>
        <w:autoSpaceDE w:val="0"/>
        <w:autoSpaceDN w:val="0"/>
        <w:adjustRightInd w:val="0"/>
        <w:spacing w:before="0" w:after="0"/>
        <w:ind w:firstLine="280"/>
        <w:jc w:val="center"/>
      </w:pPr>
      <w:r>
        <w:rPr>
          <w:b/>
          <w:bCs/>
        </w:rPr>
        <w:t>Список использованной литературы:</w:t>
      </w:r>
    </w:p>
    <w:p w:rsidR="00F466C0" w:rsidRDefault="00F466C0">
      <w:pPr>
        <w:widowControl w:val="0"/>
        <w:numPr>
          <w:ilvl w:val="0"/>
          <w:numId w:val="2"/>
        </w:numPr>
        <w:autoSpaceDE w:val="0"/>
        <w:autoSpaceDN w:val="0"/>
        <w:adjustRightInd w:val="0"/>
        <w:spacing w:before="180" w:after="0"/>
        <w:ind w:left="0"/>
        <w:jc w:val="both"/>
      </w:pPr>
      <w:r>
        <w:t>Азарова Е.Г., Кондратьева З.А. Комментарий к Закону Российской Федерации "О государственных пенсиях в Российской Федерации". М.: Норма, 1998.</w:t>
      </w:r>
    </w:p>
    <w:p w:rsidR="00F466C0" w:rsidRDefault="00F466C0">
      <w:pPr>
        <w:widowControl w:val="0"/>
        <w:numPr>
          <w:ilvl w:val="0"/>
          <w:numId w:val="2"/>
        </w:numPr>
        <w:autoSpaceDE w:val="0"/>
        <w:autoSpaceDN w:val="0"/>
        <w:adjustRightInd w:val="0"/>
        <w:spacing w:before="0" w:after="0"/>
        <w:ind w:left="0"/>
        <w:jc w:val="both"/>
      </w:pPr>
      <w:r>
        <w:t>Захаров МЛ., Тучкова Э.Г. Комментарий к Закону Российской Федерации "О государственных пенсиях в Российской Федерации". М„ 1998.</w:t>
      </w:r>
    </w:p>
    <w:p w:rsidR="00F466C0" w:rsidRDefault="00F466C0">
      <w:pPr>
        <w:widowControl w:val="0"/>
        <w:numPr>
          <w:ilvl w:val="0"/>
          <w:numId w:val="2"/>
        </w:numPr>
        <w:autoSpaceDE w:val="0"/>
        <w:autoSpaceDN w:val="0"/>
        <w:adjustRightInd w:val="0"/>
        <w:spacing w:before="0" w:after="0"/>
        <w:ind w:left="0"/>
        <w:jc w:val="both"/>
      </w:pPr>
      <w:r>
        <w:t>Правили подсчета и подтверждения страхового стажа для установления трудовых пенсий, утвержденные Постановление Правительства Российской Федерации от 24 июля 2002 г. № 555</w:t>
      </w:r>
    </w:p>
    <w:p w:rsidR="00F466C0" w:rsidRDefault="00F466C0">
      <w:pPr>
        <w:widowControl w:val="0"/>
        <w:numPr>
          <w:ilvl w:val="0"/>
          <w:numId w:val="2"/>
        </w:numPr>
        <w:autoSpaceDE w:val="0"/>
        <w:autoSpaceDN w:val="0"/>
        <w:adjustRightInd w:val="0"/>
        <w:spacing w:before="0" w:after="0"/>
        <w:ind w:left="0"/>
        <w:jc w:val="both"/>
      </w:pPr>
      <w:r>
        <w:t>Мачульская Е.Е. Право социального обеспечения. Учебное посо</w:t>
      </w:r>
      <w:r>
        <w:softHyphen/>
        <w:t>бие. М.: Книжный мир, 1999.</w:t>
      </w:r>
    </w:p>
    <w:p w:rsidR="00F466C0" w:rsidRDefault="00F466C0">
      <w:pPr>
        <w:widowControl w:val="0"/>
        <w:numPr>
          <w:ilvl w:val="0"/>
          <w:numId w:val="2"/>
        </w:numPr>
        <w:autoSpaceDE w:val="0"/>
        <w:autoSpaceDN w:val="0"/>
        <w:adjustRightInd w:val="0"/>
        <w:spacing w:before="0" w:after="0"/>
        <w:ind w:left="0"/>
        <w:jc w:val="both"/>
      </w:pPr>
      <w:r>
        <w:t>Сулейманова Г.В. Социальное обеспечение и социальное страхова</w:t>
      </w:r>
      <w:r>
        <w:softHyphen/>
        <w:t>ние. Изд. 2-е. М.': Экспертное бюро, 1998.</w:t>
      </w:r>
    </w:p>
    <w:p w:rsidR="00F466C0" w:rsidRDefault="00F466C0">
      <w:pPr>
        <w:widowControl w:val="0"/>
        <w:numPr>
          <w:ilvl w:val="0"/>
          <w:numId w:val="2"/>
        </w:numPr>
        <w:autoSpaceDE w:val="0"/>
        <w:autoSpaceDN w:val="0"/>
        <w:adjustRightInd w:val="0"/>
        <w:spacing w:before="0" w:after="0"/>
        <w:ind w:left="0"/>
        <w:jc w:val="both"/>
      </w:pPr>
      <w:r>
        <w:t>Попонов Ю.Г.  Трудовой и страховой стаж. Изд. ПРИОР, 2003.</w:t>
      </w:r>
    </w:p>
    <w:p w:rsidR="00F466C0" w:rsidRDefault="00F466C0">
      <w:pPr>
        <w:widowControl w:val="0"/>
        <w:numPr>
          <w:ilvl w:val="0"/>
          <w:numId w:val="2"/>
        </w:numPr>
        <w:autoSpaceDE w:val="0"/>
        <w:autoSpaceDN w:val="0"/>
        <w:adjustRightInd w:val="0"/>
        <w:spacing w:before="0" w:after="0"/>
        <w:ind w:left="0"/>
        <w:jc w:val="both"/>
      </w:pPr>
      <w:r>
        <w:t>Попонов Ю.Г.  трудовые книжки и иные формы учета трудовой деятельности работников. Учебное пособие,- Дашков и Ко, 2003.</w:t>
      </w:r>
    </w:p>
    <w:p w:rsidR="00F466C0" w:rsidRDefault="00F466C0">
      <w:pPr>
        <w:widowControl w:val="0"/>
        <w:numPr>
          <w:ilvl w:val="0"/>
          <w:numId w:val="2"/>
        </w:numPr>
        <w:autoSpaceDE w:val="0"/>
        <w:autoSpaceDN w:val="0"/>
        <w:adjustRightInd w:val="0"/>
        <w:spacing w:before="0" w:after="0"/>
        <w:ind w:left="0"/>
        <w:jc w:val="both"/>
      </w:pPr>
      <w:r>
        <w:t>Попонов Ю.Г. Трудовые книжки. Порядок их ведения и заполнения. М.: Элит, 2003.</w:t>
      </w:r>
    </w:p>
    <w:p w:rsidR="00F466C0" w:rsidRDefault="00F466C0">
      <w:pPr>
        <w:widowControl w:val="0"/>
        <w:autoSpaceDE w:val="0"/>
        <w:autoSpaceDN w:val="0"/>
        <w:adjustRightInd w:val="0"/>
        <w:spacing w:before="0" w:after="0"/>
        <w:ind w:left="-360"/>
        <w:jc w:val="both"/>
      </w:pPr>
    </w:p>
    <w:p w:rsidR="00F466C0" w:rsidRDefault="00F466C0">
      <w:pPr>
        <w:widowControl w:val="0"/>
        <w:autoSpaceDE w:val="0"/>
        <w:autoSpaceDN w:val="0"/>
        <w:adjustRightInd w:val="0"/>
        <w:spacing w:before="0" w:after="0"/>
        <w:ind w:firstLine="720"/>
        <w:jc w:val="both"/>
      </w:pPr>
    </w:p>
    <w:p w:rsidR="00F466C0" w:rsidRDefault="00F466C0">
      <w:pPr>
        <w:widowControl w:val="0"/>
        <w:autoSpaceDE w:val="0"/>
        <w:autoSpaceDN w:val="0"/>
        <w:adjustRightInd w:val="0"/>
        <w:spacing w:before="0" w:after="0"/>
        <w:ind w:firstLine="720"/>
        <w:jc w:val="both"/>
      </w:pPr>
    </w:p>
    <w:p w:rsidR="00F466C0" w:rsidRDefault="00F466C0">
      <w:pPr>
        <w:pStyle w:val="23"/>
        <w:ind w:left="0" w:firstLine="720"/>
        <w:rPr>
          <w:sz w:val="24"/>
          <w:szCs w:val="24"/>
        </w:rPr>
      </w:pPr>
    </w:p>
    <w:p w:rsidR="00F466C0" w:rsidRDefault="00F466C0">
      <w:bookmarkStart w:id="0" w:name="_GoBack"/>
      <w:bookmarkEnd w:id="0"/>
    </w:p>
    <w:sectPr w:rsidR="00F466C0">
      <w:headerReference w:type="default" r:id="rId7"/>
      <w:pgSz w:w="11907" w:h="16840" w:code="9"/>
      <w:pgMar w:top="539" w:right="1134" w:bottom="719"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6C0" w:rsidRDefault="00F466C0">
      <w:pPr>
        <w:spacing w:before="0" w:after="0"/>
      </w:pPr>
      <w:r>
        <w:separator/>
      </w:r>
    </w:p>
  </w:endnote>
  <w:endnote w:type="continuationSeparator" w:id="0">
    <w:p w:rsidR="00F466C0" w:rsidRDefault="00F466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6C0" w:rsidRDefault="00F466C0">
      <w:pPr>
        <w:spacing w:before="0" w:after="0"/>
      </w:pPr>
      <w:r>
        <w:separator/>
      </w:r>
    </w:p>
  </w:footnote>
  <w:footnote w:type="continuationSeparator" w:id="0">
    <w:p w:rsidR="00F466C0" w:rsidRDefault="00F466C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6C0" w:rsidRDefault="00F466C0">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E718F"/>
    <w:multiLevelType w:val="singleLevel"/>
    <w:tmpl w:val="ACFCAB84"/>
    <w:lvl w:ilvl="0">
      <w:start w:val="1"/>
      <w:numFmt w:val="bullet"/>
      <w:lvlText w:val="-"/>
      <w:lvlJc w:val="left"/>
      <w:pPr>
        <w:tabs>
          <w:tab w:val="num" w:pos="640"/>
        </w:tabs>
        <w:ind w:left="640" w:hanging="360"/>
      </w:pPr>
      <w:rPr>
        <w:rFonts w:hint="default"/>
      </w:rPr>
    </w:lvl>
  </w:abstractNum>
  <w:abstractNum w:abstractNumId="1">
    <w:nsid w:val="15964C5F"/>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4020"/>
    <w:rsid w:val="00E94020"/>
    <w:rsid w:val="00F13B13"/>
    <w:rsid w:val="00F466C0"/>
    <w:rsid w:val="00F90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9D4E85-881B-47C5-A4D4-8F1742E73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rFonts w:ascii="Times New Roman" w:hAnsi="Times New Roman"/>
      <w:sz w:val="24"/>
      <w:szCs w:val="24"/>
    </w:rPr>
  </w:style>
  <w:style w:type="paragraph" w:styleId="1">
    <w:name w:val="heading 1"/>
    <w:basedOn w:val="a"/>
    <w:next w:val="a"/>
    <w:link w:val="10"/>
    <w:uiPriority w:val="99"/>
    <w:qFormat/>
    <w:pPr>
      <w:keepNext/>
      <w:widowControl w:val="0"/>
      <w:autoSpaceDE w:val="0"/>
      <w:autoSpaceDN w:val="0"/>
      <w:adjustRightInd w:val="0"/>
      <w:spacing w:before="0" w:after="0" w:line="360" w:lineRule="auto"/>
      <w:ind w:firstLine="280"/>
      <w:jc w:val="center"/>
      <w:outlineLvl w:val="0"/>
    </w:pPr>
    <w:rPr>
      <w:b/>
      <w:bCs/>
      <w:sz w:val="28"/>
      <w:szCs w:val="28"/>
      <w:lang w:val="en-US"/>
    </w:rPr>
  </w:style>
  <w:style w:type="paragraph" w:styleId="2">
    <w:name w:val="heading 2"/>
    <w:basedOn w:val="a"/>
    <w:next w:val="a"/>
    <w:link w:val="20"/>
    <w:uiPriority w:val="99"/>
    <w:qFormat/>
    <w:pPr>
      <w:keepNext/>
      <w:widowControl w:val="0"/>
      <w:autoSpaceDE w:val="0"/>
      <w:autoSpaceDN w:val="0"/>
      <w:adjustRightInd w:val="0"/>
      <w:spacing w:before="0" w:after="0" w:line="320" w:lineRule="auto"/>
      <w:ind w:firstLine="280"/>
      <w:jc w:val="both"/>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uiPriority w:val="99"/>
    <w:pPr>
      <w:widowControl w:val="0"/>
      <w:autoSpaceDE w:val="0"/>
      <w:autoSpaceDN w:val="0"/>
      <w:adjustRightInd w:val="0"/>
      <w:spacing w:line="720" w:lineRule="auto"/>
      <w:ind w:left="1160" w:right="1000"/>
      <w:jc w:val="center"/>
    </w:pPr>
    <w:rPr>
      <w:rFonts w:ascii="Times New Roman" w:hAnsi="Times New Roman"/>
      <w:b/>
      <w:bCs/>
      <w:sz w:val="24"/>
      <w:szCs w:val="24"/>
    </w:rPr>
  </w:style>
  <w:style w:type="paragraph" w:styleId="21">
    <w:name w:val="Body Text 2"/>
    <w:basedOn w:val="a"/>
    <w:link w:val="22"/>
    <w:uiPriority w:val="99"/>
    <w:pPr>
      <w:widowControl w:val="0"/>
      <w:autoSpaceDE w:val="0"/>
      <w:autoSpaceDN w:val="0"/>
      <w:adjustRightInd w:val="0"/>
      <w:spacing w:before="0" w:after="0" w:line="280" w:lineRule="auto"/>
      <w:ind w:left="40" w:firstLine="280"/>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23">
    <w:name w:val="Body Text Indent 2"/>
    <w:basedOn w:val="a"/>
    <w:link w:val="24"/>
    <w:uiPriority w:val="99"/>
    <w:pPr>
      <w:widowControl w:val="0"/>
      <w:autoSpaceDE w:val="0"/>
      <w:autoSpaceDN w:val="0"/>
      <w:adjustRightInd w:val="0"/>
      <w:spacing w:before="0" w:after="0"/>
      <w:ind w:left="40"/>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a3">
    <w:name w:val="Body Text"/>
    <w:basedOn w:val="a"/>
    <w:link w:val="a4"/>
    <w:uiPriority w:val="99"/>
    <w:pPr>
      <w:widowControl w:val="0"/>
      <w:autoSpaceDE w:val="0"/>
      <w:autoSpaceDN w:val="0"/>
      <w:adjustRightInd w:val="0"/>
      <w:spacing w:before="0" w:after="0" w:line="280" w:lineRule="auto"/>
      <w:jc w:val="both"/>
    </w:pPr>
    <w:rPr>
      <w:sz w:val="28"/>
      <w:szCs w:val="28"/>
    </w:r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3">
    <w:name w:val="Body Text Indent 3"/>
    <w:basedOn w:val="a"/>
    <w:link w:val="30"/>
    <w:uiPriority w:val="99"/>
    <w:pPr>
      <w:widowControl w:val="0"/>
      <w:autoSpaceDE w:val="0"/>
      <w:autoSpaceDN w:val="0"/>
      <w:adjustRightInd w:val="0"/>
      <w:spacing w:before="200" w:after="0" w:line="360" w:lineRule="auto"/>
      <w:ind w:left="120" w:firstLine="720"/>
      <w:jc w:val="both"/>
    </w:pPr>
    <w:rPr>
      <w:sz w:val="28"/>
      <w:szCs w:val="28"/>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character" w:styleId="a5">
    <w:name w:val="Hyperlink"/>
    <w:uiPriority w:val="99"/>
    <w:rPr>
      <w:color w:val="0000FF"/>
      <w:u w:val="single"/>
    </w:rPr>
  </w:style>
  <w:style w:type="paragraph" w:styleId="a6">
    <w:name w:val="Normal (Web)"/>
    <w:basedOn w:val="a"/>
    <w:uiPriority w:val="99"/>
    <w:pPr>
      <w:spacing w:beforeAutospacing="1" w:afterAutospacing="1"/>
    </w:pPr>
    <w:rPr>
      <w:color w:val="000000"/>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rFonts w:ascii="Times New Roman" w:hAnsi="Times New Roman" w:cs="Times New Roman"/>
      <w:sz w:val="24"/>
      <w:szCs w:val="24"/>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7418</Words>
  <Characters>42289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Библиотека 5баллов</vt:lpstr>
    </vt:vector>
  </TitlesOfParts>
  <Company>Ренессанс+</Company>
  <LinksUpToDate>false</LinksUpToDate>
  <CharactersWithSpaces>49608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Библиотека 5баллов</dc:title>
  <dc:subject/>
  <dc:creator>Пользователь</dc:creator>
  <cp:keywords/>
  <dc:description/>
  <cp:lastModifiedBy>admin</cp:lastModifiedBy>
  <cp:revision>2</cp:revision>
  <cp:lastPrinted>2004-03-10T14:12:00Z</cp:lastPrinted>
  <dcterms:created xsi:type="dcterms:W3CDTF">2014-03-06T03:19:00Z</dcterms:created>
  <dcterms:modified xsi:type="dcterms:W3CDTF">2014-03-06T03:19:00Z</dcterms:modified>
</cp:coreProperties>
</file>