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  <w:r w:rsidRPr="00C357A8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  <w:r w:rsidRPr="00C357A8">
        <w:rPr>
          <w:sz w:val="28"/>
          <w:szCs w:val="28"/>
        </w:rPr>
        <w:t>КАФЕДРА МЕНЕДЖМЕНТА</w:t>
      </w: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C357A8" w:rsidRDefault="00DA3144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DA3144" w:rsidRPr="00C357A8" w:rsidRDefault="00DA3144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  <w:r w:rsidRPr="00C357A8">
        <w:rPr>
          <w:sz w:val="28"/>
          <w:szCs w:val="28"/>
        </w:rPr>
        <w:t>РЕФЕРАТ</w:t>
      </w: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  <w:r w:rsidRPr="00C357A8">
        <w:rPr>
          <w:sz w:val="28"/>
          <w:szCs w:val="28"/>
        </w:rPr>
        <w:t>НА ТЕМУ:</w:t>
      </w:r>
    </w:p>
    <w:p w:rsidR="00975535" w:rsidRPr="00C357A8" w:rsidRDefault="00975535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E54969" w:rsidP="00C357A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357A8">
        <w:rPr>
          <w:b/>
          <w:bCs/>
          <w:sz w:val="28"/>
          <w:szCs w:val="28"/>
        </w:rPr>
        <w:t>Документальное оформление и учет поступления основных средств</w:t>
      </w: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</w:p>
    <w:p w:rsidR="00715912" w:rsidRPr="00C357A8" w:rsidRDefault="00715912" w:rsidP="00C357A8">
      <w:pPr>
        <w:spacing w:line="360" w:lineRule="auto"/>
        <w:ind w:firstLine="709"/>
        <w:jc w:val="center"/>
        <w:rPr>
          <w:sz w:val="28"/>
          <w:szCs w:val="28"/>
        </w:rPr>
      </w:pPr>
      <w:r w:rsidRPr="00C357A8">
        <w:rPr>
          <w:sz w:val="28"/>
          <w:szCs w:val="28"/>
        </w:rPr>
        <w:t>МИНСК, 2009</w:t>
      </w:r>
    </w:p>
    <w:p w:rsidR="00E54969" w:rsidRDefault="00715912" w:rsidP="00C357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7A8">
        <w:rPr>
          <w:b/>
          <w:bCs/>
          <w:sz w:val="28"/>
          <w:szCs w:val="28"/>
        </w:rPr>
        <w:br w:type="page"/>
      </w:r>
      <w:r w:rsidR="00E54969" w:rsidRPr="00C357A8">
        <w:rPr>
          <w:b/>
          <w:bCs/>
          <w:sz w:val="28"/>
          <w:szCs w:val="28"/>
        </w:rPr>
        <w:t>Документальное оформление и уч</w:t>
      </w:r>
      <w:r w:rsidR="00C357A8">
        <w:rPr>
          <w:b/>
          <w:bCs/>
          <w:sz w:val="28"/>
          <w:szCs w:val="28"/>
        </w:rPr>
        <w:t>ет поступления основных средств</w:t>
      </w:r>
    </w:p>
    <w:p w:rsidR="00C357A8" w:rsidRPr="00C357A8" w:rsidRDefault="00C357A8" w:rsidP="00C357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Основные средства поступают на предприятие в результате:</w:t>
      </w:r>
    </w:p>
    <w:p w:rsidR="00E54969" w:rsidRPr="00C357A8" w:rsidRDefault="00E54969" w:rsidP="00C357A8">
      <w:pPr>
        <w:widowControl w:val="0"/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капитальных вложений;</w:t>
      </w:r>
    </w:p>
    <w:p w:rsidR="00E54969" w:rsidRPr="00C357A8" w:rsidRDefault="00E54969" w:rsidP="00C357A8">
      <w:pPr>
        <w:widowControl w:val="0"/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приобретения за плату у других предприятий и лиц;</w:t>
      </w:r>
    </w:p>
    <w:p w:rsidR="00E54969" w:rsidRPr="00C357A8" w:rsidRDefault="00E54969" w:rsidP="00C357A8">
      <w:pPr>
        <w:widowControl w:val="0"/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получения от других предприятий и лиц безвозмездно;</w:t>
      </w:r>
    </w:p>
    <w:p w:rsidR="00E54969" w:rsidRPr="00C357A8" w:rsidRDefault="00E54969" w:rsidP="00C357A8">
      <w:pPr>
        <w:widowControl w:val="0"/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обмена на другое имущество;</w:t>
      </w:r>
    </w:p>
    <w:p w:rsidR="00E54969" w:rsidRPr="00C357A8" w:rsidRDefault="00E54969" w:rsidP="00C357A8">
      <w:pPr>
        <w:widowControl w:val="0"/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субсидий правительственного органа;</w:t>
      </w:r>
    </w:p>
    <w:p w:rsidR="00E54969" w:rsidRPr="00C357A8" w:rsidRDefault="00E54969" w:rsidP="00C357A8">
      <w:pPr>
        <w:widowControl w:val="0"/>
        <w:numPr>
          <w:ilvl w:val="0"/>
          <w:numId w:val="24"/>
        </w:numPr>
        <w:tabs>
          <w:tab w:val="left" w:pos="45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внесения учредителями в счет их вкладов в уставный фонд предприятия (по договоренности сторон) и др.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 результате инвентаризации могут быть выявлены неучтенные объекты основных средств, ввод в эксплуатацию которых должен быть документально оформлен.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Операции по строительству и приобретению основных средств осуществляются отдельно от основной деятельности в результате капитальных вложений.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Для оформления приемки в эксплуатацию отдельных объектов основных средств и их отражения в учете, а также внутреннего перемещения из одного цеха (отдела, участка) в другой, передачи со склада (из запаса) в эксплуатацию или исключения из состава основных средств при передаче (продаже) другому предприятию (организации) применяется "Акт (накладная) приемки-передачи (внутреннего перемещения) основных средств" формы №0С-1.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Указанный акт (накладная) составляется комиссией на каждый отдельный объект основных средств. Составление общего акта, оформляющего приемку нескольких объектов основных средств, допускается лишь при учете хозяйственного инвентаря, инструмента, оборудования и т.п., если эти объекты однотипны, имеют одинаковую стоимость и приняты в одном календарном месяце. К нему прилагается необходимая техническая документация, относящаяся к данному объекту (паспорта, спецификации, рабочие инструкции и др.), которая затем передается материально ответственным лицам по месту эксплуатации основных средств.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оформлении приемки основных средств акт (накладная) составляется в одном экземпляре. После оформления он вместе с приложенной технической документацией передается в бухгалтерию предприятия, подписывается главным бухгалтером и утверждается руководителем предприятия, организации или лицами, на то уполномоченными.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оформлении внутреннего перемещения основных средств акт (накладная) составляется в двух экземплярах работником отдела (цеха) — сдатчика. Первый экземпляр с распиской получателя и сдатчика передается в бухгалтерию, а второй — отделу (цеху) — сдатчику.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На наиболее крупные объекты основных средств отдел главного механика составляет паспорта. В них дается технико-экономическое описание объекта основных средств, указываются время ввода их в действие, норма амортизации (износа), причины выбытия и другие данные. На основании паспортов производится, в частности, перепись оборудования, жилого фонда и производственных объектов.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Для синтетического учета основных средств в плане счетов предназначен синтетический активный счет 01 "Основные средства". На этом счете учитываются основные средства, находящиеся в эксплуатации, запасе, на консервации или сданные в аренду (кроме долгосрочно арендуемых), а также капитальные вложения инвентарного характера, земельные участки, лесные и водные угодья, недра, предоставленные предприятию в пользование, затраты по законченным капитальным работам в арендованные основные средства.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Основные средства учитываются на счете 01 "Основные средства" в первоначальной оценке. При полной журнально-ордерной форме учет по счету 01 ведется в журнале-ордере 13, а при сокращенной — в журнале-ордере 04. Для обобщения данных по учету движения основных средств и начисления амортизации применяется при упрощенной форме </w:t>
      </w:r>
      <w:r w:rsidRPr="00C357A8">
        <w:rPr>
          <w:i/>
          <w:iCs/>
          <w:sz w:val="28"/>
          <w:szCs w:val="28"/>
        </w:rPr>
        <w:t xml:space="preserve">Ведомость учета основных средств, начисления амортизации (износа) </w:t>
      </w:r>
      <w:r w:rsidRPr="00C357A8">
        <w:rPr>
          <w:sz w:val="28"/>
          <w:szCs w:val="28"/>
        </w:rPr>
        <w:t>формы № В-1.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Включение в состав основных средств объектов, созданных самим предприятием, отражается в учете следующей записью: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08 </w:t>
      </w:r>
      <w:r w:rsidRPr="00C357A8">
        <w:rPr>
          <w:i/>
          <w:iCs/>
          <w:sz w:val="28"/>
          <w:szCs w:val="28"/>
        </w:rPr>
        <w:t xml:space="preserve">"Капитальные вложения" </w:t>
      </w:r>
      <w:r w:rsidRPr="00C357A8">
        <w:rPr>
          <w:sz w:val="28"/>
          <w:szCs w:val="28"/>
        </w:rPr>
        <w:t xml:space="preserve">— на стоимость фактических затрат по их возведению, ж/о 16 (08). При этом все затраты по их возведению собираются на дебете счета 08 </w:t>
      </w:r>
      <w:r w:rsidRPr="00C357A8">
        <w:rPr>
          <w:i/>
          <w:iCs/>
          <w:sz w:val="28"/>
          <w:szCs w:val="28"/>
        </w:rPr>
        <w:t xml:space="preserve">"Капитальные вложения" </w:t>
      </w:r>
      <w:r w:rsidRPr="00C357A8">
        <w:rPr>
          <w:sz w:val="28"/>
          <w:szCs w:val="28"/>
        </w:rPr>
        <w:t xml:space="preserve">с кредита разных счетов в зависимости от вида расходов: 07 </w:t>
      </w:r>
      <w:r w:rsidRPr="00C357A8">
        <w:rPr>
          <w:i/>
          <w:iCs/>
          <w:sz w:val="28"/>
          <w:szCs w:val="28"/>
        </w:rPr>
        <w:t xml:space="preserve">"Оборудование к установке", </w:t>
      </w:r>
      <w:r w:rsidRPr="00C357A8">
        <w:rPr>
          <w:sz w:val="28"/>
          <w:szCs w:val="28"/>
        </w:rPr>
        <w:t xml:space="preserve">10 </w:t>
      </w:r>
      <w:r w:rsidRPr="00C357A8">
        <w:rPr>
          <w:i/>
          <w:iCs/>
          <w:sz w:val="28"/>
          <w:szCs w:val="28"/>
        </w:rPr>
        <w:t xml:space="preserve">"Материалы", </w:t>
      </w:r>
      <w:r w:rsidRPr="00C357A8">
        <w:rPr>
          <w:sz w:val="28"/>
          <w:szCs w:val="28"/>
        </w:rPr>
        <w:t xml:space="preserve">68 </w:t>
      </w:r>
      <w:r w:rsidRPr="00C357A8">
        <w:rPr>
          <w:i/>
          <w:iCs/>
          <w:sz w:val="28"/>
          <w:szCs w:val="28"/>
        </w:rPr>
        <w:t xml:space="preserve">"Расчеты с бюджетом", </w:t>
      </w:r>
      <w:r w:rsidRPr="00C357A8">
        <w:rPr>
          <w:sz w:val="28"/>
          <w:szCs w:val="28"/>
        </w:rPr>
        <w:t xml:space="preserve">69 </w:t>
      </w:r>
      <w:r w:rsidRPr="00C357A8">
        <w:rPr>
          <w:i/>
          <w:iCs/>
          <w:sz w:val="28"/>
          <w:szCs w:val="28"/>
        </w:rPr>
        <w:t xml:space="preserve">"Расчеты по социальному страхованию и обеспечению", </w:t>
      </w:r>
      <w:r w:rsidRPr="00C357A8">
        <w:rPr>
          <w:sz w:val="28"/>
          <w:szCs w:val="28"/>
        </w:rPr>
        <w:t xml:space="preserve">70 </w:t>
      </w:r>
      <w:r w:rsidRPr="00C357A8">
        <w:rPr>
          <w:i/>
          <w:iCs/>
          <w:sz w:val="28"/>
          <w:szCs w:val="28"/>
        </w:rPr>
        <w:t xml:space="preserve">"Расчеты, с персоналом по оплате труда", </w:t>
      </w:r>
      <w:r w:rsidRPr="00C357A8">
        <w:rPr>
          <w:sz w:val="28"/>
          <w:szCs w:val="28"/>
        </w:rPr>
        <w:t xml:space="preserve">50 </w:t>
      </w:r>
      <w:r w:rsidRPr="00C357A8">
        <w:rPr>
          <w:i/>
          <w:iCs/>
          <w:sz w:val="28"/>
          <w:szCs w:val="28"/>
        </w:rPr>
        <w:t xml:space="preserve">"Касса", </w:t>
      </w:r>
      <w:r w:rsidRPr="00C357A8">
        <w:rPr>
          <w:sz w:val="28"/>
          <w:szCs w:val="28"/>
        </w:rPr>
        <w:t xml:space="preserve">51 " </w:t>
      </w:r>
      <w:r w:rsidRPr="00C357A8">
        <w:rPr>
          <w:i/>
          <w:iCs/>
          <w:sz w:val="28"/>
          <w:szCs w:val="28"/>
        </w:rPr>
        <w:t xml:space="preserve">Расчетный счет" </w:t>
      </w:r>
      <w:r w:rsidRPr="00C357A8">
        <w:rPr>
          <w:sz w:val="28"/>
          <w:szCs w:val="28"/>
        </w:rPr>
        <w:t>и др.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Приобретение основных средств за плату у других предприятий и лиц в учете отражается следующим образом.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приобретении основных средств, не требующих монтажа на их стоимость, составляются проводки:</w:t>
      </w:r>
    </w:p>
    <w:p w:rsidR="00E54969" w:rsidRPr="00C357A8" w:rsidRDefault="00E54969" w:rsidP="00C357A8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а)</w:t>
      </w:r>
      <w:r w:rsidRPr="00C357A8">
        <w:rPr>
          <w:sz w:val="28"/>
          <w:szCs w:val="28"/>
        </w:rPr>
        <w:tab/>
        <w:t xml:space="preserve">Д-т сч. 08 </w:t>
      </w:r>
      <w:r w:rsidRPr="00C357A8">
        <w:rPr>
          <w:i/>
          <w:iCs/>
          <w:sz w:val="28"/>
          <w:szCs w:val="28"/>
        </w:rPr>
        <w:t xml:space="preserve">"Капитальные вложения", </w:t>
      </w:r>
      <w:r w:rsidRPr="00C357A8">
        <w:rPr>
          <w:sz w:val="28"/>
          <w:szCs w:val="28"/>
        </w:rPr>
        <w:t>В-3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(76) — при согласии на оплату счетов поставщиков на стоимость без НДС, ж/о 6 (03);</w:t>
      </w:r>
    </w:p>
    <w:p w:rsidR="00E54969" w:rsidRPr="00C357A8" w:rsidRDefault="00E54969" w:rsidP="00C357A8">
      <w:pPr>
        <w:tabs>
          <w:tab w:val="left" w:pos="583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б)</w:t>
      </w:r>
      <w:r w:rsidRPr="00C357A8">
        <w:rPr>
          <w:sz w:val="28"/>
          <w:szCs w:val="28"/>
        </w:rPr>
        <w:tab/>
        <w:t xml:space="preserve">Д-т сч. 18 </w:t>
      </w:r>
      <w:r w:rsidRPr="00C357A8">
        <w:rPr>
          <w:i/>
          <w:iCs/>
          <w:sz w:val="28"/>
          <w:szCs w:val="28"/>
        </w:rPr>
        <w:t xml:space="preserve">"Налог на добавленную стоимость по приобретенным ценностям" </w:t>
      </w:r>
      <w:r w:rsidRPr="00C357A8">
        <w:rPr>
          <w:sz w:val="28"/>
          <w:szCs w:val="28"/>
        </w:rPr>
        <w:t>(субсчет 1 — "Причитающийся к уплате налог"), В-5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(76) — на сумму н лога по приобретенным основным средствам, ж/о 6 (03);</w:t>
      </w:r>
    </w:p>
    <w:p w:rsidR="00E54969" w:rsidRPr="00C357A8" w:rsidRDefault="00E54969" w:rsidP="00C357A8">
      <w:pPr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в)</w:t>
      </w:r>
      <w:r w:rsidRPr="00C357A8">
        <w:rPr>
          <w:sz w:val="28"/>
          <w:szCs w:val="28"/>
        </w:rPr>
        <w:tab/>
        <w:t xml:space="preserve">Д-т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подрядчиками", </w:t>
      </w:r>
      <w:r w:rsidRPr="00C357A8">
        <w:rPr>
          <w:sz w:val="28"/>
          <w:szCs w:val="28"/>
        </w:rPr>
        <w:t xml:space="preserve">В-7 К-т сч. 51 </w:t>
      </w:r>
      <w:r w:rsidRPr="00C357A8">
        <w:rPr>
          <w:i/>
          <w:iCs/>
          <w:sz w:val="28"/>
          <w:szCs w:val="28"/>
        </w:rPr>
        <w:t xml:space="preserve">"Расчетный счет" </w:t>
      </w:r>
      <w:r w:rsidRPr="00C357A8">
        <w:rPr>
          <w:sz w:val="28"/>
          <w:szCs w:val="28"/>
        </w:rPr>
        <w:t>(52, 55, 50) — по мере оплаты счетов постав;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ков с учетом налогов, ж/о 2 (2/1, 3, 1), (01);</w:t>
      </w:r>
    </w:p>
    <w:p w:rsidR="00E54969" w:rsidRPr="00C357A8" w:rsidRDefault="00E54969" w:rsidP="00C357A8">
      <w:pPr>
        <w:tabs>
          <w:tab w:val="left" w:pos="572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г)</w:t>
      </w:r>
      <w:r w:rsidRPr="00C357A8">
        <w:rPr>
          <w:sz w:val="28"/>
          <w:szCs w:val="28"/>
        </w:rPr>
        <w:tab/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 xml:space="preserve">В-1 К-т сч. 08 </w:t>
      </w:r>
      <w:r w:rsidRPr="00C357A8">
        <w:rPr>
          <w:i/>
          <w:iCs/>
          <w:sz w:val="28"/>
          <w:szCs w:val="28"/>
        </w:rPr>
        <w:t xml:space="preserve">"Капитальные вложения" </w:t>
      </w:r>
      <w:r w:rsidRPr="00C357A8">
        <w:rPr>
          <w:sz w:val="28"/>
          <w:szCs w:val="28"/>
        </w:rPr>
        <w:t>— при вводе основных средств в эксплуатацию, ж/о 16 (08);</w:t>
      </w:r>
    </w:p>
    <w:p w:rsidR="00E54969" w:rsidRPr="00C357A8" w:rsidRDefault="00E54969" w:rsidP="00C357A8">
      <w:pPr>
        <w:tabs>
          <w:tab w:val="left" w:pos="601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д)</w:t>
      </w:r>
      <w:r w:rsidRPr="00C357A8">
        <w:rPr>
          <w:sz w:val="28"/>
          <w:szCs w:val="28"/>
        </w:rPr>
        <w:tab/>
        <w:t xml:space="preserve">Д-т сч. 18 </w:t>
      </w:r>
      <w:r w:rsidRPr="00C357A8">
        <w:rPr>
          <w:i/>
          <w:iCs/>
          <w:sz w:val="28"/>
          <w:szCs w:val="28"/>
        </w:rPr>
        <w:t xml:space="preserve">"Налог на добавленную стоимость по приобретенным ценностям" </w:t>
      </w:r>
      <w:r w:rsidRPr="00C357A8">
        <w:rPr>
          <w:sz w:val="28"/>
          <w:szCs w:val="28"/>
        </w:rPr>
        <w:t>(субсчет 21 — "Уплаченный налог по основным средствам и нематериальны активам"), В-5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18 </w:t>
      </w:r>
      <w:r w:rsidRPr="00C357A8">
        <w:rPr>
          <w:i/>
          <w:iCs/>
          <w:sz w:val="28"/>
          <w:szCs w:val="28"/>
        </w:rPr>
        <w:t xml:space="preserve">"Налог на добавленную стоимость по приобретенным ценностям" </w:t>
      </w:r>
      <w:r w:rsidRPr="00C357A8">
        <w:rPr>
          <w:sz w:val="28"/>
          <w:szCs w:val="28"/>
        </w:rPr>
        <w:t>(субсчет 1 — "Причитающийся к уплате налог" или субсчет "Налог на добавленную стоимость при осуществлении капитальных вложений") — на сумму НДС, подлежащую возмещению, ж/о 8 (03).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Если же приобретается оборудование, требующее монтажа, то на его стоимость составляются следующие бухгалтерские записи:</w:t>
      </w:r>
    </w:p>
    <w:p w:rsidR="00E54969" w:rsidRPr="00C357A8" w:rsidRDefault="00E54969" w:rsidP="00C357A8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а)</w:t>
      </w:r>
      <w:r w:rsidRPr="00C357A8">
        <w:rPr>
          <w:sz w:val="28"/>
          <w:szCs w:val="28"/>
        </w:rPr>
        <w:tab/>
        <w:t xml:space="preserve">Д-т сч. 07 </w:t>
      </w:r>
      <w:r w:rsidRPr="00C357A8">
        <w:rPr>
          <w:i/>
          <w:iCs/>
          <w:sz w:val="28"/>
          <w:szCs w:val="28"/>
        </w:rPr>
        <w:t xml:space="preserve">"Оборудование к установке", </w:t>
      </w:r>
      <w:r w:rsidRPr="00C357A8">
        <w:rPr>
          <w:sz w:val="28"/>
          <w:szCs w:val="28"/>
        </w:rPr>
        <w:t>В-2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— при согласии на оплату счетов поставщиков (76) без НДС, ж/о 6 (03);</w:t>
      </w:r>
    </w:p>
    <w:p w:rsidR="00E54969" w:rsidRPr="00C357A8" w:rsidRDefault="00E54969" w:rsidP="00C357A8">
      <w:pPr>
        <w:tabs>
          <w:tab w:val="left" w:pos="551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б)</w:t>
      </w:r>
      <w:r w:rsidRPr="00C357A8">
        <w:rPr>
          <w:sz w:val="28"/>
          <w:szCs w:val="28"/>
        </w:rPr>
        <w:tab/>
        <w:t xml:space="preserve">Д-т сч. 18 </w:t>
      </w:r>
      <w:r w:rsidRPr="00C357A8">
        <w:rPr>
          <w:i/>
          <w:iCs/>
          <w:sz w:val="28"/>
          <w:szCs w:val="28"/>
        </w:rPr>
        <w:t xml:space="preserve">"НДС по приобретенным ценностям" </w:t>
      </w:r>
      <w:r w:rsidRPr="00C357A8">
        <w:rPr>
          <w:sz w:val="28"/>
          <w:szCs w:val="28"/>
        </w:rPr>
        <w:t>(субсчет 1 "Причитающийся к уплате налог"), В-5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(76) — на отражен указанных в первичных расчетно-платежных документах сумм НДС по оприхо ванному оборудованию, ж/о 6 (8), (03);</w:t>
      </w:r>
    </w:p>
    <w:p w:rsidR="00E54969" w:rsidRPr="00C357A8" w:rsidRDefault="00E54969" w:rsidP="00C357A8">
      <w:pPr>
        <w:tabs>
          <w:tab w:val="left" w:pos="569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в)</w:t>
      </w:r>
      <w:r w:rsidRPr="00C357A8">
        <w:rPr>
          <w:sz w:val="28"/>
          <w:szCs w:val="28"/>
        </w:rPr>
        <w:tab/>
        <w:t xml:space="preserve">Д-т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подрядчиками", </w:t>
      </w:r>
      <w:r w:rsidRPr="00C357A8">
        <w:rPr>
          <w:sz w:val="28"/>
          <w:szCs w:val="28"/>
        </w:rPr>
        <w:t xml:space="preserve">В-7 К-т сч. 51 </w:t>
      </w:r>
      <w:r w:rsidRPr="00C357A8">
        <w:rPr>
          <w:i/>
          <w:iCs/>
          <w:sz w:val="28"/>
          <w:szCs w:val="28"/>
        </w:rPr>
        <w:t xml:space="preserve">"Расчетный счет" </w:t>
      </w:r>
      <w:r w:rsidRPr="00C357A8">
        <w:rPr>
          <w:sz w:val="28"/>
          <w:szCs w:val="28"/>
        </w:rPr>
        <w:t>(52, 55, 50) — по мере оплаты счетов поставщиков с учетом налогов, ж/о 2 (2/1, 3, 1), (01);</w:t>
      </w:r>
    </w:p>
    <w:p w:rsidR="00E54969" w:rsidRPr="00C357A8" w:rsidRDefault="00E54969" w:rsidP="00C357A8">
      <w:pPr>
        <w:tabs>
          <w:tab w:val="left" w:pos="547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г)</w:t>
      </w:r>
      <w:r w:rsidRPr="00C357A8">
        <w:rPr>
          <w:sz w:val="28"/>
          <w:szCs w:val="28"/>
        </w:rPr>
        <w:tab/>
        <w:t xml:space="preserve">Д-т сч. 18 </w:t>
      </w:r>
      <w:r w:rsidRPr="00C357A8">
        <w:rPr>
          <w:i/>
          <w:iCs/>
          <w:sz w:val="28"/>
          <w:szCs w:val="28"/>
        </w:rPr>
        <w:t xml:space="preserve">"НДС по приобретенным ценностям" </w:t>
      </w:r>
      <w:r w:rsidRPr="00C357A8">
        <w:rPr>
          <w:sz w:val="28"/>
          <w:szCs w:val="28"/>
        </w:rPr>
        <w:t>(субсчет 2 "Уплаченный налог"), В-5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18 </w:t>
      </w:r>
      <w:r w:rsidRPr="00C357A8">
        <w:rPr>
          <w:i/>
          <w:iCs/>
          <w:sz w:val="28"/>
          <w:szCs w:val="28"/>
        </w:rPr>
        <w:t xml:space="preserve">"НДС по приобретенным ценностям" </w:t>
      </w:r>
      <w:r w:rsidRPr="00C357A8">
        <w:rPr>
          <w:sz w:val="28"/>
          <w:szCs w:val="28"/>
        </w:rPr>
        <w:t>(субсчет 1 "Причитающий к уплате налог") — на сумму НДС, подлежащую возмещению. После этой проводки оплаченный первичный документ регистрируется в Книге покупок;</w:t>
      </w:r>
    </w:p>
    <w:p w:rsidR="00E54969" w:rsidRPr="00C357A8" w:rsidRDefault="00E54969" w:rsidP="00C357A8">
      <w:pPr>
        <w:tabs>
          <w:tab w:val="left" w:pos="569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д)</w:t>
      </w:r>
      <w:r w:rsidRPr="00C357A8">
        <w:rPr>
          <w:sz w:val="28"/>
          <w:szCs w:val="28"/>
        </w:rPr>
        <w:tab/>
        <w:t xml:space="preserve">Д-т сч. 08 </w:t>
      </w:r>
      <w:r w:rsidRPr="00C357A8">
        <w:rPr>
          <w:i/>
          <w:iCs/>
          <w:sz w:val="28"/>
          <w:szCs w:val="28"/>
        </w:rPr>
        <w:t xml:space="preserve">"Капитальные вложения", </w:t>
      </w:r>
      <w:r w:rsidRPr="00C357A8">
        <w:rPr>
          <w:sz w:val="28"/>
          <w:szCs w:val="28"/>
        </w:rPr>
        <w:t xml:space="preserve">В-3 К-т сч. 07 </w:t>
      </w:r>
      <w:r w:rsidRPr="00C357A8">
        <w:rPr>
          <w:i/>
          <w:iCs/>
          <w:sz w:val="28"/>
          <w:szCs w:val="28"/>
        </w:rPr>
        <w:t xml:space="preserve">"Оборудование к установке" </w:t>
      </w:r>
      <w:r w:rsidRPr="00C357A8">
        <w:rPr>
          <w:sz w:val="28"/>
          <w:szCs w:val="28"/>
        </w:rPr>
        <w:t>— при передаче оборудования в монтаж, ж/о 16 (08);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10 </w:t>
      </w:r>
      <w:r w:rsidRPr="00C357A8">
        <w:rPr>
          <w:i/>
          <w:iCs/>
          <w:sz w:val="28"/>
          <w:szCs w:val="28"/>
        </w:rPr>
        <w:t xml:space="preserve">"Материалы", </w:t>
      </w:r>
      <w:r w:rsidRPr="00C357A8">
        <w:rPr>
          <w:sz w:val="28"/>
          <w:szCs w:val="28"/>
        </w:rPr>
        <w:t xml:space="preserve">70 </w:t>
      </w:r>
      <w:r w:rsidRPr="00C357A8">
        <w:rPr>
          <w:i/>
          <w:iCs/>
          <w:sz w:val="28"/>
          <w:szCs w:val="28"/>
        </w:rPr>
        <w:t xml:space="preserve">"Расчеты с персоналом по оплате труда", </w:t>
      </w:r>
      <w:r w:rsidRPr="00C357A8">
        <w:rPr>
          <w:sz w:val="28"/>
          <w:szCs w:val="28"/>
        </w:rPr>
        <w:t xml:space="preserve">69 </w:t>
      </w:r>
      <w:r w:rsidRPr="00C357A8">
        <w:rPr>
          <w:i/>
          <w:iCs/>
          <w:sz w:val="28"/>
          <w:szCs w:val="28"/>
        </w:rPr>
        <w:t xml:space="preserve">"Расчеты по социальному страхованию и обеспечению" </w:t>
      </w:r>
      <w:r w:rsidRPr="00C357A8">
        <w:rPr>
          <w:sz w:val="28"/>
          <w:szCs w:val="28"/>
        </w:rPr>
        <w:t xml:space="preserve">и других счетов в зависимости от вида расходов (02, 12, 13, 23, 60, 67, 68, 71, 84, 89, 92) — на затраты, связанные с монтажом оборудования, ж/о16, 10/1 и др. (05 и др.); е) 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08 </w:t>
      </w:r>
      <w:r w:rsidRPr="00C357A8">
        <w:rPr>
          <w:i/>
          <w:iCs/>
          <w:sz w:val="28"/>
          <w:szCs w:val="28"/>
        </w:rPr>
        <w:t xml:space="preserve">"Капитальные вложения" </w:t>
      </w:r>
      <w:r w:rsidRPr="00C357A8">
        <w:rPr>
          <w:sz w:val="28"/>
          <w:szCs w:val="28"/>
        </w:rPr>
        <w:t>— при вводе оборудования в эксплуатацию, ж/о 16 (08).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 случае приобретения основных средств, бывших в эксплуатации, за плату у других предприятий составляются следующие проводки:</w:t>
      </w:r>
    </w:p>
    <w:p w:rsidR="00E54969" w:rsidRPr="00C357A8" w:rsidRDefault="00E54969" w:rsidP="00C357A8">
      <w:pPr>
        <w:tabs>
          <w:tab w:val="left" w:pos="454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а)</w:t>
      </w:r>
      <w:r w:rsidRPr="00C357A8">
        <w:rPr>
          <w:sz w:val="28"/>
          <w:szCs w:val="28"/>
        </w:rPr>
        <w:tab/>
        <w:t xml:space="preserve">Д-т сч. 08 </w:t>
      </w:r>
      <w:r w:rsidRPr="00C357A8">
        <w:rPr>
          <w:i/>
          <w:iCs/>
          <w:sz w:val="28"/>
          <w:szCs w:val="28"/>
        </w:rPr>
        <w:t xml:space="preserve">"Капитальные вложения", </w:t>
      </w:r>
      <w:r w:rsidRPr="00C357A8">
        <w:rPr>
          <w:sz w:val="28"/>
          <w:szCs w:val="28"/>
        </w:rPr>
        <w:t>В-3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(76) — на договорную стоимость без НДС, ж/о 6 (8), (03);</w:t>
      </w:r>
    </w:p>
    <w:p w:rsidR="00E54969" w:rsidRPr="00C357A8" w:rsidRDefault="00E54969" w:rsidP="00C357A8">
      <w:pPr>
        <w:tabs>
          <w:tab w:val="left" w:pos="454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б)</w:t>
      </w:r>
      <w:r w:rsidRPr="00C357A8">
        <w:rPr>
          <w:sz w:val="28"/>
          <w:szCs w:val="28"/>
        </w:rPr>
        <w:tab/>
        <w:t xml:space="preserve">Д-т сч. 18 </w:t>
      </w:r>
      <w:r w:rsidRPr="00C357A8">
        <w:rPr>
          <w:i/>
          <w:iCs/>
          <w:sz w:val="28"/>
          <w:szCs w:val="28"/>
        </w:rPr>
        <w:t xml:space="preserve">"НДС по приобретенным ценностям" </w:t>
      </w:r>
      <w:r w:rsidRPr="00C357A8">
        <w:rPr>
          <w:sz w:val="28"/>
          <w:szCs w:val="28"/>
        </w:rPr>
        <w:t>(субсчет 1 "Причитающийся к уплате налог"), В-5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(76) — на сумму налога по приобретенным основным средствам, ж /о 6 (8), (03);</w:t>
      </w:r>
    </w:p>
    <w:p w:rsidR="00E54969" w:rsidRPr="00C357A8" w:rsidRDefault="00E54969" w:rsidP="00C357A8">
      <w:pPr>
        <w:tabs>
          <w:tab w:val="left" w:pos="454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в)</w:t>
      </w:r>
      <w:r w:rsidRPr="00C357A8">
        <w:rPr>
          <w:sz w:val="28"/>
          <w:szCs w:val="28"/>
        </w:rPr>
        <w:tab/>
        <w:t xml:space="preserve">Д-т сч. 60 </w:t>
      </w:r>
      <w:r w:rsidRPr="00C357A8">
        <w:rPr>
          <w:i/>
          <w:iCs/>
          <w:sz w:val="28"/>
          <w:szCs w:val="28"/>
        </w:rPr>
        <w:t xml:space="preserve">"Расчеты с поставщиками и подрядчиками" </w:t>
      </w:r>
      <w:r w:rsidRPr="00C357A8">
        <w:rPr>
          <w:sz w:val="28"/>
          <w:szCs w:val="28"/>
        </w:rPr>
        <w:t>(76), В-7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51 </w:t>
      </w:r>
      <w:r w:rsidRPr="00C357A8">
        <w:rPr>
          <w:i/>
          <w:iCs/>
          <w:sz w:val="28"/>
          <w:szCs w:val="28"/>
        </w:rPr>
        <w:t xml:space="preserve">"Расчетный счет" </w:t>
      </w:r>
      <w:r w:rsidRPr="00C357A8">
        <w:rPr>
          <w:sz w:val="28"/>
          <w:szCs w:val="28"/>
        </w:rPr>
        <w:t>(52, 55) — по мере оплаты счетов за приобретенные основные средства с учетом НДС, ж/о 2 (2/1, 3), (01);</w:t>
      </w:r>
    </w:p>
    <w:p w:rsidR="00E54969" w:rsidRPr="00C357A8" w:rsidRDefault="00E54969" w:rsidP="00C357A8">
      <w:pPr>
        <w:tabs>
          <w:tab w:val="left" w:pos="454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г)</w:t>
      </w:r>
      <w:r w:rsidRPr="00C357A8">
        <w:rPr>
          <w:sz w:val="28"/>
          <w:szCs w:val="28"/>
        </w:rPr>
        <w:tab/>
        <w:t xml:space="preserve">Д-тсч. 18 </w:t>
      </w:r>
      <w:r w:rsidRPr="00C357A8">
        <w:rPr>
          <w:i/>
          <w:iCs/>
          <w:sz w:val="28"/>
          <w:szCs w:val="28"/>
        </w:rPr>
        <w:t xml:space="preserve">"НДС по приобретенным ценностям" </w:t>
      </w:r>
      <w:r w:rsidRPr="00C357A8">
        <w:rPr>
          <w:sz w:val="28"/>
          <w:szCs w:val="28"/>
        </w:rPr>
        <w:t>(субсчет 21 "Уплаченный налог по основным средствам и нематериальным активам"), В-5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18 </w:t>
      </w:r>
      <w:r w:rsidRPr="00C357A8">
        <w:rPr>
          <w:i/>
          <w:iCs/>
          <w:sz w:val="28"/>
          <w:szCs w:val="28"/>
        </w:rPr>
        <w:t xml:space="preserve">"НДС по приобретенным ценностям" </w:t>
      </w:r>
      <w:r w:rsidRPr="00C357A8">
        <w:rPr>
          <w:sz w:val="28"/>
          <w:szCs w:val="28"/>
        </w:rPr>
        <w:t>(субсчет 1 "Причитающийся к уплате налог") — на сумму НДС, подлежащего возмещению, ж/о 8 (03);</w:t>
      </w:r>
    </w:p>
    <w:p w:rsidR="00E54969" w:rsidRPr="00C357A8" w:rsidRDefault="00E54969" w:rsidP="00C357A8">
      <w:pPr>
        <w:tabs>
          <w:tab w:val="left" w:pos="454"/>
        </w:tabs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д)</w:t>
      </w:r>
      <w:r w:rsidRPr="00C357A8">
        <w:rPr>
          <w:sz w:val="28"/>
          <w:szCs w:val="28"/>
        </w:rPr>
        <w:tab/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08 </w:t>
      </w:r>
      <w:r w:rsidRPr="00C357A8">
        <w:rPr>
          <w:i/>
          <w:iCs/>
          <w:sz w:val="28"/>
          <w:szCs w:val="28"/>
        </w:rPr>
        <w:t xml:space="preserve">"Капитальные вложения" </w:t>
      </w:r>
      <w:r w:rsidRPr="00C357A8">
        <w:rPr>
          <w:sz w:val="28"/>
          <w:szCs w:val="28"/>
        </w:rPr>
        <w:t>— при вводе основных средств в эксплуатацию по договорной стоимости, ж/о 16 (08);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На сумму использованных амортизационных отчислений на создание или приобретение основных средств: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010 </w:t>
      </w:r>
      <w:r w:rsidRPr="00C357A8">
        <w:rPr>
          <w:i/>
          <w:iCs/>
          <w:sz w:val="28"/>
          <w:szCs w:val="28"/>
        </w:rPr>
        <w:t>"Амортизационный фонд</w:t>
      </w:r>
      <w:r w:rsidR="00C357A8">
        <w:rPr>
          <w:i/>
          <w:iCs/>
          <w:sz w:val="28"/>
          <w:szCs w:val="28"/>
        </w:rPr>
        <w:t xml:space="preserve"> </w:t>
      </w:r>
      <w:r w:rsidRPr="00C357A8">
        <w:rPr>
          <w:i/>
          <w:iCs/>
          <w:sz w:val="28"/>
          <w:szCs w:val="28"/>
        </w:rPr>
        <w:t>воспроизводства основных средств"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недостаточности амортизационного фонда организации направляют на приобретение (создание) основных фондов и другие источники собственных средств.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Прием в эксплуатацию основных средств (новых), полученных от других предприятий и лиц безвозмездно, а также в качестве субсидии правительственного органа, отражается проводкой: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>"Основные средства"</w:t>
      </w:r>
      <w:r w:rsidRPr="00C357A8">
        <w:rPr>
          <w:sz w:val="28"/>
          <w:szCs w:val="28"/>
        </w:rPr>
        <w:t>, 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80 </w:t>
      </w:r>
      <w:r w:rsidRPr="00C357A8">
        <w:rPr>
          <w:i/>
          <w:iCs/>
          <w:sz w:val="28"/>
          <w:szCs w:val="28"/>
        </w:rPr>
        <w:t xml:space="preserve">"Прибыли и убытки" </w:t>
      </w:r>
      <w:r w:rsidRPr="00C357A8">
        <w:rPr>
          <w:sz w:val="28"/>
          <w:szCs w:val="28"/>
        </w:rPr>
        <w:t>(субсчет "Безвозмездно полученные ценности"), ж/о 15 (07).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получении таких основных средств от субъектов хозяйствования своей системы делается следующая запись на счетах: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88 </w:t>
      </w:r>
      <w:r w:rsidRPr="00C357A8">
        <w:rPr>
          <w:i/>
          <w:iCs/>
          <w:sz w:val="28"/>
          <w:szCs w:val="28"/>
        </w:rPr>
        <w:t xml:space="preserve">"Фонды специального назначения" </w:t>
      </w:r>
      <w:r w:rsidRPr="00C357A8">
        <w:rPr>
          <w:sz w:val="28"/>
          <w:szCs w:val="28"/>
        </w:rPr>
        <w:t>(субсчет "Безвозмездно полученные ценности"), ж/о 12 (07).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Приходование ранее эксплуатировавшихся основных средств, полученных безвозмездно от государственного предприятия (по остаточной стоимости) или в форме дара от юридических и физических лиц (по экспертной или договорной стоимости за минусом фактического износа объекта), а также в качестве субсидии правительственного или местного административного органа (по остаточной стоимости), отражается проводками: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80 </w:t>
      </w:r>
      <w:r w:rsidRPr="00C357A8">
        <w:rPr>
          <w:i/>
          <w:iCs/>
          <w:sz w:val="28"/>
          <w:szCs w:val="28"/>
        </w:rPr>
        <w:t xml:space="preserve">"Прибыли и убытки" </w:t>
      </w:r>
      <w:r w:rsidRPr="00C357A8">
        <w:rPr>
          <w:sz w:val="28"/>
          <w:szCs w:val="28"/>
        </w:rPr>
        <w:t>(субсчет "Безвозмездно полученные ценности"), ж/о 15 (07);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безвозмездно поступившим таким основным средствам от субъектов хозяйствования своей системы в учете делаются записи: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88 </w:t>
      </w:r>
      <w:r w:rsidRPr="00C357A8">
        <w:rPr>
          <w:i/>
          <w:iCs/>
          <w:sz w:val="28"/>
          <w:szCs w:val="28"/>
        </w:rPr>
        <w:t xml:space="preserve">"Фонды специального назначения" </w:t>
      </w:r>
      <w:r w:rsidRPr="00C357A8">
        <w:rPr>
          <w:sz w:val="28"/>
          <w:szCs w:val="28"/>
        </w:rPr>
        <w:t>(субсчет "Безвозмездно полученные ценности"), ж/о 12(07).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Одновременно: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02 </w:t>
      </w:r>
      <w:r w:rsidRPr="00C357A8">
        <w:rPr>
          <w:i/>
          <w:iCs/>
          <w:sz w:val="28"/>
          <w:szCs w:val="28"/>
        </w:rPr>
        <w:t xml:space="preserve">"Амортизация основных средств" </w:t>
      </w:r>
      <w:r w:rsidRPr="00C357A8">
        <w:rPr>
          <w:sz w:val="28"/>
          <w:szCs w:val="28"/>
        </w:rPr>
        <w:t>— на сумму начисленной амортизации, ж/о 10/1 (05).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На предприятия могут поступать основные средства от своих филиалов и других обособленных подразделений, выделенных на отдельные балансы.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 этом случае на остаточную стоимость поступивших основных средству получателя составляются проводки: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78 </w:t>
      </w:r>
      <w:r w:rsidRPr="00C357A8">
        <w:rPr>
          <w:i/>
          <w:iCs/>
          <w:sz w:val="28"/>
          <w:szCs w:val="28"/>
        </w:rPr>
        <w:t xml:space="preserve">"Расчеты с дочерними предприятиями" </w:t>
      </w:r>
      <w:r w:rsidRPr="00C357A8">
        <w:rPr>
          <w:sz w:val="28"/>
          <w:szCs w:val="28"/>
        </w:rPr>
        <w:t>— при поступлении от дочерних предприятий, ж/о 9 (03);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79 </w:t>
      </w:r>
      <w:r w:rsidRPr="00C357A8">
        <w:rPr>
          <w:i/>
          <w:iCs/>
          <w:sz w:val="28"/>
          <w:szCs w:val="28"/>
        </w:rPr>
        <w:t xml:space="preserve">"Внутрихозяйственные расчеты" </w:t>
      </w:r>
      <w:r w:rsidRPr="00C357A8">
        <w:rPr>
          <w:sz w:val="28"/>
          <w:szCs w:val="28"/>
        </w:rPr>
        <w:t>(субсчет 1 — "По выделенному имуществу") — при поступлении от филиалов и других подразделений, выделенных на самостоятельный баланс, ж/о 9 (03).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Одновременно: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02 </w:t>
      </w:r>
      <w:r w:rsidRPr="00C357A8">
        <w:rPr>
          <w:i/>
          <w:iCs/>
          <w:sz w:val="28"/>
          <w:szCs w:val="28"/>
        </w:rPr>
        <w:t xml:space="preserve">"Амортизация основных средств" </w:t>
      </w:r>
      <w:r w:rsidRPr="00C357A8">
        <w:rPr>
          <w:sz w:val="28"/>
          <w:szCs w:val="28"/>
        </w:rPr>
        <w:t>— на сумму начисленной амортизации, ж/о 10/1, (05).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предоставлении учредителями основных средств в собственность предприятия делаются записи: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75 </w:t>
      </w:r>
      <w:r w:rsidRPr="00C357A8">
        <w:rPr>
          <w:i/>
          <w:iCs/>
          <w:sz w:val="28"/>
          <w:szCs w:val="28"/>
        </w:rPr>
        <w:t xml:space="preserve">"Расчеты с учредителями" </w:t>
      </w:r>
      <w:r w:rsidRPr="00C357A8">
        <w:rPr>
          <w:sz w:val="28"/>
          <w:szCs w:val="28"/>
        </w:rPr>
        <w:t>— на стоимость, определенную по договоренности участников, ж/о 8 (03).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 случае предоставления зданий, сооружений и оборудования в пользование предприятию делаются записи: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04 </w:t>
      </w:r>
      <w:r w:rsidRPr="00C357A8">
        <w:rPr>
          <w:i/>
          <w:iCs/>
          <w:sz w:val="28"/>
          <w:szCs w:val="28"/>
        </w:rPr>
        <w:t xml:space="preserve">"Нематериальные активы",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75 </w:t>
      </w:r>
      <w:r w:rsidRPr="00C357A8">
        <w:rPr>
          <w:i/>
          <w:iCs/>
          <w:sz w:val="28"/>
          <w:szCs w:val="28"/>
        </w:rPr>
        <w:t xml:space="preserve">"Расчеты с учредителями", </w:t>
      </w:r>
      <w:r w:rsidRPr="00C357A8">
        <w:rPr>
          <w:sz w:val="28"/>
          <w:szCs w:val="28"/>
        </w:rPr>
        <w:t>ж/о 8 (03).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Одновременно указанные средства принимаются на забалансовый учет по дебету счета 001 "Арендованные основные средства".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Арендованные у другого предприятия основные средства учитываются на одноименном забалансовом счете 001 "Арендованные основные средства".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Арендованные основные средства, находящиеся за рубежом, учитываются на счете 001 обособленно.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Долгосрочно арендуемые основные средства учитываются на балансовом активном счете 03 "Долгосрочно арендуемые основные средства" в оценке, согласованной арендатором и арендодателем. При поступлении их на предприятие составляется проводка: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03 </w:t>
      </w:r>
      <w:r w:rsidRPr="00C357A8">
        <w:rPr>
          <w:i/>
          <w:iCs/>
          <w:sz w:val="28"/>
          <w:szCs w:val="28"/>
        </w:rPr>
        <w:t xml:space="preserve">"Долгосрочно арендуемые основные средства", </w:t>
      </w:r>
      <w:r w:rsidRPr="00C357A8">
        <w:rPr>
          <w:sz w:val="28"/>
          <w:szCs w:val="28"/>
        </w:rPr>
        <w:t xml:space="preserve">В-1 К-т сч. 97 </w:t>
      </w:r>
      <w:r w:rsidRPr="00C357A8">
        <w:rPr>
          <w:i/>
          <w:iCs/>
          <w:sz w:val="28"/>
          <w:szCs w:val="28"/>
        </w:rPr>
        <w:t xml:space="preserve">"Арендные обязательства", </w:t>
      </w:r>
      <w:r w:rsidRPr="00C357A8">
        <w:rPr>
          <w:sz w:val="28"/>
          <w:szCs w:val="28"/>
        </w:rPr>
        <w:t>ж/о 8 (03).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переходе указанных объектов в собственность арендатора в учете производятся записи: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Д-т сч. 01 </w:t>
      </w:r>
      <w:r w:rsidRPr="00C357A8">
        <w:rPr>
          <w:i/>
          <w:iCs/>
          <w:sz w:val="28"/>
          <w:szCs w:val="28"/>
        </w:rPr>
        <w:t xml:space="preserve">"Основные средства", </w:t>
      </w:r>
      <w:r w:rsidRPr="00C357A8">
        <w:rPr>
          <w:sz w:val="28"/>
          <w:szCs w:val="28"/>
        </w:rPr>
        <w:t>В-1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К-т сч. 03 </w:t>
      </w:r>
      <w:r w:rsidRPr="00C357A8">
        <w:rPr>
          <w:i/>
          <w:iCs/>
          <w:sz w:val="28"/>
          <w:szCs w:val="28"/>
        </w:rPr>
        <w:t xml:space="preserve">"Долгосрочно арендуемые основные средства", </w:t>
      </w:r>
      <w:r w:rsidRPr="00C357A8">
        <w:rPr>
          <w:sz w:val="28"/>
          <w:szCs w:val="28"/>
        </w:rPr>
        <w:t>ж/о 13 (04).</w:t>
      </w:r>
    </w:p>
    <w:p w:rsidR="00C357A8" w:rsidRDefault="00C357A8" w:rsidP="00C357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357A8" w:rsidRDefault="00E54969" w:rsidP="00C357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7A8">
        <w:rPr>
          <w:b/>
          <w:bCs/>
          <w:sz w:val="28"/>
          <w:szCs w:val="28"/>
        </w:rPr>
        <w:t>Организация аналитического учета основных средств</w:t>
      </w:r>
    </w:p>
    <w:p w:rsidR="00C357A8" w:rsidRDefault="00C357A8" w:rsidP="00C357A8">
      <w:pPr>
        <w:spacing w:line="360" w:lineRule="auto"/>
        <w:ind w:firstLine="709"/>
        <w:jc w:val="both"/>
        <w:rPr>
          <w:sz w:val="28"/>
          <w:szCs w:val="28"/>
        </w:rPr>
      </w:pP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Учет основных средств, как правило, ведется централизованно в разрезе отдельных объектов и классификационных групп.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В аналитическом учете основные средства учитываются в натуральном выражении по инвентарным объектам.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Под </w:t>
      </w:r>
      <w:r w:rsidRPr="00C357A8">
        <w:rPr>
          <w:i/>
          <w:iCs/>
          <w:sz w:val="28"/>
          <w:szCs w:val="28"/>
        </w:rPr>
        <w:t xml:space="preserve">инвентарным объектом </w:t>
      </w:r>
      <w:r w:rsidRPr="00C357A8">
        <w:rPr>
          <w:sz w:val="28"/>
          <w:szCs w:val="28"/>
        </w:rPr>
        <w:t>понимается отдельный предмет (или комплекс предметов), предназначенный для выполнения определенных функций, например отдельное здание или же здание с вмонтированным оборудованием (комплекс предметов), станок и т.д.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Каждому вновь принятому в эксплуатацию объекту присваивается инвентарный номер, который обозначается на нем путем прикрепления металлического жетона, нанесения краской или насечки. Нумерация обычно производится по порядково-серийной системе и указывается во всех первичных документах и регистрах бухгалтерского учета. Так, например, инвентарные номера зданий могут начинаться с 001 по 099, сооружений — со 100 по 199, передаточных устройств — с 200 по 299 и т.д.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Аналитический учет основных средств ведется в разрезе отдельных объектов с помощью инвентарной карточки формы № ОС-6 (табл. 4.2). Она применяется для учета всех видов основных средств, а также для группового учета их однотипных объектов, поступивших в эксплуатацию в одном календарном месяце и имеющих одно и то же производственно-хозяйственное назначение, техническую характеристику и стоимость. В случае группового учета карточка заполняется путем позиционных записей отдельных объектов основных средств. Она ведется в бухгалтерии и заполняется в одном экземпляре на основании </w:t>
      </w:r>
      <w:r w:rsidRPr="00C357A8">
        <w:rPr>
          <w:i/>
          <w:iCs/>
          <w:sz w:val="28"/>
          <w:szCs w:val="28"/>
        </w:rPr>
        <w:t xml:space="preserve">"Акта (накладной) приемки-передачи (внутреннего перемещения) основных средств" </w:t>
      </w:r>
      <w:r w:rsidRPr="00C357A8">
        <w:rPr>
          <w:sz w:val="28"/>
          <w:szCs w:val="28"/>
        </w:rPr>
        <w:t>формы № ОС-1, технической и другой документации.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Основанием для отметок при списании объектов основных средств вследствие ветхости или износа служит "Акт на списание основных средств" формы № ОС-3 (табл. 4.3), а при достройке, дооборудовании, реконструкции и модернизации, ремонте объекта — "Акт приемки-сдачи отремонтированных и модернизированных объектов" формы № ОС-2.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Инвентарные карточки хранятся в картотеке по классификационным группам, а внутри каждой группы — по местам нахождения и видам объектов. При выбытии объектов основных средств инвентарные карточки из картотеки изымаются.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На арендованные основные средства инвентарные карточки не открываются. Их учет ведут на копии карточки, прилагаемой арендодателем к акту приемки-сдачи объекта основных средств в аренду.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Предприятия, имеющие незначительное количество объектов основных средств, могут вести их пообъектный учет в инвентарной книге. Записи в книге производятся в разрезе классификационных групп (видов) основных средств и по местам их нахождения.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В целях контроля за сохранностью инвентарных карточек их регистрируют в специальной </w:t>
      </w:r>
      <w:r w:rsidRPr="00C357A8">
        <w:rPr>
          <w:i/>
          <w:iCs/>
          <w:sz w:val="28"/>
          <w:szCs w:val="28"/>
        </w:rPr>
        <w:t xml:space="preserve">"Описи инвентарных карточек по учету основных средств" </w:t>
      </w:r>
      <w:r w:rsidRPr="00C357A8">
        <w:rPr>
          <w:sz w:val="28"/>
          <w:szCs w:val="28"/>
        </w:rPr>
        <w:t>формы № ОС-7, составляемой в одном экземпляре.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Для учета движения основных средств по классификационным группам</w:t>
      </w:r>
      <w:r w:rsidR="00C357A8">
        <w:rPr>
          <w:sz w:val="28"/>
          <w:szCs w:val="28"/>
        </w:rPr>
        <w:t xml:space="preserve"> </w:t>
      </w:r>
      <w:r w:rsidRPr="00C357A8">
        <w:rPr>
          <w:sz w:val="28"/>
          <w:szCs w:val="28"/>
        </w:rPr>
        <w:t xml:space="preserve">при ручной обработке учетной информации применяется </w:t>
      </w:r>
      <w:r w:rsidRPr="00C357A8">
        <w:rPr>
          <w:i/>
          <w:iCs/>
          <w:sz w:val="28"/>
          <w:szCs w:val="28"/>
        </w:rPr>
        <w:t xml:space="preserve">"Карточка учета </w:t>
      </w:r>
      <w:r w:rsidRPr="00C357A8">
        <w:rPr>
          <w:sz w:val="28"/>
          <w:szCs w:val="28"/>
        </w:rPr>
        <w:t xml:space="preserve">1 </w:t>
      </w:r>
      <w:r w:rsidRPr="00C357A8">
        <w:rPr>
          <w:i/>
          <w:iCs/>
          <w:sz w:val="28"/>
          <w:szCs w:val="28"/>
        </w:rPr>
        <w:t xml:space="preserve">движения основных средств" </w:t>
      </w:r>
      <w:r w:rsidRPr="00C357A8">
        <w:rPr>
          <w:sz w:val="28"/>
          <w:szCs w:val="28"/>
        </w:rPr>
        <w:t>формы № ОС-8 (табл. 4.7). Она открывается на каждую классификационную группу на год и заполняется на основании данных инвентарных карточек соответствующих групп основных средств и сверяется с данными их синтетического учета.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На основании итоговых данных этих карточек заполняются отчетные формы по движению основных средств.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Для пообъектного учета основных средств в местах их нахождения (эксплуатации) по материально ответственным лицам применяется </w:t>
      </w:r>
      <w:r w:rsidRPr="00C357A8">
        <w:rPr>
          <w:i/>
          <w:iCs/>
          <w:sz w:val="28"/>
          <w:szCs w:val="28"/>
        </w:rPr>
        <w:t xml:space="preserve">"Инвентарный список основных средств" </w:t>
      </w:r>
      <w:r w:rsidRPr="00C357A8">
        <w:rPr>
          <w:sz w:val="28"/>
          <w:szCs w:val="28"/>
        </w:rPr>
        <w:t>(по месту их нахождения, эксплуатации) формы № ОС-9.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При наличии АРМ бухгалтера, оборудованного персональными компьютерами, инвентарные карточки составляются непосредственно на рабочем месте. Одновременно в соответствии с программой вся информация, содержащаяся в карточках, фиксируется на дискете. В дальнейшем по ней можно получать соответствующие машинограммы о наличии и движении основных средств в необходимом разрезе. При этом инвентарные карточки может заменить дискета, данными которой можно пользоваться как обычной инвентарной карточкой в диалоговом режиме.</w:t>
      </w:r>
    </w:p>
    <w:p w:rsidR="00E54969" w:rsidRPr="00C357A8" w:rsidRDefault="00E54969" w:rsidP="00C357A8">
      <w:pPr>
        <w:spacing w:line="360" w:lineRule="auto"/>
        <w:ind w:firstLine="709"/>
        <w:jc w:val="both"/>
        <w:rPr>
          <w:sz w:val="28"/>
          <w:szCs w:val="28"/>
        </w:rPr>
      </w:pPr>
    </w:p>
    <w:p w:rsidR="00715912" w:rsidRDefault="00715912" w:rsidP="00C357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357A8">
        <w:rPr>
          <w:sz w:val="28"/>
          <w:szCs w:val="28"/>
        </w:rPr>
        <w:br w:type="page"/>
      </w:r>
      <w:r w:rsidR="00C357A8" w:rsidRPr="00C357A8">
        <w:rPr>
          <w:b/>
          <w:bCs/>
          <w:sz w:val="28"/>
          <w:szCs w:val="28"/>
        </w:rPr>
        <w:t>Литература</w:t>
      </w:r>
    </w:p>
    <w:p w:rsidR="00C357A8" w:rsidRPr="00C357A8" w:rsidRDefault="00C357A8" w:rsidP="00C357A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5912" w:rsidRPr="00C357A8" w:rsidRDefault="00B646AF" w:rsidP="00C357A8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7A8">
        <w:rPr>
          <w:sz w:val="28"/>
          <w:szCs w:val="28"/>
        </w:rPr>
        <w:t xml:space="preserve"> </w:t>
      </w:r>
      <w:r w:rsidR="00A234D1" w:rsidRPr="00C357A8">
        <w:rPr>
          <w:sz w:val="28"/>
          <w:szCs w:val="28"/>
        </w:rPr>
        <w:t xml:space="preserve">Скориков А.П. Бухгалтерский учет на производственном предприятии </w:t>
      </w:r>
      <w:r w:rsidRPr="00C357A8">
        <w:rPr>
          <w:sz w:val="28"/>
          <w:szCs w:val="28"/>
        </w:rPr>
        <w:t xml:space="preserve">, Мн.: </w:t>
      </w:r>
      <w:r w:rsidR="00A234D1" w:rsidRPr="00C357A8">
        <w:rPr>
          <w:sz w:val="28"/>
          <w:szCs w:val="28"/>
        </w:rPr>
        <w:t>Высшая школа</w:t>
      </w:r>
      <w:r w:rsidR="00C357A8">
        <w:rPr>
          <w:sz w:val="28"/>
          <w:szCs w:val="28"/>
        </w:rPr>
        <w:t xml:space="preserve"> </w:t>
      </w:r>
      <w:r w:rsidRPr="00C357A8">
        <w:rPr>
          <w:sz w:val="28"/>
          <w:szCs w:val="28"/>
        </w:rPr>
        <w:t>200</w:t>
      </w:r>
      <w:r w:rsidR="00A234D1" w:rsidRPr="00C357A8">
        <w:rPr>
          <w:sz w:val="28"/>
          <w:szCs w:val="28"/>
        </w:rPr>
        <w:t>4</w:t>
      </w:r>
      <w:r w:rsidRPr="00C357A8">
        <w:rPr>
          <w:sz w:val="28"/>
          <w:szCs w:val="28"/>
        </w:rPr>
        <w:t xml:space="preserve">г., </w:t>
      </w:r>
      <w:r w:rsidR="00A234D1" w:rsidRPr="00C357A8">
        <w:rPr>
          <w:sz w:val="28"/>
          <w:szCs w:val="28"/>
        </w:rPr>
        <w:t>4</w:t>
      </w:r>
      <w:r w:rsidRPr="00C357A8">
        <w:rPr>
          <w:sz w:val="28"/>
          <w:szCs w:val="28"/>
        </w:rPr>
        <w:t>30 с.</w:t>
      </w:r>
    </w:p>
    <w:p w:rsidR="00B646AF" w:rsidRPr="00C357A8" w:rsidRDefault="00A234D1" w:rsidP="00C357A8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Сащеко П.М. Теория бухучета</w:t>
      </w:r>
      <w:r w:rsidR="00B646AF" w:rsidRPr="00C357A8">
        <w:rPr>
          <w:sz w:val="28"/>
          <w:szCs w:val="28"/>
        </w:rPr>
        <w:t>, Мн: БГЭУ, 200</w:t>
      </w:r>
      <w:r w:rsidRPr="00C357A8">
        <w:rPr>
          <w:sz w:val="28"/>
          <w:szCs w:val="28"/>
        </w:rPr>
        <w:t>4</w:t>
      </w:r>
      <w:r w:rsidR="00B646AF" w:rsidRPr="00C357A8">
        <w:rPr>
          <w:sz w:val="28"/>
          <w:szCs w:val="28"/>
        </w:rPr>
        <w:t xml:space="preserve"> г</w:t>
      </w:r>
      <w:r w:rsidRPr="00C357A8">
        <w:rPr>
          <w:sz w:val="28"/>
          <w:szCs w:val="28"/>
        </w:rPr>
        <w:t>., 15</w:t>
      </w:r>
      <w:r w:rsidR="00B646AF" w:rsidRPr="00C357A8">
        <w:rPr>
          <w:sz w:val="28"/>
          <w:szCs w:val="28"/>
        </w:rPr>
        <w:t>0с.</w:t>
      </w:r>
    </w:p>
    <w:p w:rsidR="00B646AF" w:rsidRPr="00C357A8" w:rsidRDefault="00A234D1" w:rsidP="00C357A8">
      <w:pPr>
        <w:numPr>
          <w:ilvl w:val="0"/>
          <w:numId w:val="14"/>
        </w:numPr>
        <w:tabs>
          <w:tab w:val="clear" w:pos="1571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57A8">
        <w:rPr>
          <w:sz w:val="28"/>
          <w:szCs w:val="28"/>
        </w:rPr>
        <w:t>Саленко М.П. Бухгалтерский учет и статистическая отчетность</w:t>
      </w:r>
      <w:r w:rsidR="00B646AF" w:rsidRPr="00C357A8">
        <w:rPr>
          <w:sz w:val="28"/>
          <w:szCs w:val="28"/>
        </w:rPr>
        <w:t>, Мн.: Новое знание, 200</w:t>
      </w:r>
      <w:r w:rsidRPr="00C357A8">
        <w:rPr>
          <w:sz w:val="28"/>
          <w:szCs w:val="28"/>
        </w:rPr>
        <w:t>5</w:t>
      </w:r>
      <w:r w:rsidR="00B646AF" w:rsidRPr="00C357A8">
        <w:rPr>
          <w:sz w:val="28"/>
          <w:szCs w:val="28"/>
        </w:rPr>
        <w:t xml:space="preserve">7г. </w:t>
      </w:r>
      <w:r w:rsidRPr="00C357A8">
        <w:rPr>
          <w:sz w:val="28"/>
          <w:szCs w:val="28"/>
        </w:rPr>
        <w:t>2</w:t>
      </w:r>
      <w:r w:rsidR="00B646AF" w:rsidRPr="00C357A8">
        <w:rPr>
          <w:sz w:val="28"/>
          <w:szCs w:val="28"/>
        </w:rPr>
        <w:t xml:space="preserve">90 с. </w:t>
      </w:r>
    </w:p>
    <w:p w:rsidR="00CD1A93" w:rsidRPr="00C357A8" w:rsidRDefault="00CD1A93" w:rsidP="00C357A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CD1A93" w:rsidRPr="00C357A8" w:rsidSect="00C357A8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C3" w:rsidRDefault="00B724C3">
      <w:r>
        <w:separator/>
      </w:r>
    </w:p>
  </w:endnote>
  <w:endnote w:type="continuationSeparator" w:id="0">
    <w:p w:rsidR="00B724C3" w:rsidRDefault="00B7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C3" w:rsidRDefault="00B724C3">
      <w:r>
        <w:separator/>
      </w:r>
    </w:p>
  </w:footnote>
  <w:footnote w:type="continuationSeparator" w:id="0">
    <w:p w:rsidR="00B724C3" w:rsidRDefault="00B7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04" w:rsidRDefault="00000436" w:rsidP="00715912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681404" w:rsidRDefault="00681404" w:rsidP="003B165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D28D7BE"/>
    <w:lvl w:ilvl="0">
      <w:numFmt w:val="bullet"/>
      <w:lvlText w:val="*"/>
      <w:lvlJc w:val="left"/>
    </w:lvl>
  </w:abstractNum>
  <w:abstractNum w:abstractNumId="1">
    <w:nsid w:val="07515904"/>
    <w:multiLevelType w:val="singleLevel"/>
    <w:tmpl w:val="58E6E196"/>
    <w:lvl w:ilvl="0">
      <w:start w:val="1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2">
    <w:nsid w:val="09594708"/>
    <w:multiLevelType w:val="hybridMultilevel"/>
    <w:tmpl w:val="72220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12533817"/>
    <w:multiLevelType w:val="hybridMultilevel"/>
    <w:tmpl w:val="E402BF92"/>
    <w:lvl w:ilvl="0" w:tplc="63F04D6E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14A37153"/>
    <w:multiLevelType w:val="hybridMultilevel"/>
    <w:tmpl w:val="AEA8DCA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10211CF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387E38"/>
    <w:multiLevelType w:val="hybridMultilevel"/>
    <w:tmpl w:val="0E9005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99C5E7E"/>
    <w:multiLevelType w:val="hybridMultilevel"/>
    <w:tmpl w:val="938033FA"/>
    <w:lvl w:ilvl="0" w:tplc="8EBA0B7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3C792A9C"/>
    <w:multiLevelType w:val="hybridMultilevel"/>
    <w:tmpl w:val="80CEE084"/>
    <w:lvl w:ilvl="0" w:tplc="144E3E9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>
    <w:nsid w:val="4894087F"/>
    <w:multiLevelType w:val="hybridMultilevel"/>
    <w:tmpl w:val="375E78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8BB7914"/>
    <w:multiLevelType w:val="singleLevel"/>
    <w:tmpl w:val="8B0242B2"/>
    <w:lvl w:ilvl="0">
      <w:start w:val="1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1">
    <w:nsid w:val="4A6D7407"/>
    <w:multiLevelType w:val="hybridMultilevel"/>
    <w:tmpl w:val="E0A82906"/>
    <w:lvl w:ilvl="0" w:tplc="D17E7E32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4FE30069"/>
    <w:multiLevelType w:val="hybridMultilevel"/>
    <w:tmpl w:val="E97E18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3">
    <w:nsid w:val="50DF3FE1"/>
    <w:multiLevelType w:val="hybridMultilevel"/>
    <w:tmpl w:val="A2ECA07C"/>
    <w:lvl w:ilvl="0" w:tplc="3CE6BE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3C03111"/>
    <w:multiLevelType w:val="multilevel"/>
    <w:tmpl w:val="CE7ACAF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8C30474"/>
    <w:multiLevelType w:val="singleLevel"/>
    <w:tmpl w:val="155857F2"/>
    <w:lvl w:ilvl="0">
      <w:start w:val="2"/>
      <w:numFmt w:val="decimal"/>
      <w:lvlText w:val="%1)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16">
    <w:nsid w:val="666F6AE6"/>
    <w:multiLevelType w:val="multilevel"/>
    <w:tmpl w:val="DD52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B6E30D9"/>
    <w:multiLevelType w:val="hybridMultilevel"/>
    <w:tmpl w:val="788E82F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6C7B07CA"/>
    <w:multiLevelType w:val="singleLevel"/>
    <w:tmpl w:val="1D88427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17"/>
  </w:num>
  <w:num w:numId="13">
    <w:abstractNumId w:val="3"/>
  </w:num>
  <w:num w:numId="14">
    <w:abstractNumId w:val="4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5"/>
  </w:num>
  <w:num w:numId="19">
    <w:abstractNumId w:val="0"/>
    <w:lvlOverride w:ilvl="0">
      <w:lvl w:ilvl="0"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8"/>
  </w:num>
  <w:num w:numId="24">
    <w:abstractNumId w:val="0"/>
    <w:lvlOverride w:ilvl="0">
      <w:lvl w:ilvl="0">
        <w:numFmt w:val="bullet"/>
        <w:lvlText w:val="♦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C1"/>
    <w:rsid w:val="00000436"/>
    <w:rsid w:val="00006363"/>
    <w:rsid w:val="00006D6B"/>
    <w:rsid w:val="000110B9"/>
    <w:rsid w:val="00033007"/>
    <w:rsid w:val="000652EB"/>
    <w:rsid w:val="0009442A"/>
    <w:rsid w:val="000E064A"/>
    <w:rsid w:val="000F2542"/>
    <w:rsid w:val="001470C1"/>
    <w:rsid w:val="00150138"/>
    <w:rsid w:val="0016421B"/>
    <w:rsid w:val="00195470"/>
    <w:rsid w:val="001C328D"/>
    <w:rsid w:val="001F0379"/>
    <w:rsid w:val="001F1892"/>
    <w:rsid w:val="00254D25"/>
    <w:rsid w:val="0026114F"/>
    <w:rsid w:val="00272AFB"/>
    <w:rsid w:val="0027682A"/>
    <w:rsid w:val="0027764E"/>
    <w:rsid w:val="00287792"/>
    <w:rsid w:val="002B4872"/>
    <w:rsid w:val="003118D1"/>
    <w:rsid w:val="00330C37"/>
    <w:rsid w:val="00333D4F"/>
    <w:rsid w:val="00345092"/>
    <w:rsid w:val="00346FE6"/>
    <w:rsid w:val="00372FB0"/>
    <w:rsid w:val="0038586D"/>
    <w:rsid w:val="003B1656"/>
    <w:rsid w:val="003C7DA1"/>
    <w:rsid w:val="003D1A9C"/>
    <w:rsid w:val="003D7A6F"/>
    <w:rsid w:val="003F687D"/>
    <w:rsid w:val="00412CEB"/>
    <w:rsid w:val="00420D8B"/>
    <w:rsid w:val="00424252"/>
    <w:rsid w:val="00456FE0"/>
    <w:rsid w:val="004B612B"/>
    <w:rsid w:val="004C1490"/>
    <w:rsid w:val="004C68AD"/>
    <w:rsid w:val="00532ECA"/>
    <w:rsid w:val="0054014F"/>
    <w:rsid w:val="00597F16"/>
    <w:rsid w:val="005D4FEA"/>
    <w:rsid w:val="005F7D24"/>
    <w:rsid w:val="0060206D"/>
    <w:rsid w:val="00630B70"/>
    <w:rsid w:val="00681404"/>
    <w:rsid w:val="00684983"/>
    <w:rsid w:val="006D15E8"/>
    <w:rsid w:val="006D2399"/>
    <w:rsid w:val="006D6A3A"/>
    <w:rsid w:val="006E03DA"/>
    <w:rsid w:val="00715912"/>
    <w:rsid w:val="00721705"/>
    <w:rsid w:val="00780F38"/>
    <w:rsid w:val="007C0C89"/>
    <w:rsid w:val="007D6E12"/>
    <w:rsid w:val="007E0DA3"/>
    <w:rsid w:val="007E24C9"/>
    <w:rsid w:val="007F4651"/>
    <w:rsid w:val="0081588F"/>
    <w:rsid w:val="008236F2"/>
    <w:rsid w:val="00897D98"/>
    <w:rsid w:val="008B0F97"/>
    <w:rsid w:val="008D0F43"/>
    <w:rsid w:val="008D3BF6"/>
    <w:rsid w:val="008F6306"/>
    <w:rsid w:val="00902BAB"/>
    <w:rsid w:val="00932640"/>
    <w:rsid w:val="00947CFD"/>
    <w:rsid w:val="00955D39"/>
    <w:rsid w:val="00965B3E"/>
    <w:rsid w:val="00975535"/>
    <w:rsid w:val="0099088D"/>
    <w:rsid w:val="00994459"/>
    <w:rsid w:val="00A11C93"/>
    <w:rsid w:val="00A234D1"/>
    <w:rsid w:val="00A4108E"/>
    <w:rsid w:val="00A53D58"/>
    <w:rsid w:val="00A73D27"/>
    <w:rsid w:val="00A968AC"/>
    <w:rsid w:val="00AD4F58"/>
    <w:rsid w:val="00B25D98"/>
    <w:rsid w:val="00B30100"/>
    <w:rsid w:val="00B37ECC"/>
    <w:rsid w:val="00B4258E"/>
    <w:rsid w:val="00B646AF"/>
    <w:rsid w:val="00B724C3"/>
    <w:rsid w:val="00B82004"/>
    <w:rsid w:val="00BA70EC"/>
    <w:rsid w:val="00C02B9E"/>
    <w:rsid w:val="00C10846"/>
    <w:rsid w:val="00C16999"/>
    <w:rsid w:val="00C357A8"/>
    <w:rsid w:val="00C80B2A"/>
    <w:rsid w:val="00C9106E"/>
    <w:rsid w:val="00CB67A1"/>
    <w:rsid w:val="00CD1A93"/>
    <w:rsid w:val="00D36279"/>
    <w:rsid w:val="00D82272"/>
    <w:rsid w:val="00DA3144"/>
    <w:rsid w:val="00DC6FDB"/>
    <w:rsid w:val="00DF6A06"/>
    <w:rsid w:val="00E14737"/>
    <w:rsid w:val="00E203E3"/>
    <w:rsid w:val="00E54969"/>
    <w:rsid w:val="00E66405"/>
    <w:rsid w:val="00E73FB0"/>
    <w:rsid w:val="00EA6754"/>
    <w:rsid w:val="00F06BBD"/>
    <w:rsid w:val="00F124EE"/>
    <w:rsid w:val="00F16261"/>
    <w:rsid w:val="00F2275E"/>
    <w:rsid w:val="00F23700"/>
    <w:rsid w:val="00F822AD"/>
    <w:rsid w:val="00F95E0F"/>
    <w:rsid w:val="00FE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9EDAD2-26A4-4777-89CC-2C339973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0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470C1"/>
    <w:pPr>
      <w:ind w:firstLine="567"/>
      <w:jc w:val="both"/>
    </w:pPr>
    <w:rPr>
      <w:spacing w:val="20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3B16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B1656"/>
  </w:style>
  <w:style w:type="character" w:styleId="a8">
    <w:name w:val="Hyperlink"/>
    <w:uiPriority w:val="99"/>
    <w:rsid w:val="00715912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975535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milk</Company>
  <LinksUpToDate>false</LinksUpToDate>
  <CharactersWithSpaces>16521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</dc:creator>
  <cp:keywords/>
  <dc:description/>
  <cp:lastModifiedBy>admin</cp:lastModifiedBy>
  <cp:revision>2</cp:revision>
  <dcterms:created xsi:type="dcterms:W3CDTF">2014-03-03T18:20:00Z</dcterms:created>
  <dcterms:modified xsi:type="dcterms:W3CDTF">2014-03-03T18:20:00Z</dcterms:modified>
</cp:coreProperties>
</file>