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762D" w:rsidRDefault="005D762D">
      <w:pPr>
        <w:spacing w:line="360" w:lineRule="auto"/>
        <w:ind w:left="58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62D" w:rsidRDefault="005D762D">
      <w:pPr>
        <w:spacing w:line="360" w:lineRule="auto"/>
        <w:ind w:left="58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5D762D" w:rsidRDefault="005D762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4"/>
        </w:rPr>
        <w:t>Целью производственной практики является освоение студентами навыков одной из рабочих профессий спасателя или пожарного или специалиста отдела гражданской защиты на основе закрепления теоретических знаний, глубокого изучения на месте реальных условий и задач и обучение практическим приемам и методам труда сотрудника МЧС.</w:t>
      </w:r>
    </w:p>
    <w:p w:rsidR="005D762D" w:rsidRDefault="005D762D">
      <w:pPr>
        <w:spacing w:line="360" w:lineRule="auto"/>
        <w:ind w:left="5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практики</w:t>
      </w:r>
    </w:p>
    <w:p w:rsidR="005D762D" w:rsidRDefault="005D762D">
      <w:pPr>
        <w:numPr>
          <w:ilvl w:val="0"/>
          <w:numId w:val="2"/>
        </w:numPr>
        <w:tabs>
          <w:tab w:val="left" w:pos="587"/>
        </w:tabs>
        <w:spacing w:line="360" w:lineRule="auto"/>
        <w:ind w:left="5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организационной структурой одного из подразделений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D762D" w:rsidRDefault="005D762D">
      <w:pPr>
        <w:numPr>
          <w:ilvl w:val="0"/>
          <w:numId w:val="2"/>
        </w:numPr>
        <w:tabs>
          <w:tab w:val="left" w:pos="587"/>
        </w:tabs>
        <w:spacing w:line="360" w:lineRule="auto"/>
        <w:ind w:left="5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способов проведения, планирование, организации основных видов спасательных работ.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В период прохождения практики я ознакомилась с деятельностью предприятия, с его организационной структурой, с общими положениями Аварийно-спасательного формирования. изучила нормативные документы по вопросам предупреждения и ликвидации чрезвычайных ситуации, так же федеральные законы   и постановления. Ознакомилась с опасными обьектами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НГДУ "Оханефтегаз". Посетила учебно-тренировочные занятия по тушению условного пожара и ликвидации разлива нефти. Ознакомилась с планом по ликвидации ЧС. </w:t>
      </w: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587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ind w:left="7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D762D" w:rsidRDefault="005D762D">
      <w:pPr>
        <w:spacing w:line="360" w:lineRule="auto"/>
        <w:ind w:left="757"/>
        <w:jc w:val="center"/>
      </w:pPr>
    </w:p>
    <w:p w:rsidR="005D762D" w:rsidRDefault="005D762D">
      <w:pPr>
        <w:spacing w:line="360" w:lineRule="auto"/>
        <w:ind w:left="757"/>
        <w:jc w:val="center"/>
      </w:pPr>
    </w:p>
    <w:p w:rsidR="005D762D" w:rsidRDefault="005D762D">
      <w:pPr>
        <w:spacing w:line="360" w:lineRule="auto"/>
        <w:ind w:left="757"/>
        <w:jc w:val="center"/>
      </w:pPr>
    </w:p>
    <w:p w:rsidR="005D762D" w:rsidRDefault="005D762D">
      <w:pPr>
        <w:spacing w:line="360" w:lineRule="auto"/>
        <w:ind w:left="757"/>
        <w:jc w:val="center"/>
      </w:pPr>
    </w:p>
    <w:p w:rsidR="005D762D" w:rsidRDefault="005D762D">
      <w:pPr>
        <w:spacing w:line="360" w:lineRule="auto"/>
        <w:ind w:left="757"/>
        <w:jc w:val="center"/>
      </w:pPr>
    </w:p>
    <w:p w:rsidR="005D762D" w:rsidRDefault="005D762D">
      <w:pPr>
        <w:spacing w:line="360" w:lineRule="auto"/>
        <w:ind w:left="757"/>
        <w:jc w:val="center"/>
      </w:pP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ПЕРЕЧЕНЬ</w:t>
      </w:r>
    </w:p>
    <w:p w:rsidR="005D762D" w:rsidRDefault="005D762D">
      <w:pPr>
        <w:pStyle w:val="aa"/>
        <w:spacing w:line="360" w:lineRule="auto"/>
        <w:ind w:left="58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видов аварийно-спасательных и других неотложных работ, проводимых аварийно-спасательным формированием НГДУ "Оханефтегаз"</w:t>
      </w:r>
    </w:p>
    <w:p w:rsidR="005D762D" w:rsidRDefault="005D762D">
      <w:pPr>
        <w:shd w:val="clear" w:color="auto" w:fill="FFFFFF"/>
        <w:tabs>
          <w:tab w:val="left" w:pos="702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Разведка зоны чрезвычайной ситуации (состояние объекта, территории, маршрутов выдвижения сил и средств, определение границ зоны чрезвычайной ситуации).</w:t>
      </w:r>
    </w:p>
    <w:p w:rsidR="005D762D" w:rsidRDefault="005D762D">
      <w:pPr>
        <w:shd w:val="clear" w:color="auto" w:fill="FFFFFF"/>
        <w:tabs>
          <w:tab w:val="left" w:pos="702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 Ввод сил и средств аварийно-спасательных служб, аварийно-спасательных формирований в зону чрезвычайной ситуации.</w:t>
      </w:r>
    </w:p>
    <w:p w:rsidR="005D762D" w:rsidRDefault="005D762D">
      <w:pPr>
        <w:shd w:val="clear" w:color="auto" w:fill="FFFFFF"/>
        <w:tabs>
          <w:tab w:val="left" w:pos="142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 Оказание первой медицинской помощи пострадавшим.</w:t>
      </w:r>
    </w:p>
    <w:p w:rsidR="005D762D" w:rsidRDefault="005D762D">
      <w:pPr>
        <w:shd w:val="clear" w:color="auto" w:fill="FFFFFF"/>
        <w:tabs>
          <w:tab w:val="left" w:pos="70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 Поисково-спасательные работы в зоне чрезвычайной ситуации.</w:t>
      </w:r>
    </w:p>
    <w:p w:rsidR="005D762D" w:rsidRDefault="005D762D">
      <w:pPr>
        <w:shd w:val="clear" w:color="auto" w:fill="FFFFFF"/>
        <w:tabs>
          <w:tab w:val="left" w:pos="70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Эвакуация пострадавших и материальных ценностей из зоны чрезвычайной ситуации.</w:t>
      </w:r>
    </w:p>
    <w:p w:rsidR="005D762D" w:rsidRDefault="005D762D">
      <w:pPr>
        <w:shd w:val="clear" w:color="auto" w:fill="FFFFFF"/>
        <w:tabs>
          <w:tab w:val="left" w:pos="1432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  Организация управления и связи в зоне чрезвычайной ситуации.</w:t>
      </w:r>
    </w:p>
    <w:p w:rsidR="005D762D" w:rsidRDefault="005D762D">
      <w:pPr>
        <w:shd w:val="clear" w:color="auto" w:fill="FFFFFF"/>
        <w:tabs>
          <w:tab w:val="left" w:pos="156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 Проведение аварийно-спасательных работ, связанных с тушением пожаров в зоне чрезвычайной ситуации (по договору с ПЧ-10).</w:t>
      </w:r>
    </w:p>
    <w:p w:rsidR="005D762D" w:rsidRDefault="005D762D">
      <w:pPr>
        <w:shd w:val="clear" w:color="auto" w:fill="FFFFFF"/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 Работы по инженерной и организационной подготовке участков спасательных работ и рабочих мест в зоне чрезвычайной ситуации (расчистка пло</w:t>
      </w:r>
      <w:r>
        <w:rPr>
          <w:rFonts w:ascii="Times New Roman" w:hAnsi="Times New Roman"/>
          <w:color w:val="000000"/>
          <w:sz w:val="24"/>
        </w:rPr>
        <w:softHyphen/>
        <w:t>щадок, установка на площадках техники, ограждений и предупредительных знаков, освещение рабочих мест).</w:t>
      </w:r>
    </w:p>
    <w:p w:rsidR="005D762D" w:rsidRDefault="005D762D">
      <w:pPr>
        <w:shd w:val="clear" w:color="auto" w:fill="FFFFFF"/>
        <w:tabs>
          <w:tab w:val="left" w:pos="155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 Ликвидация (локализация) чрезвычайных ситуаций, связанных с разгерметизацией систем, оборудования, выбросами в окружающую среду взрывоопасных и токсичных продуктов.</w:t>
      </w:r>
    </w:p>
    <w:p w:rsidR="005D762D" w:rsidRDefault="005D762D">
      <w:pPr>
        <w:shd w:val="clear" w:color="auto" w:fill="FFFFFF"/>
        <w:tabs>
          <w:tab w:val="left" w:pos="155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. Ликвидация (локализация) на реках и внутренних акваториях разливов нефти, нефтепродуктов, химических и других экологически опасных веществ.</w:t>
      </w:r>
    </w:p>
    <w:p w:rsidR="005D762D" w:rsidRDefault="005D762D">
      <w:pPr>
        <w:pageBreakBefore/>
        <w:shd w:val="clear" w:color="auto" w:fill="FFFFFF"/>
        <w:spacing w:line="360" w:lineRule="auto"/>
        <w:ind w:left="5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5D762D" w:rsidRDefault="005D762D">
      <w:pPr>
        <w:shd w:val="clear" w:color="auto" w:fill="FFFFFF"/>
        <w:tabs>
          <w:tab w:val="left" w:pos="1863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4"/>
        </w:rPr>
        <w:t>Аварийно-спасательные формирования (АСФ) созданы в соответствии с Положением «О единой государственной системе предупреждения и ликвидации чрезвычайных ситуаций», утверждённым Постановлением Правительства Российской Федерации от 30.12.2003 г. №794, Приказом Министра энергетики РФ от 20.01.2004 г. №24 , Типовым положением о нештатных аварийно – спасательных формированиях Министерства РФ по делам ГО и ЧС  1996 г.</w:t>
      </w:r>
    </w:p>
    <w:p w:rsidR="005D762D" w:rsidRDefault="005D762D">
      <w:pPr>
        <w:numPr>
          <w:ilvl w:val="0"/>
          <w:numId w:val="15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АСФ (в дальнейшем - формирования) являются составной частью сил единой государственной системы предупреждения и ликвидации чрезвычайных ситуаций, постоянной готовности.</w:t>
      </w:r>
    </w:p>
    <w:p w:rsidR="005D762D" w:rsidRDefault="005D762D">
      <w:pPr>
        <w:numPr>
          <w:ilvl w:val="0"/>
          <w:numId w:val="15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Формирования находятся в непосредственном подчинении КЧС НГДУ "Оханефтегаз".</w:t>
      </w:r>
    </w:p>
    <w:p w:rsidR="005D762D" w:rsidRDefault="005D762D">
      <w:pPr>
        <w:numPr>
          <w:ilvl w:val="0"/>
          <w:numId w:val="15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К ведению аварийно-спасательных работ допускаются только АСФ, аттестованные соответствующей аттестационной комиссией.</w:t>
      </w:r>
    </w:p>
    <w:p w:rsidR="005D762D" w:rsidRDefault="005D762D">
      <w:pPr>
        <w:numPr>
          <w:ilvl w:val="0"/>
          <w:numId w:val="15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работам в АСФ допускаются только мужчины  в возрасте от 18 до 60 лет, женщины от 18 до 55 лет, за исключением инвалидов   1, 2, 3 группы, беременных женщин, женщин, имеющих детей в возрасте до 8 лет, а также женщин со средним и высшим медицинским образованием, имеющих детей в возрасте до 3 лет.</w:t>
      </w:r>
    </w:p>
    <w:p w:rsidR="005D762D" w:rsidRDefault="005D762D">
      <w:pPr>
        <w:numPr>
          <w:ilvl w:val="0"/>
          <w:numId w:val="15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Подготовка командно-начальствующего состава формирований проводится в Академии гражданской защиты, Институте повышения квалификации руководящих работников и  специалистов Министерства промышленности и энергетики РФ, в Учебно-методических центрах по гражданской обороне и чрезвычайным ситуациям (УМЦ ГО И ЧС) и на курсах ГО по программам, утверждённым МЧС России.</w:t>
      </w:r>
    </w:p>
    <w:p w:rsidR="005D762D" w:rsidRDefault="005D762D">
      <w:pPr>
        <w:pStyle w:val="21"/>
        <w:numPr>
          <w:ilvl w:val="0"/>
          <w:numId w:val="15"/>
        </w:numPr>
        <w:tabs>
          <w:tab w:val="clear" w:pos="408"/>
          <w:tab w:val="left" w:pos="587"/>
        </w:tabs>
        <w:spacing w:line="360" w:lineRule="auto"/>
        <w:ind w:left="5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Подготовка личного состава формирований проводится непосредственно на       объектах. Для повышения качества их подготовки на договорной основе могут привлекаться преподаватели курсов ГО и ЧС и УМЦ ГО и ЧС.</w:t>
      </w:r>
    </w:p>
    <w:p w:rsidR="005D762D" w:rsidRDefault="005D762D">
      <w:pPr>
        <w:shd w:val="clear" w:color="auto" w:fill="FFFFFF"/>
        <w:tabs>
          <w:tab w:val="left" w:pos="1154"/>
        </w:tabs>
        <w:spacing w:line="360" w:lineRule="auto"/>
        <w:ind w:left="587"/>
        <w:jc w:val="both"/>
        <w:rPr>
          <w:rFonts w:ascii="Times New Roman" w:hAnsi="Times New Roman"/>
          <w:sz w:val="24"/>
        </w:rPr>
      </w:pPr>
    </w:p>
    <w:p w:rsidR="005D762D" w:rsidRDefault="005D762D">
      <w:pPr>
        <w:shd w:val="clear" w:color="auto" w:fill="FFFFFF"/>
        <w:spacing w:line="360" w:lineRule="auto"/>
        <w:ind w:left="5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задачи</w:t>
      </w:r>
    </w:p>
    <w:p w:rsidR="005D762D" w:rsidRDefault="005D762D">
      <w:pPr>
        <w:shd w:val="clear" w:color="auto" w:fill="FFFFFF"/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задачами АСФ являются:</w:t>
      </w:r>
    </w:p>
    <w:p w:rsidR="005D762D" w:rsidRDefault="005D762D">
      <w:pPr>
        <w:shd w:val="clear" w:color="auto" w:fill="FFFFFF"/>
        <w:tabs>
          <w:tab w:val="left" w:pos="299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проведение аварийно-спасательных и других неотложных работ при ликвидации последствий аварий, катастроф и стихийных бедствий;</w:t>
      </w:r>
    </w:p>
    <w:p w:rsidR="005D762D" w:rsidRDefault="005D762D">
      <w:pPr>
        <w:shd w:val="clear" w:color="auto" w:fill="FFFFFF"/>
        <w:tabs>
          <w:tab w:val="left" w:pos="299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проведение первоочередных мероприятий по спасению людей, локализации очагов чрезвычайных ситуаций и ликвидации их последствий;</w:t>
      </w:r>
    </w:p>
    <w:p w:rsidR="005D762D" w:rsidRDefault="005D762D">
      <w:pPr>
        <w:shd w:val="clear" w:color="auto" w:fill="FFFFFF"/>
        <w:tabs>
          <w:tab w:val="left" w:pos="299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обеспечение развёртывания и наращивание группировки сил в зоне чрезвычайной ситуации.</w:t>
      </w:r>
    </w:p>
    <w:p w:rsidR="005D762D" w:rsidRDefault="005D762D">
      <w:pPr>
        <w:shd w:val="clear" w:color="auto" w:fill="FFFFFF"/>
        <w:tabs>
          <w:tab w:val="left" w:pos="1557"/>
          <w:tab w:val="left" w:pos="7391"/>
        </w:tabs>
        <w:spacing w:line="360" w:lineRule="auto"/>
        <w:ind w:left="58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spacing w:line="360" w:lineRule="auto"/>
        <w:ind w:left="5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II. ПОЛОЖЕНИЕ </w:t>
      </w:r>
    </w:p>
    <w:p w:rsidR="005D762D" w:rsidRDefault="005D762D">
      <w:pPr>
        <w:shd w:val="clear" w:color="auto" w:fill="FFFFFF"/>
        <w:spacing w:line="360" w:lineRule="auto"/>
        <w:ind w:left="5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аварийно-спасательном формировании НГДУ "Оханефтегаз"</w:t>
      </w:r>
    </w:p>
    <w:p w:rsidR="005D762D" w:rsidRDefault="005D762D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62D" w:rsidRDefault="005D762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D762D" w:rsidRDefault="005D762D">
      <w:pPr>
        <w:pStyle w:val="31"/>
        <w:numPr>
          <w:ilvl w:val="0"/>
          <w:numId w:val="16"/>
        </w:numPr>
        <w:tabs>
          <w:tab w:val="left" w:pos="587"/>
        </w:tabs>
        <w:spacing w:line="360" w:lineRule="auto"/>
        <w:ind w:left="587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определяет назначение, структуру и режим функционирования аварийного спасательного формирования (далее - АСФ) при проведении аварийно-спасательных работ в чрезвычайной ситуации.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АСФ является аварийным формированием постоянной готовности.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АСФ непосредственно подчиняется главному инженеру управления.</w:t>
      </w:r>
    </w:p>
    <w:p w:rsidR="005D762D" w:rsidRDefault="005D762D">
      <w:pPr>
        <w:pStyle w:val="31"/>
        <w:numPr>
          <w:ilvl w:val="0"/>
          <w:numId w:val="16"/>
        </w:numPr>
        <w:tabs>
          <w:tab w:val="left" w:pos="587"/>
        </w:tabs>
        <w:spacing w:line="360" w:lineRule="auto"/>
        <w:ind w:left="587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Функционально АСФ входит в объектовое звено функциональной подсистем Единой государственной системы предупреждения и ликвидации чрезвычайных ситуаций (далее - РСЧС) ОАО «НК "Роснефть-Сахалинморнефтегаз".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АСФ в своей деятельности руководствуется законами Российской Федерации, постановлениями Правительства РФ, приказами, нормативными и методическими материалами Минэнерго и настоящим Положением.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Права, обязанности, ответственность, вопросы правовой и социальной защиты АСФ определяются Федеральным законом "Об аварийно-спасательных службах и статусе спасателей" (от 22.08.95 г. № 151-ФЗ).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Персонал АСФ подлежит обязательному страхованию жизни на случай увечья, инвалидности или смерти. Порядок, размеры и источники финансирования страхования определяются приказом и специальным Положением об обязательном страховании персонала аварийно-спасательного формирования.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Персонал АСФ, принимавший непосредственное участие в аварийно-спасательных работах при ликвидации чрезвычайных ситуаций, пользуется правами и льготами в соответствии с действующим законодательством.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использовать персонал и средства технического оснащения АСФ для решения задач, не предусмотренных настоящим Положением, кроме случаев, при которых требуется специальное разрешение Генерального директора ОАО.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Назначение на должность и перемещение руководителя, его заместителя и персонала АСФ производятся начальником управления.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Штатное расписание и структура АСФ утверждаются начальником управления.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clear" w:pos="757"/>
          <w:tab w:val="left" w:pos="587"/>
          <w:tab w:val="left" w:pos="76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Организационно-методическое руководство АСФ в части оснащения и профессиональной подготовки осуществляют главный инженер, начальник АСФ.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Оперативное руководство АСФ на месте аварии осуществляет должностное лицо, </w:t>
      </w:r>
      <w:r>
        <w:rPr>
          <w:rFonts w:ascii="Times New Roman" w:hAnsi="Times New Roman"/>
          <w:color w:val="000000"/>
          <w:sz w:val="24"/>
        </w:rPr>
        <w:lastRenderedPageBreak/>
        <w:t>назначенное руководителем работ по ликвидации ЧС.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Зачисление персонала в состав АСФ проводится после прохождения профессионального и медицинского отбора на право работы по состоянию здоровья в условиях чрезвычайных ситуаций.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  <w:tab w:val="left" w:pos="736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Аттестация готовности АСФ к аварийно-спасательным работам в чрезвычайной ситуации проводится Центральной ведомственной аттестационной комиссией Минпромонерго РФ в соответствии с Положением об аттестации аварийно-спасательных формирований, спасателей и учебных учреждений по их подготовке Министерства Российской Федерации по атомной энергии (утверждено 16.04.95г. председателем Межведомственной комиссии - министром по чрезвычайным ситуациям России).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аттестации АСФ выдаётся свидетельство с указанием перечня видов проводимых им работ.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привлечение АСФ к проведению тех аварийно-спасательных работ, вид и характер которых не соответствуют свидетельству.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АСФ обеспечивается в соответствии с нормами, действующим для АВП и ВПО.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персонал АСФ распространяются права, предусмотренные для персонала АВП и НПО, кроме ограничений, указанных в настоящем Положении.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Затраты, связанные с деятельностью АСО, относятся на себестоимость продукции, выпускаемой ОАО.</w:t>
      </w:r>
    </w:p>
    <w:p w:rsidR="005D762D" w:rsidRDefault="005D762D">
      <w:pPr>
        <w:numPr>
          <w:ilvl w:val="0"/>
          <w:numId w:val="16"/>
        </w:numPr>
        <w:shd w:val="clear" w:color="auto" w:fill="FFFFFF"/>
        <w:tabs>
          <w:tab w:val="left" w:pos="587"/>
          <w:tab w:val="left" w:pos="64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за деятельностью АФ, выполнением его персоналом требований Положения, уровнем готовности АСФ к проведению аварийно-спасательных работ в чрезвычайных ситуациях, а также руководство по управлению АСФ осуществляет Главный инженер.</w:t>
      </w:r>
    </w:p>
    <w:p w:rsidR="005D762D" w:rsidRDefault="005D762D">
      <w:pPr>
        <w:shd w:val="clear" w:color="auto" w:fill="FFFFFF"/>
        <w:tabs>
          <w:tab w:val="left" w:pos="83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83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Назначение и задачи формирования</w:t>
      </w:r>
    </w:p>
    <w:p w:rsidR="005D762D" w:rsidRDefault="005D762D">
      <w:pPr>
        <w:numPr>
          <w:ilvl w:val="0"/>
          <w:numId w:val="17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АСФ предназначен для проведения аварийно-спасательных работ в чрезвычайных ситуациях: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5D762D" w:rsidRDefault="005D762D">
      <w:pPr>
        <w:numPr>
          <w:ilvl w:val="0"/>
          <w:numId w:val="17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задача АСФ - обеспечить постоянную готовность проведения аварийно-спасательных работ в чрезвычайных ситуациях согласно перечню (Приложение № 5 Квалификационных требований и методических рекомендаций по проведению аттестации АВС. АВФ и спасателей).</w:t>
      </w:r>
    </w:p>
    <w:p w:rsidR="005D762D" w:rsidRDefault="005D762D">
      <w:pPr>
        <w:shd w:val="clear" w:color="auto" w:fill="FFFFFF"/>
        <w:tabs>
          <w:tab w:val="left" w:pos="1072"/>
        </w:tabs>
        <w:spacing w:line="360" w:lineRule="auto"/>
        <w:ind w:left="587"/>
        <w:jc w:val="both"/>
        <w:rPr>
          <w:rFonts w:ascii="Times New Roman" w:hAnsi="Times New Roman"/>
          <w:sz w:val="24"/>
        </w:rPr>
      </w:pPr>
    </w:p>
    <w:p w:rsidR="005D762D" w:rsidRDefault="005D762D">
      <w:pPr>
        <w:shd w:val="clear" w:color="auto" w:fill="FFFFFF"/>
        <w:tabs>
          <w:tab w:val="left" w:pos="25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Основы оперативных действий</w:t>
      </w:r>
    </w:p>
    <w:p w:rsidR="005D762D" w:rsidRDefault="005D762D">
      <w:pPr>
        <w:numPr>
          <w:ilvl w:val="0"/>
          <w:numId w:val="18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Локализация и ликвидация последствий аварий на опасном производственном объекте начинаются подготовленными и аттестованными к работе в средствах индивидуальной защиты (СИЗ) работниками объекта (членами нештатных аварийных формирований) незамедлительно, при возникновении аварийной ситуации выполняются в соответствии с планом ликвидации аварий (ПЛА) и другими НТД, устанавливающими порядок действий в случае аварии или инцидента на опасном производственном объекте.</w:t>
      </w:r>
    </w:p>
    <w:p w:rsidR="005D762D" w:rsidRDefault="005D762D">
      <w:pPr>
        <w:numPr>
          <w:ilvl w:val="0"/>
          <w:numId w:val="18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возникновения аварии или инцидента на опасном производственном объекте члены АСФ в средствах индивидуальной защиты, задействованные в локализации или ликвидации последствий аварии или инцидента, действуют в соответствии с ПЛА своего объекта.</w:t>
      </w:r>
    </w:p>
    <w:p w:rsidR="005D762D" w:rsidRDefault="005D762D">
      <w:pPr>
        <w:numPr>
          <w:ilvl w:val="0"/>
          <w:numId w:val="18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Действия звеньев АСФ и технического персонала предприятия в начальный период возникновения аварии осуществляются в соответствии с ПЛА. Если мероприятия ПЛА исчерпаны или не обеспечивают успешной борьбы с аварией, ответственный руководитель работ по ликвидации аварии совместно с руководителями звеньев и специалистами определяют наиболее эффективный способ спасения людей и ликвидации аварии, фиксируя принятые меры и выданные задания в оперативном журнале работ по ликвидации аварии.</w:t>
      </w:r>
    </w:p>
    <w:p w:rsidR="005D762D" w:rsidRDefault="005D762D">
      <w:pPr>
        <w:numPr>
          <w:ilvl w:val="0"/>
          <w:numId w:val="18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отдельных случаях, при необходимости принять экстренное решение, не предусмотренное ПЛА, ответственный руководитель работ по ликвидации аварии принимает решение и записывает его в оперативном журнале работ по ликвидации аварии.</w:t>
      </w:r>
    </w:p>
    <w:p w:rsidR="005D762D" w:rsidRDefault="005D762D">
      <w:pPr>
        <w:numPr>
          <w:ilvl w:val="0"/>
          <w:numId w:val="18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личному составу АСФ выдаются начальником формирования. Информацию о выполнении задания и всех изменениях аварийной обстановки командиры звеньев передают начальнику формирования, а при его отсутствии - ответственному руководителю работ по ликвидации аварии.</w:t>
      </w:r>
    </w:p>
    <w:p w:rsidR="005D762D" w:rsidRDefault="005D762D">
      <w:pPr>
        <w:numPr>
          <w:ilvl w:val="0"/>
          <w:numId w:val="18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Звено, выполняющее аварийно-спасательные работы, сопряженные с повышенной опасностью для спасателей, обязан возглавить начальник аварийного формирования из прибывших на место аварии, в том числе:</w:t>
      </w:r>
    </w:p>
    <w:p w:rsidR="005D762D" w:rsidRDefault="005D762D">
      <w:pPr>
        <w:shd w:val="clear" w:color="auto" w:fill="FFFFFF"/>
        <w:tabs>
          <w:tab w:val="left" w:pos="144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случае выезда неполного (менее 4-х человек, не считая водителя) звена;</w:t>
      </w:r>
    </w:p>
    <w:p w:rsidR="005D762D" w:rsidRDefault="005D762D">
      <w:pPr>
        <w:shd w:val="clear" w:color="auto" w:fill="FFFFFF"/>
        <w:tabs>
          <w:tab w:val="left" w:pos="144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наличии в загазованной среде двух и более пострадавших;</w:t>
      </w:r>
    </w:p>
    <w:p w:rsidR="005D762D" w:rsidRDefault="005D762D">
      <w:pPr>
        <w:shd w:val="clear" w:color="auto" w:fill="FFFFFF"/>
        <w:tabs>
          <w:tab w:val="left" w:pos="144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опасности взрыва или воспламенения;</w:t>
      </w:r>
    </w:p>
    <w:p w:rsidR="005D762D" w:rsidRDefault="005D762D">
      <w:pPr>
        <w:shd w:val="clear" w:color="auto" w:fill="FFFFFF"/>
        <w:tabs>
          <w:tab w:val="left" w:pos="144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повышенной, от 30°С и более, температуре воздуха в месте предполагаемого выполнения аварийно-спасательных работ;</w:t>
      </w:r>
    </w:p>
    <w:p w:rsidR="005D762D" w:rsidRDefault="005D762D">
      <w:pPr>
        <w:shd w:val="clear" w:color="auto" w:fill="FFFFFF"/>
        <w:tabs>
          <w:tab w:val="left" w:pos="2233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опасности внезапных обрушений на месте ведения аварийно-спасательных работ.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Предельно допустимое время работы в загазованной зоне при использовании средств индивидуальной защиты органов дыхания и кожи зависит от применяемого средства защиты и физической нагрузки.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 авариях, сопровождающихся разливом нефтепродуктов, загазованностью территории, звено спасателей направляется кратчайшими безопасными путями для вывода людей и оказания им необходимой первой помощи. В ситуациях, исключающих самостоятельный выход из зоны поражения людей, их эвакуация должна проводиться спасателями кратчайшими безопасными путями с использованием носилок, спасательных поясов, спасательных устройств, обвязок, спасательных веревок, веревочных кресел и другого оснащения с обязательной страховкой от повторного травмирования пострадавших и травмирования спасателей.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Звену, ушедшему в загазованную зону, в кратчайший срок должен быть выставлен резерв.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помещениях и местах, где предполагается наличие горючих и легковоспламеняющихся жидкостей, взрывоопасных, легковоспламеняющихся и горючих газов (паров), проводить работы методами, исключающими образование искр.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Аварийно-спасательные работы при аварии, осложненной взрывом или наличием угрозы взрыва, проводить с постоянным контролем концентрации газов (паров) при помощи газоанализаторов.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</w:tabs>
        <w:spacing w:line="360" w:lineRule="auto"/>
        <w:ind w:left="58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место работы в загазованной атмосфере находится вблизи от свежего воздуха и обеспечена хорошая видимость, а выполнение работ в этом месте всем звеном невозможно или нецелесообразно, то командир звена может направить в загазованную атмосферу группу в составе 2-х человек. Остальной личный состав звена находится в резерве и периодически подменяет работающих.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явной угрозе взрыва, обрушении, воспламенения паров углеводородов личный состав выводится в безопасное место. Для быстрого оповещения людей, работающих в опасной зоне, руководитель ведения аварийно-спасательных работ обязан установить единые сигналы и известить о них весь личный состав. Возобновление работ производить по письменному указанию руководителя, ведущего аварийно-спасательных работы.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ликвидации аварии и спасении людей на опасных производственных объектах, независимо от состава атмосферы на месте работы, запрещается вход в помещение без индивидуальных средств защиты.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допускать на аварийный участок лиц, не имеющих прямого отношения к аварийно - спасательной службе, без разрешения руководителя работ.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ходе проведения работ по ликвидации аварий личный состав аварийного  формирования подчиняется и выполняет распоряжения только своих командиров и начальников АСФ.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  <w:tab w:val="left" w:pos="96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Снабжение оборудованием и материалами, необходимыми для ликвидации аварий, а также обеспечение людьми для выполнения подсобных работ вне зоны аварии осуществляется по указанию ответственного руководителя работ по ликвидации аварии.</w:t>
      </w:r>
    </w:p>
    <w:p w:rsidR="005D762D" w:rsidRDefault="005D762D">
      <w:pPr>
        <w:numPr>
          <w:ilvl w:val="0"/>
          <w:numId w:val="19"/>
        </w:numPr>
        <w:shd w:val="clear" w:color="auto" w:fill="FFFFFF"/>
        <w:tabs>
          <w:tab w:val="left" w:pos="587"/>
        </w:tabs>
        <w:spacing w:line="360" w:lineRule="auto"/>
        <w:ind w:left="58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Возвращение спасателей в расположение формирования после завершения аварийно-спасательных работ производится по письменному разрешению ответственного руководителя работ по ликвидации аварии.</w:t>
      </w:r>
    </w:p>
    <w:p w:rsidR="005D762D" w:rsidRDefault="005D762D">
      <w:pPr>
        <w:shd w:val="clear" w:color="auto" w:fill="FFFFFF"/>
        <w:tabs>
          <w:tab w:val="left" w:pos="83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83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Функции звеньев формирования</w:t>
      </w:r>
    </w:p>
    <w:p w:rsidR="005D762D" w:rsidRDefault="005D762D">
      <w:pPr>
        <w:shd w:val="clear" w:color="auto" w:fill="FFFFFF"/>
        <w:tabs>
          <w:tab w:val="left" w:pos="1019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  <w:t>Звено диспетчеров должно:</w:t>
      </w:r>
    </w:p>
    <w:p w:rsidR="005D762D" w:rsidRDefault="005D762D">
      <w:pPr>
        <w:numPr>
          <w:ilvl w:val="1"/>
          <w:numId w:val="20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постоянно совершенствовать профессиональный уровень подготовки;</w:t>
      </w:r>
    </w:p>
    <w:p w:rsidR="005D762D" w:rsidRDefault="005D762D">
      <w:pPr>
        <w:numPr>
          <w:ilvl w:val="1"/>
          <w:numId w:val="20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обеспечивать дежурство с целью своевременного реагирования на чрезвычайную ситуацию;</w:t>
      </w:r>
    </w:p>
    <w:p w:rsidR="005D762D" w:rsidRDefault="005D762D">
      <w:pPr>
        <w:numPr>
          <w:ilvl w:val="1"/>
          <w:numId w:val="20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предварительное прогнозирование и оценку обстановки по данным, поступившим из зоны чрезвычайной ситуации;</w:t>
      </w:r>
    </w:p>
    <w:p w:rsidR="005D762D" w:rsidRDefault="005D762D">
      <w:pPr>
        <w:numPr>
          <w:ilvl w:val="1"/>
          <w:numId w:val="20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доводить сведения и предварительные оценки чрезвычайной ситуации до командира АСФ и в дальнейшем действовать согласно его указаниям;</w:t>
      </w:r>
    </w:p>
    <w:p w:rsidR="005D762D" w:rsidRDefault="005D762D">
      <w:pPr>
        <w:numPr>
          <w:ilvl w:val="1"/>
          <w:numId w:val="20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распоряжению командира АСФ доводить информацию до аварийно-спасательного звена (спасателей);</w:t>
      </w:r>
    </w:p>
    <w:p w:rsidR="005D762D" w:rsidRDefault="005D762D">
      <w:pPr>
        <w:numPr>
          <w:ilvl w:val="1"/>
          <w:numId w:val="20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поддерживать взаимодействие сил и средств, участвующих в аварийно-спасательных и других неотложных работах в зоне чрезвычайной ситуации.</w:t>
      </w:r>
    </w:p>
    <w:p w:rsidR="005D762D" w:rsidRDefault="005D762D">
      <w:pPr>
        <w:shd w:val="clear" w:color="auto" w:fill="FFFFFF"/>
        <w:tabs>
          <w:tab w:val="left" w:pos="1019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  <w:t>Аварийно-спасательное звено должно: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постоянно совершенствовать профессиональный уровень подготовки;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хорошую физическую подготовку;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регламентные работы с оборудованием и техникой АСФ;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обучаться практическим навыкам в пользовании аварийно-спасательным имуществом и снаряжением;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и правильно оказывать помощь пострадавшим от чрезвычайной ситуации;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уметь действовать в условиях химического заражения;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нормы и правила охраны труда и меры безопасности при проведении работ;</w:t>
      </w:r>
    </w:p>
    <w:p w:rsidR="005D762D" w:rsidRDefault="005D762D">
      <w:pPr>
        <w:numPr>
          <w:ilvl w:val="1"/>
          <w:numId w:val="21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быть подготовленным к ведению аварийно-спасательных работ в экстремальных условиях.</w:t>
      </w:r>
    </w:p>
    <w:p w:rsidR="005D762D" w:rsidRDefault="005D762D">
      <w:pPr>
        <w:shd w:val="clear" w:color="auto" w:fill="FFFFFF"/>
        <w:tabs>
          <w:tab w:val="left" w:pos="83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5.Права и обязанности должностных лиц АСФ</w:t>
      </w:r>
    </w:p>
    <w:p w:rsidR="005D762D" w:rsidRDefault="005D762D">
      <w:pPr>
        <w:shd w:val="clear" w:color="auto" w:fill="FFFFFF"/>
        <w:tabs>
          <w:tab w:val="left" w:pos="83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Руководитель АСФ обязан: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постоянно совершенствовать профессиональный уровень подготовки;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поддерживать АСФ в постоянной готовности к действиям;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основы производства и технологических процессов, структуру объект, перечет, основных источников опасностей и характер аварий, которые могут возникнуть в НГДУ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осуществлять непосредственное руководство действиями персонала АСФ при проведении аварийно-спасательных работ в зоне чрезвычайной ситуации, контролировать проведение наиболее ответственных операций;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организации взаимодействия сил и средств, участвующих в аварийно-спасательных работах в зоне чрезвычайной ситуации;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разработке и осуществлении мероприятий, направленных на недопущение возникновения чрезвычайной ситуации;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руководить АСФ при подготовке и проведении объектовых учений и тренировок;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обеспечивать выполнение персоналом АСФ мер безопасности, норм охраны труда и специального режима, действующими в ОАО;</w:t>
      </w:r>
    </w:p>
    <w:p w:rsidR="005D762D" w:rsidRDefault="005D762D">
      <w:pPr>
        <w:numPr>
          <w:ilvl w:val="1"/>
          <w:numId w:val="22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обеспечивать высокий уровень морально-психологического состояния персонала АСФ, исполнительской и трудовой дисциплины, точное выполнение им требований устава АСФ и должностных инструкций.</w:t>
      </w:r>
    </w:p>
    <w:p w:rsidR="005D762D" w:rsidRDefault="005D762D">
      <w:pPr>
        <w:shd w:val="clear" w:color="auto" w:fill="FFFFFF"/>
        <w:tabs>
          <w:tab w:val="left" w:pos="1062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  <w:t>Руководитель АСФ имеет право:</w:t>
      </w:r>
    </w:p>
    <w:p w:rsidR="005D762D" w:rsidRDefault="005D762D">
      <w:pPr>
        <w:numPr>
          <w:ilvl w:val="1"/>
          <w:numId w:val="23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необходимые сведения о состоянии защиты персонала и территории объектов;</w:t>
      </w:r>
    </w:p>
    <w:p w:rsidR="005D762D" w:rsidRDefault="005D762D">
      <w:pPr>
        <w:numPr>
          <w:ilvl w:val="1"/>
          <w:numId w:val="23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достоверную информацию о возникшей чрезвычайной ситуации, обстановке в зоне чрезвычайной ситуации и другие сведения, необходимые для принятия решения и выполнения задач по предназначению;</w:t>
      </w:r>
    </w:p>
    <w:p w:rsidR="005D762D" w:rsidRDefault="005D762D">
      <w:pPr>
        <w:numPr>
          <w:ilvl w:val="1"/>
          <w:numId w:val="23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обсуждении вопросов и мероприятий, вносить предложения по улучшению состояния безопасности персонала и территории объектов;</w:t>
      </w:r>
    </w:p>
    <w:p w:rsidR="005D762D" w:rsidRDefault="005D762D">
      <w:pPr>
        <w:numPr>
          <w:ilvl w:val="1"/>
          <w:numId w:val="23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отстранять от исполнения должностных обязанностей подчинённых работников, допустивших нарушения при проведении аварийно-спасательных работ или правил безопасности;</w:t>
      </w:r>
    </w:p>
    <w:p w:rsidR="005D762D" w:rsidRDefault="005D762D">
      <w:pPr>
        <w:numPr>
          <w:ilvl w:val="1"/>
          <w:numId w:val="23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пользоваться любыми видами связи, необходимыми для оперативного решения вопросов при ведении аварийно-спасательных работ в зоне чрезвычайной ситуации.</w:t>
      </w:r>
    </w:p>
    <w:p w:rsidR="005D762D" w:rsidRDefault="005D762D">
      <w:pPr>
        <w:shd w:val="clear" w:color="auto" w:fill="FFFFFF"/>
        <w:tabs>
          <w:tab w:val="left" w:pos="1062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Права и обязанности персонала АСФ определяются должностными инструкциями, разработанными командиром АСФ и утверждёнными начальником управления, а также уставом АСФ.</w:t>
      </w:r>
    </w:p>
    <w:p w:rsidR="005D762D" w:rsidRDefault="005D762D">
      <w:pPr>
        <w:shd w:val="clear" w:color="auto" w:fill="FFFFFF"/>
        <w:tabs>
          <w:tab w:val="left" w:pos="342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Действия формирования</w:t>
      </w:r>
    </w:p>
    <w:p w:rsidR="005D762D" w:rsidRDefault="005D762D">
      <w:pPr>
        <w:shd w:val="clear" w:color="auto" w:fill="FFFFFF"/>
        <w:tabs>
          <w:tab w:val="left" w:pos="109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  <w:t>Функционирование АСФ осуществляется в трёх режимах:</w:t>
      </w:r>
    </w:p>
    <w:p w:rsidR="005D762D" w:rsidRDefault="005D762D">
      <w:pPr>
        <w:numPr>
          <w:ilvl w:val="1"/>
          <w:numId w:val="24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режиме повседневной деятельности, когда в НГДУ и прилегающей территории обеспечивается нормальная производственно-промышленная, химическая, биологическая (бактериологическая), сейсмическая и гидрометеорологическая обстановка, при отсутствии эпидемий, эпизоотии и зпифитотий;</w:t>
      </w:r>
    </w:p>
    <w:p w:rsidR="005D762D" w:rsidRDefault="005D762D">
      <w:pPr>
        <w:numPr>
          <w:ilvl w:val="1"/>
          <w:numId w:val="24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режиме повышенной готовности - при ухудшении производственно-промышленной, </w:t>
      </w:r>
      <w:r>
        <w:rPr>
          <w:rFonts w:ascii="Times New Roman" w:hAnsi="Times New Roman"/>
          <w:color w:val="000000"/>
          <w:sz w:val="24"/>
        </w:rPr>
        <w:lastRenderedPageBreak/>
        <w:t>химической, биологической (бактериологической). сейсмической и гидрометеорологической обстановки, при получении прогноза о возможности возникновения чрезвычайных ситуаций;</w:t>
      </w:r>
    </w:p>
    <w:p w:rsidR="005D762D" w:rsidRDefault="005D762D">
      <w:pPr>
        <w:numPr>
          <w:ilvl w:val="1"/>
          <w:numId w:val="24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режиме чрезвычайной ситуации - при возникновении и во время ликвидации чрезвычайных ситуаций.</w:t>
      </w:r>
    </w:p>
    <w:p w:rsidR="005D762D" w:rsidRDefault="005D762D">
      <w:pPr>
        <w:shd w:val="clear" w:color="auto" w:fill="FFFFFF"/>
        <w:tabs>
          <w:tab w:val="left" w:pos="109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  <w:t>Решение о введении режимов функционирования АСФ принимает председатель объектовой КЧС</w:t>
      </w:r>
    </w:p>
    <w:p w:rsidR="005D762D" w:rsidRDefault="005D762D">
      <w:pPr>
        <w:shd w:val="clear" w:color="auto" w:fill="FFFFFF"/>
        <w:tabs>
          <w:tab w:val="left" w:pos="1043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  <w:t xml:space="preserve">В режиме повседневной деятельности в АСФ: 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поддерживается постоянная готовность к проведению аварийно-спасательных работ;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совершенствуется уровень профессиональной подготовки;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разрабатываются и утверждаются установленным порядком нормативно-правой методические и оперативные документы, предназначенные для решения функциональных задач;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отрабатываются практические навыки при проведении объектовых учений и тренировок, в том числе максимально приближенных к возможным чрезвычайным ситуациям;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отрабатывается взаимодействие с другими силами и средствами звена РСЧС, а также территориального звена РСЧС и соседей по вопросам проведения аварийно-спасательных и других неотложных работ;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обеспечивается постоянная готовность и сохранность специальной техники, оборудования, приборов и инструмента, предусмотренных нормами оснащения;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совершенствуется учебно-материальная база специальной подготовки;</w:t>
      </w:r>
    </w:p>
    <w:p w:rsidR="005D762D" w:rsidRDefault="005D762D">
      <w:pPr>
        <w:numPr>
          <w:ilvl w:val="1"/>
          <w:numId w:val="25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обеспечивается ремонт и восстановление специальной техники, оборудования, приборов и инструмента, получивших повреждения при проведении аварийно-спасательных работ.</w:t>
      </w:r>
    </w:p>
    <w:p w:rsidR="005D762D" w:rsidRDefault="005D762D">
      <w:pPr>
        <w:shd w:val="clear" w:color="auto" w:fill="FFFFFF"/>
        <w:tabs>
          <w:tab w:val="left" w:pos="1149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  <w:t>Повседневная деятельность АСФ организуется в соответствии с годовыми, квартальными и месячными планами работ. Они составляются командиром АСФ на основании годовых планов основных мероприятий и программ подготовки АВП и ВПО).</w:t>
      </w:r>
    </w:p>
    <w:p w:rsidR="005D762D" w:rsidRDefault="005D762D">
      <w:pPr>
        <w:shd w:val="clear" w:color="auto" w:fill="FFFFFF"/>
        <w:tabs>
          <w:tab w:val="left" w:pos="107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ab/>
        <w:t>В режиме повышенной готовности в АСФ: поддерживает связь с объектовой комиссией по чрезвычайным ситуациям, организуется обмен информацией об обстановке с силами и средствами, которые могут быть привлечены к аварийно-спасательным работам, а также с диспетчером предприятия;</w:t>
      </w:r>
    </w:p>
    <w:p w:rsidR="005D762D" w:rsidRDefault="005D762D">
      <w:pPr>
        <w:numPr>
          <w:ilvl w:val="1"/>
          <w:numId w:val="26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проводятся мероприятия, направленные на приведение в готовность имеющихся сил и средств;</w:t>
      </w:r>
    </w:p>
    <w:p w:rsidR="005D762D" w:rsidRDefault="005D762D">
      <w:pPr>
        <w:numPr>
          <w:ilvl w:val="1"/>
          <w:numId w:val="26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определяются маршруты, способы выдвижения к возможной зоне (району, источнику) чрезвычайной ситуации, возможные виды работ, необходимое обеспечение приведения аварийно-спасательных работ;</w:t>
      </w:r>
    </w:p>
    <w:p w:rsidR="005D762D" w:rsidRDefault="005D762D">
      <w:pPr>
        <w:numPr>
          <w:ilvl w:val="1"/>
          <w:numId w:val="26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организуется разведка (если позволяет обстановка) района (объекта), откуда исходит угроза чрезвычайной ситуации.</w:t>
      </w:r>
    </w:p>
    <w:p w:rsidR="005D762D" w:rsidRDefault="005D762D">
      <w:pPr>
        <w:shd w:val="clear" w:color="auto" w:fill="FFFFFF"/>
        <w:tabs>
          <w:tab w:val="left" w:pos="107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</w:t>
      </w:r>
      <w:r>
        <w:rPr>
          <w:rFonts w:ascii="Times New Roman" w:hAnsi="Times New Roman"/>
          <w:color w:val="000000"/>
          <w:sz w:val="24"/>
        </w:rPr>
        <w:tab/>
        <w:t>В режиме чрезвычайной ситуации в АСФ: проводится оповещение о чрезвычайной ситуации;</w:t>
      </w:r>
    </w:p>
    <w:p w:rsidR="005D762D" w:rsidRDefault="005D762D">
      <w:pPr>
        <w:numPr>
          <w:ilvl w:val="1"/>
          <w:numId w:val="27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организуется прибытие в зону (район) чрезвычайной ситуации;</w:t>
      </w:r>
    </w:p>
    <w:p w:rsidR="005D762D" w:rsidRDefault="005D762D">
      <w:pPr>
        <w:numPr>
          <w:ilvl w:val="1"/>
          <w:numId w:val="27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принимаются первоочередные меры для проведения аварийно-спасательных работ (оценивается обстановка, принимается решение, уточняются задачи на проведение работ, организуется взаимодействие с силами и средствами, участвующими в аварийно-спасательных работах);</w:t>
      </w:r>
    </w:p>
    <w:p w:rsidR="005D762D" w:rsidRDefault="005D762D">
      <w:pPr>
        <w:numPr>
          <w:ilvl w:val="1"/>
          <w:numId w:val="27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наличии пострадавших организуется эвакуация их в безопасное место, оказание первой медицинской помощи и отправка в лечебное учреждение;</w:t>
      </w:r>
    </w:p>
    <w:p w:rsidR="005D762D" w:rsidRDefault="005D762D">
      <w:pPr>
        <w:numPr>
          <w:ilvl w:val="1"/>
          <w:numId w:val="27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поддерживается постоянная связь с председателем объектовой комиссии по чрезвычайным ситуациям (руководителем ликвидации чрезвычайной ситуации;</w:t>
      </w:r>
    </w:p>
    <w:p w:rsidR="005D762D" w:rsidRDefault="005D762D">
      <w:pPr>
        <w:numPr>
          <w:ilvl w:val="1"/>
          <w:numId w:val="27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выполняются аварийно-спасательные работы;</w:t>
      </w:r>
    </w:p>
    <w:p w:rsidR="005D762D" w:rsidRDefault="005D762D">
      <w:pPr>
        <w:numPr>
          <w:ilvl w:val="1"/>
          <w:numId w:val="27"/>
        </w:numPr>
        <w:shd w:val="clear" w:color="auto" w:fill="FFFFFF"/>
        <w:tabs>
          <w:tab w:val="left" w:pos="947"/>
        </w:tabs>
        <w:spacing w:line="360" w:lineRule="auto"/>
        <w:ind w:left="9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обеспечивается постоянный контроль обстановки, складывающейся при проведении работ.</w:t>
      </w:r>
    </w:p>
    <w:p w:rsidR="005D762D" w:rsidRDefault="005D762D">
      <w:pPr>
        <w:numPr>
          <w:ilvl w:val="0"/>
          <w:numId w:val="27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Время готовности:</w:t>
      </w:r>
    </w:p>
    <w:p w:rsidR="005D762D" w:rsidRDefault="005D762D">
      <w:pPr>
        <w:numPr>
          <w:ilvl w:val="0"/>
          <w:numId w:val="27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дежурной смены - 5 минут:</w:t>
      </w:r>
    </w:p>
    <w:p w:rsidR="005D762D" w:rsidRDefault="005D762D">
      <w:pPr>
        <w:numPr>
          <w:ilvl w:val="0"/>
          <w:numId w:val="27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АСФ - 40 минут.</w:t>
      </w:r>
    </w:p>
    <w:p w:rsidR="005D762D" w:rsidRDefault="005D762D">
      <w:pPr>
        <w:shd w:val="clear" w:color="auto" w:fill="FFFFFF"/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Действия АСФ при проведении аварийно-спасательных работ определяются руководящими, технологическими и служебными документами, действующими в Компании; настоящим Положением и руководящими, технологическими и служебными документами, действующими в НГДУ. В том числе:</w:t>
      </w:r>
    </w:p>
    <w:p w:rsidR="005D762D" w:rsidRDefault="005D762D">
      <w:pPr>
        <w:numPr>
          <w:ilvl w:val="0"/>
          <w:numId w:val="28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Планом действий по предупреждению и ликвидации ЧС природного и техногенного характера;</w:t>
      </w:r>
    </w:p>
    <w:p w:rsidR="005D762D" w:rsidRDefault="005D762D">
      <w:pPr>
        <w:numPr>
          <w:ilvl w:val="0"/>
          <w:numId w:val="28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Планом ликвидации возможных аварий.</w:t>
      </w:r>
    </w:p>
    <w:p w:rsidR="005D762D" w:rsidRDefault="005D762D">
      <w:pPr>
        <w:numPr>
          <w:ilvl w:val="0"/>
          <w:numId w:val="28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Планом действий по предупреждению и ликвидации аварийных разливов нефтепродуктов и иными документами по вопросам ликвидации аварий и ЧС, а также инструкциями и технологическими картами на основные виды аварийно-спасательных работ.</w:t>
      </w: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7.  Материально-техническое обеспечение АСФ</w:t>
      </w: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Для проведения аварийно-спасательных работ, обучения личною состава и отработки им практических навыков АСФ должен быть оснащён оборудованием, приборами, инструментом, имуществом и материалами в соответствии с "Табелем оснащения АВП" и ВПО.</w:t>
      </w:r>
    </w:p>
    <w:p w:rsidR="005D762D" w:rsidRDefault="005D762D">
      <w:pPr>
        <w:shd w:val="clear" w:color="auto" w:fill="FFFFFF"/>
        <w:tabs>
          <w:tab w:val="left" w:pos="1048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  <w:t>Приборы, оборудование, инструмент, оснастка и имущество АСФ должны быть постоянно готовы к проведению аварийно-спасательных работ.</w:t>
      </w:r>
    </w:p>
    <w:p w:rsidR="005D762D" w:rsidRDefault="005D762D">
      <w:pPr>
        <w:shd w:val="clear" w:color="auto" w:fill="FFFFFF"/>
        <w:tabs>
          <w:tab w:val="left" w:pos="109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  <w:t>Оснащение и обустройство АСФ осуществляются за счёт средств ООО, а также за счёт средств, централизованно выделяемых Компанией на эти цели.</w:t>
      </w:r>
    </w:p>
    <w:p w:rsidR="005D762D" w:rsidRDefault="005D762D">
      <w:pPr>
        <w:shd w:val="clear" w:color="auto" w:fill="FFFFFF"/>
        <w:tabs>
          <w:tab w:val="left" w:pos="82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 Обучение тренировки отряда</w:t>
      </w: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  <w:t xml:space="preserve">В целях постоянного повышения квалификации персонала АСФ и отработки практических навыков по проведению аварийно-спасательных работ  проводятся обучение и тренировки. С периодичностью не менее одного раза в год организуются и проводятся учения АСФ по планам, согласованным с ООО. Кроме того, АСФ привлекается ко всем объектовым учениям и тренировкам, организуемым согласно ежегодным планам основных мероприятий, если тематика и характер учений и тренировок соответствуют предназначению АСФ.      </w:t>
      </w: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Планирование занятий и тренировок осуществляет командир АСФ.</w:t>
      </w:r>
    </w:p>
    <w:p w:rsidR="005D762D" w:rsidRDefault="005D762D">
      <w:pPr>
        <w:shd w:val="clear" w:color="auto" w:fill="FFFFFF"/>
        <w:tabs>
          <w:tab w:val="left" w:pos="109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По решению Генерального директора и в целях отработки взаимодействия АСФ может быть привлечён к тренировкам и учениям, проводимым по взаимосогласованным планам на других объектах ООО.</w:t>
      </w:r>
    </w:p>
    <w:p w:rsidR="005D762D" w:rsidRDefault="005D762D">
      <w:pPr>
        <w:numPr>
          <w:ilvl w:val="0"/>
          <w:numId w:val="29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подготовки персонала АСФ разрабатывается в соответствии с требованиями руководящих документов, методических рекомендаций Минпромэнерго и МЧС России, с учётом характера производств и принятого в НГДУ перечня источников опасностей, а также Плана предупреждения и ликвидации аварийных разливов нефтепродуктов, Плана ликвидации возможных аварий на нефтепродуктопроводах, Плана действий по предупреждению и ликвидации чрезвычайных ситуаций.</w:t>
      </w:r>
    </w:p>
    <w:p w:rsidR="005D762D" w:rsidRDefault="005D762D">
      <w:pPr>
        <w:numPr>
          <w:ilvl w:val="0"/>
          <w:numId w:val="29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АСФ должен быть подготовлен для  проведения любых аварийно-спасательных работ, предусмотренных перечнем работ и необходимость проведения которых может возникнуть при чрезвычайных ситуациях.</w:t>
      </w:r>
    </w:p>
    <w:p w:rsidR="005D762D" w:rsidRDefault="005D762D">
      <w:pPr>
        <w:shd w:val="clear" w:color="auto" w:fill="FFFFFF"/>
        <w:tabs>
          <w:tab w:val="left" w:pos="827"/>
        </w:tabs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 Документация АСФ</w:t>
      </w:r>
    </w:p>
    <w:p w:rsidR="005D762D" w:rsidRDefault="005D762D">
      <w:pPr>
        <w:shd w:val="clear" w:color="auto" w:fill="FFFFFF"/>
        <w:tabs>
          <w:tab w:val="left" w:pos="101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ab/>
        <w:t>Документация АСФ оформляется и ведётся в соответствии с действующими в ОАО стандартами и требованиями настоящего Положения.</w:t>
      </w:r>
    </w:p>
    <w:p w:rsidR="005D762D" w:rsidRDefault="005D762D">
      <w:pPr>
        <w:shd w:val="clear" w:color="auto" w:fill="FFFFFF"/>
        <w:tabs>
          <w:tab w:val="left" w:pos="1245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Нормативная, технологическая, служебная и другая необходимая документация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АСФ должна храниться в специально отведённых местах, обеспечивающих их сохранность и постоянную готовность к незамедлительной выдаче.</w:t>
      </w:r>
    </w:p>
    <w:p w:rsidR="005D762D" w:rsidRDefault="005D762D">
      <w:pPr>
        <w:shd w:val="clear" w:color="auto" w:fill="FFFFFF"/>
        <w:tabs>
          <w:tab w:val="left" w:pos="1033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ab/>
        <w:t>Ответственность за состояние, содержание и сохранность документации возлагаемся на командира АСФ.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Штатная численность АСФ - 17 человек: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 АСФ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командир АСЗ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члены звена  - 8 чел.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механиков специальной техники и оборудования - 3 чел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электрогазосварщиков - 2 чел.</w:t>
      </w:r>
    </w:p>
    <w:p w:rsidR="005D762D" w:rsidRDefault="005D762D">
      <w:pPr>
        <w:numPr>
          <w:ilvl w:val="0"/>
          <w:numId w:val="30"/>
        </w:numPr>
        <w:shd w:val="clear" w:color="auto" w:fill="FFFFFF"/>
        <w:tabs>
          <w:tab w:val="left" w:pos="58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водителей – 2 чел.</w:t>
      </w:r>
    </w:p>
    <w:p w:rsidR="005D762D" w:rsidRDefault="005D762D">
      <w:pPr>
        <w:shd w:val="clear" w:color="auto" w:fill="FFFFFF"/>
        <w:spacing w:line="360" w:lineRule="auto"/>
        <w:ind w:left="5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62D" w:rsidRDefault="005D762D">
      <w:pPr>
        <w:shd w:val="clear" w:color="auto" w:fill="FFFFFF"/>
        <w:spacing w:line="360" w:lineRule="auto"/>
        <w:ind w:left="5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Перечень видов работ, к выполнению которых аттестуется нештатное аварийно-спасательное формирование:</w:t>
      </w:r>
    </w:p>
    <w:p w:rsidR="005D762D" w:rsidRDefault="005D762D">
      <w:pPr>
        <w:shd w:val="clear" w:color="auto" w:fill="FFFFFF"/>
        <w:tabs>
          <w:tab w:val="left" w:pos="1633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  <w:t>Разведка зоны чрезвычайной ситуации (состояние объекта, территории, маршрутов выдвижения сил и средств, определение границ зоны чрезвычайной ситуации).</w:t>
      </w:r>
    </w:p>
    <w:p w:rsidR="005D762D" w:rsidRDefault="005D762D">
      <w:pPr>
        <w:shd w:val="clear" w:color="auto" w:fill="FFFFFF"/>
        <w:tabs>
          <w:tab w:val="left" w:pos="1528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  <w:t>Ввод сил и средств аварийно-спасательных формирований в зону чрезвычайной ситуации.</w:t>
      </w:r>
    </w:p>
    <w:p w:rsidR="005D762D" w:rsidRDefault="005D762D">
      <w:pPr>
        <w:shd w:val="clear" w:color="auto" w:fill="FFFFFF"/>
        <w:tabs>
          <w:tab w:val="left" w:pos="149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3.Оказание первой медицинской помощи пострадавшим.</w:t>
      </w:r>
    </w:p>
    <w:p w:rsidR="005D762D" w:rsidRDefault="005D762D">
      <w:pPr>
        <w:shd w:val="clear" w:color="auto" w:fill="FFFFFF"/>
        <w:tabs>
          <w:tab w:val="left" w:pos="774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Поисково-спасательные работы в зоне чрезвычайно ситуации.</w:t>
      </w:r>
    </w:p>
    <w:p w:rsidR="005D762D" w:rsidRDefault="005D762D">
      <w:pPr>
        <w:shd w:val="clear" w:color="auto" w:fill="FFFFFF"/>
        <w:tabs>
          <w:tab w:val="left" w:pos="1581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ab/>
        <w:t>Эвакуация пострадавших и материальных ценностей из зоны чрезвычайной ситуации.</w:t>
      </w:r>
    </w:p>
    <w:p w:rsidR="005D762D" w:rsidRDefault="005D762D">
      <w:pPr>
        <w:shd w:val="clear" w:color="auto" w:fill="FFFFFF"/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Организация управления и связи в зоне чрезвычайной ситуации.</w:t>
      </w:r>
    </w:p>
    <w:p w:rsidR="005D762D" w:rsidRDefault="005D762D">
      <w:pPr>
        <w:shd w:val="clear" w:color="auto" w:fill="FFFFFF"/>
        <w:tabs>
          <w:tab w:val="left" w:pos="167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Проведение аварийно-спасательных работ, связанных с тушением пожаров в зоне чрезвычайной ситуации.</w:t>
      </w:r>
    </w:p>
    <w:p w:rsidR="005D762D" w:rsidRDefault="005D762D">
      <w:pPr>
        <w:shd w:val="clear" w:color="auto" w:fill="FFFFFF"/>
        <w:tabs>
          <w:tab w:val="left" w:pos="1677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Разборка завалов, расчистка маршрутов и устройство проездов в завалах, наведение переправ и устройство дамб.</w:t>
      </w:r>
    </w:p>
    <w:p w:rsidR="005D762D" w:rsidRDefault="005D762D">
      <w:pPr>
        <w:shd w:val="clear" w:color="auto" w:fill="FFFFFF"/>
        <w:tabs>
          <w:tab w:val="left" w:pos="156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Восстановление отдельных участков энергетических и водопроводных сетей для обеспечения противопожарного водоснабжения.</w:t>
      </w:r>
    </w:p>
    <w:p w:rsidR="005D762D" w:rsidRDefault="005D762D">
      <w:pPr>
        <w:shd w:val="clear" w:color="auto" w:fill="FFFFFF"/>
        <w:tabs>
          <w:tab w:val="left" w:pos="156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Работы по инженерной и организационной подготовке участков спасательных работ и рабочих мест в зоне чрезвычайной ситуации (расчистка площадок, установка на площадках техники, ограждений и предупредительных знаков, освещение рабочих мест).</w:t>
      </w:r>
    </w:p>
    <w:p w:rsidR="005D762D" w:rsidRDefault="005D762D">
      <w:pPr>
        <w:shd w:val="clear" w:color="auto" w:fill="FFFFFF"/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Газоспасательные работы (комплекс аварийно-спасательных работ по оказанию помощи пострадавшим при взрывах, пожарах, загазованиях) в зоне чрезвычайной ситуации.</w:t>
      </w:r>
    </w:p>
    <w:p w:rsidR="005D762D" w:rsidRDefault="005D762D">
      <w:pPr>
        <w:shd w:val="clear" w:color="auto" w:fill="FFFFFF"/>
        <w:tabs>
          <w:tab w:val="left" w:pos="1835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12. Ликвидация (локализация) чрезвычайных ситуаций, связанных с разгерметизацией систем, оборудования, выбросами в окружающую среду взрывоопасных и токсичных продуктов.</w:t>
      </w:r>
    </w:p>
    <w:p w:rsidR="005D762D" w:rsidRDefault="005D762D">
      <w:pPr>
        <w:shd w:val="clear" w:color="auto" w:fill="FFFFFF"/>
        <w:tabs>
          <w:tab w:val="left" w:pos="1576"/>
        </w:tabs>
        <w:spacing w:line="360" w:lineRule="auto"/>
        <w:ind w:left="5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13.</w:t>
      </w:r>
      <w:r>
        <w:rPr>
          <w:rFonts w:ascii="Times New Roman" w:hAnsi="Times New Roman"/>
          <w:color w:val="000000"/>
          <w:sz w:val="24"/>
        </w:rPr>
        <w:tab/>
        <w:t>Ликвидация (локализация) на реках и внутренних акваториях разливов нефти, нефтепродуктов, химических и других экологически опасных веществ.</w:t>
      </w: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819"/>
        </w:tabs>
        <w:spacing w:line="360" w:lineRule="auto"/>
        <w:ind w:left="-170"/>
        <w:jc w:val="both"/>
        <w:rPr>
          <w:rFonts w:ascii="Times New Roman" w:hAnsi="Times New Roman"/>
          <w:b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Допустимые значения величин опасностей</w:t>
      </w:r>
    </w:p>
    <w:p w:rsidR="005D762D" w:rsidRDefault="005D762D">
      <w:pPr>
        <w:spacing w:line="360" w:lineRule="auto"/>
        <w:jc w:val="center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1. Основные определения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На человека в процессе его трудовой деятельности могут воздействовать опасные (вызывающие травмы) и вредные (вызывающие заболевания) производственные факторы.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b/>
          <w:bCs/>
          <w:i/>
          <w:iCs/>
          <w:color w:val="000000"/>
          <w:sz w:val="24"/>
        </w:rPr>
        <w:t>Вредный производственный фактор</w:t>
      </w:r>
      <w:r>
        <w:rPr>
          <w:rFonts w:ascii="Times New Roman" w:hAnsi="Times New Roman" w:cs="Arial"/>
          <w:color w:val="000000"/>
          <w:sz w:val="24"/>
        </w:rPr>
        <w:t xml:space="preserve"> – производственный фактор, воздействие которого на работающего, в определённых условиях, приводит к заболеванию или снижению работоспособности.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i/>
          <w:iCs/>
          <w:color w:val="000000"/>
          <w:sz w:val="24"/>
        </w:rPr>
        <w:t>Опасный производственный фактор</w:t>
      </w:r>
      <w:r>
        <w:rPr>
          <w:rFonts w:ascii="Times New Roman" w:hAnsi="Times New Roman" w:cs="Arial"/>
          <w:color w:val="000000"/>
          <w:sz w:val="24"/>
        </w:rPr>
        <w:t xml:space="preserve"> – производственный фактор, воздействие которого на работающего, в определённых условиях, приводит к травме или другому внезапному ухудшению здоровья.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Вредный производственный фактор, в зависимости от интенсивности и продолжительности воздействия, может стать опасным.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b/>
          <w:bCs/>
          <w:i/>
          <w:iCs/>
          <w:color w:val="000000"/>
          <w:sz w:val="24"/>
        </w:rPr>
        <w:t>ПДК</w:t>
      </w:r>
      <w:r>
        <w:rPr>
          <w:rFonts w:ascii="Times New Roman" w:hAnsi="Times New Roman" w:cs="Arial"/>
          <w:b/>
          <w:bCs/>
          <w:color w:val="000000"/>
          <w:sz w:val="24"/>
        </w:rPr>
        <w:t xml:space="preserve"> (предельно-допустимая концентрация)</w:t>
      </w:r>
      <w:r>
        <w:rPr>
          <w:rFonts w:ascii="Times New Roman" w:hAnsi="Times New Roman" w:cs="Arial"/>
          <w:color w:val="000000"/>
          <w:sz w:val="24"/>
        </w:rPr>
        <w:t xml:space="preserve"> – установленный безопасный уровень вещества в воздухе рабочей зоне (возможно в почве, воде, снеге) соблюдение которого позволяет сохранить здоровье работника в течение рабочей смены, нормального производственного стажа и по выходу на пенсию. Не передаётся негативное последствие на последующие поколения.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i/>
          <w:iCs/>
          <w:color w:val="000000"/>
          <w:sz w:val="24"/>
        </w:rPr>
        <w:t> </w:t>
      </w:r>
      <w:r>
        <w:rPr>
          <w:rFonts w:ascii="Times New Roman" w:hAnsi="Times New Roman" w:cs="Arial"/>
          <w:b/>
          <w:bCs/>
          <w:i/>
          <w:iCs/>
          <w:color w:val="000000"/>
          <w:sz w:val="24"/>
        </w:rPr>
        <w:t>ПДУ</w:t>
      </w:r>
      <w:r>
        <w:rPr>
          <w:rFonts w:ascii="Times New Roman" w:hAnsi="Times New Roman" w:cs="Arial"/>
          <w:b/>
          <w:bCs/>
          <w:color w:val="000000"/>
          <w:sz w:val="24"/>
        </w:rPr>
        <w:t xml:space="preserve"> (предельно-допустимый уровень)</w:t>
      </w:r>
      <w:r>
        <w:rPr>
          <w:rFonts w:ascii="Times New Roman" w:hAnsi="Times New Roman" w:cs="Arial"/>
          <w:color w:val="000000"/>
          <w:sz w:val="24"/>
        </w:rPr>
        <w:t xml:space="preserve"> – характеристика, применяемая к физическим опасным и вредным производственным факторам (по ГОСТ 12.0.002-80) - это предельное значение величины вредного производственного фактора,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деятельности, так и к заболеванию в последующий период жизни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b/>
          <w:bCs/>
          <w:i/>
          <w:iCs/>
          <w:color w:val="000000"/>
          <w:sz w:val="24"/>
        </w:rPr>
        <w:t>Вредные условия труда</w:t>
      </w:r>
      <w:r>
        <w:rPr>
          <w:rFonts w:ascii="Times New Roman" w:hAnsi="Times New Roman" w:cs="Arial"/>
          <w:color w:val="000000"/>
          <w:sz w:val="24"/>
        </w:rPr>
        <w:t xml:space="preserve"> – это условия труда, характеризующиеся наличием вредных производственных факторов, превышающих гигиенические нормативы и оказывающие неблагоприятное воздействие на организм работающего и (или) его потомство.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Следует иметь в виду, что одни опасности влияют только на человека (вращающиеся части машин, отлетающие частицы металла), а другие – как на человека, так и на среду, окружающую рабочие места (шум, пыль).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b/>
          <w:bCs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Опасности носят природный характер или порождаются деятельностью человека, следовательно, опасности можно разделить на </w:t>
      </w:r>
      <w:r>
        <w:rPr>
          <w:rFonts w:ascii="Times New Roman" w:hAnsi="Times New Roman" w:cs="Arial"/>
          <w:b/>
          <w:bCs/>
          <w:color w:val="000000"/>
          <w:sz w:val="24"/>
        </w:rPr>
        <w:t>природные и антропогенные.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Антропогенные опасности связаны с определённым видом деятельности человека. Называя профессию, мы сужаем перечень опасностей, грозящих человеку. Например, шахтёр подвергается одним опасностям, а пекарь – другим.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Опасности бывают: </w:t>
      </w:r>
    </w:p>
    <w:p w:rsidR="005D762D" w:rsidRDefault="005D762D">
      <w:pPr>
        <w:tabs>
          <w:tab w:val="left" w:pos="1440"/>
        </w:tabs>
        <w:spacing w:line="360" w:lineRule="auto"/>
        <w:ind w:left="720"/>
        <w:jc w:val="both"/>
        <w:rPr>
          <w:sz w:val="24"/>
        </w:rPr>
      </w:pPr>
    </w:p>
    <w:p w:rsidR="005D762D" w:rsidRDefault="005D76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b/>
          <w:bCs/>
          <w:color w:val="000000"/>
          <w:sz w:val="24"/>
        </w:rPr>
        <w:lastRenderedPageBreak/>
        <w:t>Непосредственные</w:t>
      </w:r>
      <w:r>
        <w:rPr>
          <w:rFonts w:ascii="Times New Roman" w:hAnsi="Times New Roman" w:cs="Arial"/>
          <w:color w:val="000000"/>
          <w:sz w:val="24"/>
        </w:rPr>
        <w:t xml:space="preserve"> (повышенная температура, влажность, электромагнитные поля, шум, вибрация, ионизирующее излучение). Воздействуя на живой организм, эти опасности вызывают те или иные ощущения. В определённых случаях эти воздействия могут быть не безопасны. </w:t>
      </w:r>
    </w:p>
    <w:p w:rsidR="005D762D" w:rsidRDefault="005D76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b/>
          <w:bCs/>
          <w:color w:val="000000"/>
          <w:sz w:val="24"/>
        </w:rPr>
        <w:t>Косвенные</w:t>
      </w:r>
      <w:r>
        <w:rPr>
          <w:rFonts w:ascii="Times New Roman" w:hAnsi="Times New Roman" w:cs="Arial"/>
          <w:color w:val="000000"/>
          <w:sz w:val="24"/>
        </w:rPr>
        <w:t xml:space="preserve"> опасности воздействуют на человека не сразу. Например, коррозия металлов непосредственной угрозы для человека не представляет. Но в результате её снижается прочность деталей, конструкций, машин, сооружений. При отсутствии мер защиты они приводят к авариям, порождая непосредственную опасность.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Свойство опасности проявляется только в определённых условиях, называемых </w:t>
      </w:r>
      <w:r>
        <w:rPr>
          <w:rFonts w:ascii="Times New Roman" w:hAnsi="Times New Roman" w:cs="Arial"/>
          <w:b/>
          <w:bCs/>
          <w:color w:val="000000"/>
          <w:sz w:val="24"/>
        </w:rPr>
        <w:t>потенциальностью</w:t>
      </w:r>
      <w:r>
        <w:rPr>
          <w:rFonts w:ascii="Times New Roman" w:hAnsi="Times New Roman" w:cs="Arial"/>
          <w:color w:val="000000"/>
          <w:sz w:val="24"/>
        </w:rPr>
        <w:t xml:space="preserve">. Уберечь человека от скрытых потенциальных опасностей удается не всегда, так как, во-первых, некоторые опасности носят скрытый характер, обнаруживаются не сразу, возникают неожиданно, непредвиденно; во-вторых, человек не всегда подчиняется сигналам, не выполняет правил безопасности, которые ему хорошо известны.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В результате опасности из потенциальных превращаются в действительные, принося большой ущерб, как отдельным людям, так и обществу в целом.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Среди различных работ выделяют работы (и целые профессии) повышенной опасности. К ним относятся все работы, связанные с подъёмными кранами, баллонами высокого давления, электросетью высокого напряжения и пр.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Общество, используя различные средства, обеспечивает определённый уровень безопасности производства, но абсолютную безопасность обеспечить невозможно. Для характеристики опасности используют понятие риска.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b/>
          <w:bCs/>
          <w:color w:val="000000"/>
          <w:sz w:val="24"/>
        </w:rPr>
        <w:t>Риск</w:t>
      </w:r>
      <w:r>
        <w:rPr>
          <w:rFonts w:ascii="Times New Roman" w:hAnsi="Times New Roman" w:cs="Arial"/>
          <w:color w:val="000000"/>
          <w:sz w:val="24"/>
        </w:rPr>
        <w:t xml:space="preserve"> - количественная оценка опасности, т.е. отношение числа тех или иных неблагоприятных последствий к их возможному числу за определённый период (обычно год). Знание уровня риска позволяет сделать определённое заключение о целесообразности (или нецелесообразности) дальнейших усилий для повышения безопасности того или иного рода деятельности с учётом экономических, технических и гуманитарных соображений. 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Полная безопасность не может быть гарантирована никому, не зависимо от образа жизни. Поэтому современный мир пришел к понятию </w:t>
      </w:r>
      <w:r>
        <w:rPr>
          <w:rFonts w:ascii="Times New Roman" w:hAnsi="Times New Roman" w:cs="Arial"/>
          <w:b/>
          <w:bCs/>
          <w:color w:val="000000"/>
          <w:sz w:val="24"/>
        </w:rPr>
        <w:t>приемлемого (допустимого) риска,</w:t>
      </w:r>
      <w:r>
        <w:rPr>
          <w:rFonts w:ascii="Times New Roman" w:hAnsi="Times New Roman" w:cs="Arial"/>
          <w:color w:val="000000"/>
          <w:sz w:val="24"/>
        </w:rPr>
        <w:t xml:space="preserve"> суть которого в стремлении к такой малой безопасности, которую приемлет общество в данный период времени. Во всём мире за приемлемый риск принята величина 10 -6 степени. Пренебрежительно малым считается индивидуальный риск гибели 10 -8.</w:t>
      </w:r>
    </w:p>
    <w:p w:rsidR="005D762D" w:rsidRDefault="005D762D">
      <w:pPr>
        <w:spacing w:line="360" w:lineRule="auto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Экономические возможности повышения безопасности технических систем не безграничны. Затрачивая большие средства на повышение безопасности, человек наносит ущерб другим сферам экономики, при этом технический риск снижается, но увеличивается социальный.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Определения расчетных величин пожарного риска в </w:t>
      </w:r>
      <w:r>
        <w:rPr>
          <w:rFonts w:ascii="Times New Roman" w:hAnsi="Times New Roman"/>
          <w:b/>
          <w:sz w:val="28"/>
          <w:szCs w:val="28"/>
        </w:rPr>
        <w:br/>
        <w:t>зданиях, сооружениях и строениях различных классов функциональной пожарной опасности</w:t>
      </w:r>
    </w:p>
    <w:p w:rsidR="005D762D" w:rsidRDefault="005D762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/>
          <w:sz w:val="24"/>
        </w:rPr>
        <w:t xml:space="preserve">классы функциональной пожарной опасности: 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Ф1 – здания, предназначенные для постоянного проживания и временного пребывания людей, в том числе: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Ф1.1 – здания детских дошкольных образовательных учреждений, специализированных домов престарелых и инвалидов (неквартирные), больницы, спальные корпуса образовательных учреждений интернатного типа и детских учреждений;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Ф1.2 – гостиницы, общежития, спальные корпуса санаториев и домов отдыха общего типа, кемпингов, мотелей и пансионатов;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Ф1.3 – многоквартирные жилые дома;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Ф1.4 – одноквартирные жилые дома, в том числе блокированные;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Ф2 – здания зрелищных и культурно-просветительных учреждений, в том числе: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Ф2.1 –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Ф2.2 – музеи, выставки, танцевальные залы и другие подобные учреждения в закрытых помещениях;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Ф2.3 –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на открытом воздухе;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Ф2.4 – музеи, выставки, танцевальные залы и другие подобные учреждения на открытом воздухе;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Ф3 – здания организаций по обслуживанию населения, в том числе: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Ф3.1 – здания организаций торговли;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Ф3.2 – здания организаций общественного питания;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Ф3.3 – вокзалы;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Ф3.4 – поликлиники и амбулатории;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Ф3.5 – помещения для посетителей организаций бытового и коммунального обслуживания с нерасчетным числом посадочных мест для посетителей;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е) Ф3.6 – физкультурно-оздоровительные комплексы и спортивно-тренировочные учреждения с помещениями без трибун для зрителей, бытовые помещения, бани;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Ф4 – здания научных и образовательных учреждений, научных и проектных организаций, органов управления учреждений, в том числе: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Ф4.1 – здания общеобразовательных учреждений, образовательных учреждений дополнительного образования детей, образовательных учреждений начального профессионального и среднего профессионального образования;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Ф4.2 – здания образовательных учреждений высшего профессионального образования и дополнительного профессионального образования (повышения квалификации) специалистов;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Ф4.3 – здания органов управления учреждений, проектно-конструкторских организаций, информационных и редакционно-издательских организаций, научных организаций, банков, контор, офисов;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Ф4.4 – здания пожарных депо.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2.</w:t>
      </w:r>
      <w:r>
        <w:rPr>
          <w:rFonts w:ascii="Times New Roman" w:hAnsi="Times New Roman"/>
          <w:sz w:val="24"/>
        </w:rPr>
        <w:t xml:space="preserve"> Расчеты по оценке пожарного риска проводятся путем сопоставления расчетных величин пожарного риска  с нормативным значением пожарного риска, установленного Федеральным законом от 22 июля 2008 г. № 123-ФЗ «Технический регламент о требованиях пожарной безопасности»</w:t>
      </w:r>
      <w:r>
        <w:rPr>
          <w:rStyle w:val="WW-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(далее – Технический регламент).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3.</w:t>
      </w:r>
      <w:r>
        <w:rPr>
          <w:rFonts w:ascii="Times New Roman" w:hAnsi="Times New Roman"/>
          <w:sz w:val="24"/>
        </w:rPr>
        <w:t xml:space="preserve"> Определение расчетных величин пожарного риска осуществляется на основании: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анализа пожарной опасности зданий;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определения частоты реализации пожароопасных ситуаций;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построения полей опасных факторов пожара для различных сценариев его развития;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оценки последствий воздействия опасных факторов пожара  на людей для различных сценариев его развития;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наличия систем обеспечения пожарной безопасности зданий.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Определение расчетных величин пожарного риска заключается в расчете индивидуального пожарного риска для жильцов, персонала и посетителей в здании. Численным выражением индивидуального пожарного риска является частота воздействия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опасных факторов пожара (далее – ОФП) на человека, находящегося в здании. Перечень ОФП установлен статьей 9 Технического регламента.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>
        <w:rPr>
          <w:rFonts w:ascii="Times New Roman" w:hAnsi="Times New Roman"/>
          <w:sz w:val="24"/>
        </w:rPr>
        <w:t xml:space="preserve"> Частота воздействия ОФП определяется для пожароопасной ситуации, которая характеризуется наибольшей опасностью для жизни и здоровья людей, находящихся в здании.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762D" w:rsidRDefault="005D762D">
      <w:pPr>
        <w:pStyle w:val="1"/>
        <w:spacing w:before="0" w:after="0" w:line="360" w:lineRule="auto"/>
        <w:jc w:val="center"/>
      </w:pPr>
    </w:p>
    <w:p w:rsidR="005D762D" w:rsidRDefault="005D762D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</w:rPr>
        <w:t xml:space="preserve"> Основные расчетные величины индивидуального</w:t>
      </w:r>
    </w:p>
    <w:p w:rsidR="005D762D" w:rsidRDefault="005D762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пожарного риска</w:t>
      </w:r>
    </w:p>
    <w:p w:rsidR="005D762D" w:rsidRDefault="005D762D">
      <w:pPr>
        <w:spacing w:before="12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Индивидуальный пожарный риск отвечает требуемому, если:</w:t>
      </w:r>
    </w:p>
    <w:p w:rsidR="005D762D" w:rsidRDefault="005D762D">
      <w:pPr>
        <w:spacing w:before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position w:val="-7"/>
        </w:rPr>
        <w:object w:dxaOrig="973" w:dyaOrig="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 filled="t">
            <v:fill color2="black"/>
            <v:imagedata r:id="rId7" o:title=""/>
          </v:shape>
          <o:OLEObject Type="Embed" ProgID="Equation.3" ShapeID="_x0000_i1025" DrawAspect="Content" ObjectID="_1458519414" r:id="rId8"/>
        </w:object>
      </w:r>
      <w:r>
        <w:rPr>
          <w:rFonts w:ascii="Times New Roman" w:hAnsi="Times New Roman"/>
          <w:sz w:val="28"/>
          <w:szCs w:val="28"/>
        </w:rPr>
        <w:t>,                                                                (1)</w:t>
      </w:r>
    </w:p>
    <w:p w:rsidR="005D762D" w:rsidRDefault="005D762D">
      <w:pPr>
        <w:spacing w:before="12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position w:val="-7"/>
        </w:rPr>
        <w:object w:dxaOrig="475" w:dyaOrig="354">
          <v:shape id="_x0000_i1026" type="#_x0000_t75" style="width:24pt;height:18pt" o:ole="" filled="t">
            <v:fill color2="black"/>
            <v:imagedata r:id="rId9" o:title=""/>
          </v:shape>
          <o:OLEObject Type="Embed" ProgID="Equation.3" ShapeID="_x0000_i1026" DrawAspect="Content" ObjectID="_1458519415" r:id="rId10"/>
        </w:object>
      </w:r>
      <w:r>
        <w:rPr>
          <w:rFonts w:ascii="Times New Roman" w:hAnsi="Times New Roman"/>
          <w:sz w:val="24"/>
        </w:rPr>
        <w:t xml:space="preserve"> – нормативное значение индивидуального пожарного риска, </w:t>
      </w:r>
      <w:r>
        <w:rPr>
          <w:position w:val="-7"/>
        </w:rPr>
        <w:object w:dxaOrig="475" w:dyaOrig="354">
          <v:shape id="_x0000_i1027" type="#_x0000_t75" style="width:24pt;height:18pt" o:ole="" filled="t">
            <v:fill color2="black"/>
            <v:imagedata r:id="rId11" o:title=""/>
          </v:shape>
          <o:OLEObject Type="Embed" ProgID="Equation.3" ShapeID="_x0000_i1027" DrawAspect="Content" ObjectID="_1458519416" r:id="rId12"/>
        </w:object>
      </w:r>
      <w:r>
        <w:rPr>
          <w:rFonts w:ascii="Times New Roman" w:hAnsi="Times New Roman"/>
          <w:i/>
          <w:sz w:val="24"/>
        </w:rPr>
        <w:t>=</w:t>
      </w:r>
      <w:r>
        <w:rPr>
          <w:rFonts w:ascii="Times New Roman" w:hAnsi="Times New Roman"/>
          <w:sz w:val="24"/>
        </w:rPr>
        <w:t xml:space="preserve"> 10</w:t>
      </w:r>
      <w:r>
        <w:rPr>
          <w:rFonts w:ascii="Times New Roman" w:hAnsi="Times New Roman"/>
          <w:sz w:val="24"/>
          <w:vertAlign w:val="superscript"/>
        </w:rPr>
        <w:t>-6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>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  <w:vertAlign w:val="subscript"/>
        </w:rPr>
        <w:t>В</w:t>
      </w:r>
      <w:r>
        <w:rPr>
          <w:rFonts w:ascii="Times New Roman" w:hAnsi="Times New Roman"/>
          <w:sz w:val="24"/>
        </w:rPr>
        <w:t xml:space="preserve"> – расчетная величина индивидуального пожарного риска.</w:t>
      </w:r>
    </w:p>
    <w:p w:rsidR="005D762D" w:rsidRDefault="005D762D">
      <w:pPr>
        <w:spacing w:before="12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- Расчетная величина индивидуального пожарного риска Q</w:t>
      </w:r>
      <w:r>
        <w:rPr>
          <w:rFonts w:ascii="Times New Roman" w:hAnsi="Times New Roman"/>
          <w:b/>
          <w:bCs/>
          <w:sz w:val="24"/>
          <w:vertAlign w:val="subscript"/>
        </w:rPr>
        <w:t>в</w:t>
      </w:r>
      <w:r>
        <w:rPr>
          <w:rFonts w:ascii="Times New Roman" w:hAnsi="Times New Roman"/>
          <w:b/>
          <w:bCs/>
          <w:sz w:val="24"/>
        </w:rPr>
        <w:t xml:space="preserve"> в каждом здании рассчитывается по формуле:</w:t>
      </w:r>
    </w:p>
    <w:p w:rsidR="005D762D" w:rsidRDefault="005D762D">
      <w:pPr>
        <w:spacing w:before="120"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  <w:vertAlign w:val="subscript"/>
        </w:rPr>
        <w:t>в</w:t>
      </w:r>
      <w:r>
        <w:rPr>
          <w:rFonts w:ascii="Times New Roman" w:hAnsi="Times New Roman"/>
          <w:sz w:val="24"/>
        </w:rPr>
        <w:t>=Q</w:t>
      </w:r>
      <w:r>
        <w:rPr>
          <w:rFonts w:ascii="Times New Roman" w:hAnsi="Times New Roman"/>
          <w:sz w:val="24"/>
          <w:vertAlign w:val="subscript"/>
        </w:rPr>
        <w:t>п</w:t>
      </w:r>
      <w:r>
        <w:rPr>
          <w:rFonts w:ascii="Times New Roman" w:hAnsi="Times New Roman"/>
          <w:sz w:val="24"/>
        </w:rPr>
        <w:t>(1–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ап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P</w:t>
      </w:r>
      <w:r>
        <w:rPr>
          <w:rFonts w:ascii="Times New Roman" w:hAnsi="Times New Roman"/>
          <w:sz w:val="24"/>
          <w:vertAlign w:val="subscript"/>
        </w:rPr>
        <w:t>пp</w:t>
      </w:r>
      <w:r>
        <w:rPr>
          <w:rFonts w:ascii="Times New Roman" w:hAnsi="Times New Roman"/>
          <w:sz w:val="24"/>
        </w:rPr>
        <w:t>(1–Р</w:t>
      </w:r>
      <w:r>
        <w:rPr>
          <w:rFonts w:ascii="Times New Roman" w:hAnsi="Times New Roman"/>
          <w:sz w:val="24"/>
          <w:vertAlign w:val="subscript"/>
        </w:rPr>
        <w:t>э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(1–P</w:t>
      </w:r>
      <w:r>
        <w:rPr>
          <w:rFonts w:ascii="Times New Roman" w:hAnsi="Times New Roman"/>
          <w:sz w:val="24"/>
          <w:vertAlign w:val="subscript"/>
        </w:rPr>
        <w:t>п.з</w:t>
      </w:r>
      <w:r>
        <w:rPr>
          <w:rFonts w:ascii="Times New Roman" w:hAnsi="Times New Roman"/>
          <w:sz w:val="24"/>
        </w:rPr>
        <w:t>),                                       (2)</w:t>
      </w:r>
    </w:p>
    <w:p w:rsidR="005D762D" w:rsidRDefault="005D762D">
      <w:pPr>
        <w:spacing w:before="12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Q</w:t>
      </w:r>
      <w:r>
        <w:rPr>
          <w:rFonts w:ascii="Times New Roman" w:hAnsi="Times New Roman"/>
          <w:sz w:val="24"/>
          <w:vertAlign w:val="subscript"/>
        </w:rPr>
        <w:t>п</w:t>
      </w:r>
      <w:r>
        <w:rPr>
          <w:rFonts w:ascii="Times New Roman" w:hAnsi="Times New Roman"/>
          <w:sz w:val="24"/>
        </w:rPr>
        <w:t xml:space="preserve"> – частота возникновения пожара в здании в течение года, определяется на основании статистических данных, приведенных в приложении №1 к настоящей Методике. При наличии данных о количестве людей в здании необходимо использовать уточненную оценку, а при их отсутствии – оценку в расчете на одно учреждение. При отсутствии статистической информации допускается принимать Q</w:t>
      </w:r>
      <w:r>
        <w:rPr>
          <w:rFonts w:ascii="Times New Roman" w:hAnsi="Times New Roman"/>
          <w:sz w:val="24"/>
          <w:vertAlign w:val="subscript"/>
        </w:rPr>
        <w:t>п</w:t>
      </w:r>
      <w:r>
        <w:rPr>
          <w:rFonts w:ascii="Times New Roman" w:hAnsi="Times New Roman"/>
          <w:sz w:val="24"/>
        </w:rPr>
        <w:t xml:space="preserve"> = 4</w:t>
      </w:r>
      <w:r>
        <w:rPr>
          <w:rFonts w:ascii="Times New Roman" w:hAnsi="Times New Roman"/>
          <w:sz w:val="24"/>
        </w:rPr>
        <w:t>10</w:t>
      </w:r>
      <w:r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 xml:space="preserve"> для каждого здания. Оценку частотных характеристик возникновения пожара также допускается выполнять исходя из статистических данных, публикуемых в научно-техническом журнале «Пожарная безопасность»;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 xml:space="preserve">ап </w:t>
      </w:r>
      <w:r>
        <w:rPr>
          <w:rFonts w:ascii="Times New Roman" w:hAnsi="Times New Roman"/>
          <w:sz w:val="24"/>
        </w:rPr>
        <w:t xml:space="preserve">– вероятность эффективного срабатывания установок автоматического пожаротушения (далее – АУПТ). Значение параметра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ап</w:t>
      </w:r>
      <w:r>
        <w:rPr>
          <w:rFonts w:ascii="Times New Roman" w:hAnsi="Times New Roman"/>
          <w:sz w:val="24"/>
        </w:rPr>
        <w:t xml:space="preserve"> определяется технической надежностью элементов АУПТ, приводимых в технической документации. При отсутствии сведений по параметрам технической надежности допускается принимать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ап</w:t>
      </w:r>
      <w:r>
        <w:rPr>
          <w:rFonts w:ascii="Times New Roman" w:hAnsi="Times New Roman"/>
          <w:sz w:val="24"/>
        </w:rPr>
        <w:t xml:space="preserve"> = 0,9. При отсутствии в здании систем автоматического пожаротушения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ап</w:t>
      </w:r>
      <w:r>
        <w:rPr>
          <w:rFonts w:ascii="Times New Roman" w:hAnsi="Times New Roman"/>
          <w:sz w:val="24"/>
        </w:rPr>
        <w:t xml:space="preserve"> принимается равной нулю;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  <w:vertAlign w:val="subscript"/>
        </w:rPr>
        <w:t>пр</w:t>
      </w:r>
      <w:r>
        <w:rPr>
          <w:rFonts w:ascii="Times New Roman" w:hAnsi="Times New Roman"/>
          <w:sz w:val="24"/>
        </w:rPr>
        <w:t xml:space="preserve"> – вероятность присутствия людей в здании, определяемая из соотношения Р</w:t>
      </w:r>
      <w:r>
        <w:rPr>
          <w:rFonts w:ascii="Times New Roman" w:hAnsi="Times New Roman"/>
          <w:sz w:val="24"/>
          <w:vertAlign w:val="subscript"/>
        </w:rPr>
        <w:t>пр</w:t>
      </w: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функц</w:t>
      </w:r>
      <w:r>
        <w:rPr>
          <w:rFonts w:ascii="Times New Roman" w:hAnsi="Times New Roman"/>
          <w:sz w:val="24"/>
        </w:rPr>
        <w:t xml:space="preserve">/24, где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функц</w:t>
      </w:r>
      <w:r>
        <w:rPr>
          <w:rFonts w:ascii="Times New Roman" w:hAnsi="Times New Roman"/>
          <w:sz w:val="24"/>
        </w:rPr>
        <w:t xml:space="preserve"> – время нахождения людей в здании в часах;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  <w:vertAlign w:val="subscript"/>
        </w:rPr>
        <w:t>э</w:t>
      </w:r>
      <w:r>
        <w:rPr>
          <w:rFonts w:ascii="Times New Roman" w:hAnsi="Times New Roman"/>
          <w:sz w:val="24"/>
        </w:rPr>
        <w:t xml:space="preserve"> – вероятность эвакуации людей;</w:t>
      </w:r>
    </w:p>
    <w:p w:rsidR="005D762D" w:rsidRDefault="005D762D">
      <w:pPr>
        <w:spacing w:before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  <w:vertAlign w:val="subscript"/>
        </w:rPr>
        <w:t>п.з</w:t>
      </w:r>
      <w:r>
        <w:rPr>
          <w:rFonts w:ascii="Times New Roman" w:hAnsi="Times New Roman"/>
          <w:sz w:val="24"/>
        </w:rPr>
        <w:t xml:space="preserve"> – вероятность эффективной работы системы противопожарной защиты, направленной на обеспечение безопасной эвакуации людей при пожаре.</w:t>
      </w:r>
    </w:p>
    <w:p w:rsidR="005D762D" w:rsidRDefault="005D762D">
      <w:pPr>
        <w:spacing w:before="12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5D762D" w:rsidRDefault="005D762D">
      <w:pPr>
        <w:spacing w:before="120" w:line="360" w:lineRule="auto"/>
        <w:jc w:val="center"/>
        <w:rPr>
          <w:sz w:val="24"/>
        </w:rPr>
      </w:pPr>
    </w:p>
    <w:p w:rsidR="005D762D" w:rsidRDefault="005D762D">
      <w:pPr>
        <w:spacing w:before="120" w:line="360" w:lineRule="auto"/>
        <w:jc w:val="center"/>
        <w:rPr>
          <w:sz w:val="24"/>
        </w:rPr>
      </w:pPr>
    </w:p>
    <w:p w:rsidR="005D762D" w:rsidRDefault="005D762D">
      <w:pPr>
        <w:spacing w:before="120" w:line="360" w:lineRule="auto"/>
        <w:jc w:val="center"/>
        <w:rPr>
          <w:sz w:val="24"/>
        </w:rPr>
      </w:pPr>
    </w:p>
    <w:p w:rsidR="005D762D" w:rsidRDefault="005D762D">
      <w:pPr>
        <w:spacing w:before="12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- </w:t>
      </w:r>
      <w:r>
        <w:rPr>
          <w:rFonts w:ascii="Times New Roman" w:hAnsi="Times New Roman"/>
          <w:b/>
          <w:bCs/>
          <w:sz w:val="24"/>
        </w:rPr>
        <w:t>Вероятность эвакуации Р</w:t>
      </w:r>
      <w:r>
        <w:rPr>
          <w:rFonts w:ascii="Times New Roman" w:hAnsi="Times New Roman"/>
          <w:b/>
          <w:bCs/>
          <w:sz w:val="24"/>
          <w:vertAlign w:val="subscript"/>
        </w:rPr>
        <w:t>э</w:t>
      </w:r>
      <w:r>
        <w:rPr>
          <w:rFonts w:ascii="Times New Roman" w:hAnsi="Times New Roman"/>
          <w:b/>
          <w:bCs/>
          <w:sz w:val="24"/>
        </w:rPr>
        <w:t xml:space="preserve"> рассчитывают по формуле: </w:t>
      </w:r>
    </w:p>
    <w:p w:rsidR="005D762D" w:rsidRDefault="005D762D">
      <w:pPr>
        <w:spacing w:before="120" w:line="360" w:lineRule="auto"/>
        <w:rPr>
          <w:rFonts w:ascii="Times New Roman" w:hAnsi="Times New Roman"/>
          <w:sz w:val="24"/>
        </w:rPr>
      </w:pPr>
      <w:r>
        <w:rPr>
          <w:position w:val="-100"/>
        </w:rPr>
        <w:object w:dxaOrig="5236" w:dyaOrig="2215">
          <v:shape id="_x0000_i1028" type="#_x0000_t75" style="width:261.75pt;height:111pt" o:ole="" filled="t">
            <v:fill color2="black"/>
            <v:imagedata r:id="rId13" o:title=""/>
          </v:shape>
          <o:OLEObject Type="Embed" ProgID="Equation.3" ShapeID="_x0000_i1028" DrawAspect="Content" ObjectID="_1458519417" r:id="rId14"/>
        </w:object>
      </w:r>
      <w:r>
        <w:rPr>
          <w:rFonts w:ascii="Times New Roman" w:hAnsi="Times New Roman"/>
          <w:sz w:val="24"/>
        </w:rPr>
        <w:t>,           (3)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t</w:t>
      </w:r>
      <w:r>
        <w:rPr>
          <w:rFonts w:ascii="Times New Roman" w:hAnsi="Times New Roman"/>
          <w:sz w:val="24"/>
          <w:vertAlign w:val="subscript"/>
        </w:rPr>
        <w:t>р</w:t>
      </w:r>
      <w:r>
        <w:rPr>
          <w:rFonts w:ascii="Times New Roman" w:hAnsi="Times New Roman"/>
          <w:sz w:val="24"/>
        </w:rPr>
        <w:t xml:space="preserve"> – расчетное время эвакуации людей, мин;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нэ</w:t>
      </w:r>
      <w:r>
        <w:rPr>
          <w:rFonts w:ascii="Times New Roman" w:hAnsi="Times New Roman"/>
          <w:sz w:val="24"/>
        </w:rPr>
        <w:t xml:space="preserve"> – время начала эвакуации (интервал времени от возникновения пожара до начала эвакуации людей), мин;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бл</w:t>
      </w:r>
      <w:r>
        <w:rPr>
          <w:rFonts w:ascii="Times New Roman" w:hAnsi="Times New Roman"/>
          <w:sz w:val="24"/>
        </w:rPr>
        <w:t xml:space="preserve"> – время от начала пожара до блокирования эвакуационных путей в результате распространения на них ОФП, имеющих предельно допустимые для людей значения (время блокирования путей эвакуации), мин;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ск</w:t>
      </w:r>
      <w:r>
        <w:rPr>
          <w:rFonts w:ascii="Times New Roman" w:hAnsi="Times New Roman"/>
          <w:sz w:val="24"/>
        </w:rPr>
        <w:t xml:space="preserve"> – время существования скоплений людей на участках пути (плотность людского потока на путях эвакуации превышает значение 0,5).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способа определения расчетного времени эвакуации производится с учетом специфических особенностей объемно-планировочных решений здания, а также особенностей контингента (его однородности) людей, находящихся в нем.</w:t>
      </w:r>
    </w:p>
    <w:p w:rsidR="005D762D" w:rsidRDefault="005D762D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определении расчетного времени эвакуации учитываются данные,  в частности принципы </w:t>
      </w:r>
      <w:r>
        <w:rPr>
          <w:rFonts w:ascii="Times New Roman" w:hAnsi="Times New Roman"/>
          <w:spacing w:val="-6"/>
          <w:sz w:val="24"/>
        </w:rPr>
        <w:t>составления расчетной схемы эвакуации людей</w:t>
      </w:r>
      <w:r>
        <w:rPr>
          <w:rFonts w:ascii="Times New Roman" w:hAnsi="Times New Roman"/>
          <w:sz w:val="24"/>
        </w:rPr>
        <w:t>, параметры движения людей различных групп мобильности, а также значения площадей горизонтальных проекций различных контингентов людей.</w:t>
      </w:r>
    </w:p>
    <w:p w:rsidR="005D762D" w:rsidRDefault="005D762D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расчетов следует также учитывать, что при наличии двух и более эвакуационных выходов общая пропускная способность всех выходов, кроме каждого одного из них, должна обеспечить безопасную эвакуацию всех людей, находящихся в помещении, на этаже или в здании.</w:t>
      </w:r>
    </w:p>
    <w:p w:rsidR="005D762D" w:rsidRDefault="005D762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Вероятность эффективной работы системы противопожарной защиты Р</w:t>
      </w:r>
      <w:r>
        <w:rPr>
          <w:rFonts w:ascii="Times New Roman" w:hAnsi="Times New Roman"/>
          <w:sz w:val="24"/>
          <w:vertAlign w:val="subscript"/>
        </w:rPr>
        <w:t>пз</w:t>
      </w:r>
      <w:r>
        <w:rPr>
          <w:rFonts w:ascii="Times New Roman" w:hAnsi="Times New Roman"/>
          <w:sz w:val="24"/>
        </w:rPr>
        <w:t xml:space="preserve"> , направленной на обеспечение безопасной эвакуации людей, рассчитывается по формуле:</w:t>
      </w:r>
    </w:p>
    <w:p w:rsidR="005D762D" w:rsidRDefault="005D762D">
      <w:pPr>
        <w:spacing w:line="360" w:lineRule="auto"/>
        <w:ind w:firstLine="539"/>
        <w:rPr>
          <w:rFonts w:ascii="Times New Roman" w:hAnsi="Times New Roman"/>
          <w:sz w:val="24"/>
        </w:rPr>
      </w:pPr>
      <w:r>
        <w:rPr>
          <w:position w:val="-5"/>
        </w:rPr>
        <w:object w:dxaOrig="4284" w:dyaOrig="318">
          <v:shape id="_x0000_i1029" type="#_x0000_t75" style="width:214.5pt;height:15.75pt" o:ole="" filled="t">
            <v:fill color2="black"/>
            <v:imagedata r:id="rId15" o:title=""/>
          </v:shape>
          <o:OLEObject Type="Embed" ProgID="Equation.3" ShapeID="_x0000_i1029" DrawAspect="Content" ObjectID="_1458519418" r:id="rId16"/>
        </w:object>
      </w:r>
      <w:r>
        <w:rPr>
          <w:rFonts w:ascii="Times New Roman" w:hAnsi="Times New Roman"/>
          <w:sz w:val="24"/>
        </w:rPr>
        <w:t>,                          (4)</w:t>
      </w:r>
    </w:p>
    <w:p w:rsidR="005D762D" w:rsidRDefault="005D762D">
      <w:pPr>
        <w:spacing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обн</w:t>
      </w:r>
      <w:r>
        <w:rPr>
          <w:rFonts w:ascii="Times New Roman" w:hAnsi="Times New Roman"/>
          <w:sz w:val="24"/>
        </w:rPr>
        <w:t xml:space="preserve"> – вероятность эффективного срабатывания системы пожарной сигнализации. Значение параметра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обн</w:t>
      </w:r>
      <w:r>
        <w:rPr>
          <w:rFonts w:ascii="Times New Roman" w:hAnsi="Times New Roman"/>
          <w:sz w:val="24"/>
        </w:rPr>
        <w:t xml:space="preserve"> определяется технической надежностью элементов системы пожарной сигнализации, приводимых в технической документации. При отсутствии сведений по параметрам технической надежности допускается принимать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обн</w:t>
      </w:r>
      <w:r>
        <w:rPr>
          <w:rFonts w:ascii="Times New Roman" w:hAnsi="Times New Roman"/>
          <w:sz w:val="24"/>
        </w:rPr>
        <w:t xml:space="preserve"> = 0,8;</w:t>
      </w:r>
    </w:p>
    <w:p w:rsidR="005D762D" w:rsidRDefault="005D762D">
      <w:pPr>
        <w:spacing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  <w:vertAlign w:val="subscript"/>
        </w:rPr>
        <w:t>СОУЭ</w:t>
      </w:r>
      <w:r>
        <w:rPr>
          <w:rFonts w:ascii="Times New Roman" w:hAnsi="Times New Roman"/>
          <w:sz w:val="24"/>
        </w:rPr>
        <w:t xml:space="preserve"> – условная вероятность эффективного срабатывания системы оповещения людей о пожаре и управления эвакуацией людей в случае эффективного срабатывания системы пожарной </w:t>
      </w:r>
      <w:r>
        <w:rPr>
          <w:rFonts w:ascii="Times New Roman" w:hAnsi="Times New Roman"/>
          <w:sz w:val="24"/>
        </w:rPr>
        <w:lastRenderedPageBreak/>
        <w:t>сигнализации;</w:t>
      </w:r>
    </w:p>
    <w:p w:rsidR="005D762D" w:rsidRDefault="005D762D">
      <w:pPr>
        <w:spacing w:line="360" w:lineRule="auto"/>
        <w:ind w:firstLine="53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  <w:vertAlign w:val="subscript"/>
        </w:rPr>
        <w:t>ПДЗ</w:t>
      </w:r>
      <w:r>
        <w:rPr>
          <w:rFonts w:ascii="Times New Roman" w:hAnsi="Times New Roman"/>
          <w:sz w:val="24"/>
        </w:rPr>
        <w:t xml:space="preserve"> – условная</w:t>
      </w:r>
      <w:r>
        <w:rPr>
          <w:rFonts w:ascii="Times New Roman" w:hAnsi="Times New Roman"/>
          <w:spacing w:val="-4"/>
          <w:sz w:val="24"/>
        </w:rPr>
        <w:t xml:space="preserve"> вероятность эффективного срабатывания системы противодымной защиты</w:t>
      </w:r>
      <w:r>
        <w:rPr>
          <w:rFonts w:ascii="Times New Roman" w:hAnsi="Times New Roman"/>
          <w:sz w:val="24"/>
        </w:rPr>
        <w:t xml:space="preserve"> в случае эффективного срабатывания системы пожарной сигнализации</w:t>
      </w:r>
      <w:r>
        <w:rPr>
          <w:rFonts w:ascii="Times New Roman" w:hAnsi="Times New Roman"/>
          <w:spacing w:val="-4"/>
          <w:sz w:val="24"/>
        </w:rPr>
        <w:t>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. Порядок проведения расчета индивидуального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пожарного риска</w:t>
      </w:r>
    </w:p>
    <w:p w:rsidR="005D762D" w:rsidRDefault="005D762D">
      <w:pPr>
        <w:pStyle w:val="af"/>
        <w:spacing w:before="0" w:after="120" w:line="360" w:lineRule="auto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Анализ пожарной опасности здания</w:t>
      </w:r>
    </w:p>
    <w:p w:rsidR="005D762D" w:rsidRDefault="005D762D">
      <w:pPr>
        <w:pStyle w:val="af"/>
        <w:numPr>
          <w:ilvl w:val="0"/>
          <w:numId w:val="14"/>
        </w:numPr>
        <w:tabs>
          <w:tab w:val="left" w:pos="720"/>
        </w:tabs>
        <w:spacing w:before="0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Для проведения анализа пожарной опасности осуществляется сбор данных о здании, который включает:</w:t>
      </w:r>
    </w:p>
    <w:p w:rsidR="005D762D" w:rsidRDefault="005D762D">
      <w:pPr>
        <w:pStyle w:val="af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объемно-планировочные решения;</w:t>
      </w:r>
    </w:p>
    <w:p w:rsidR="005D762D" w:rsidRDefault="005D762D">
      <w:pPr>
        <w:pStyle w:val="af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теплофизические характеристики ограждающих конструкций и размещенного оборудования;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вид, количество и размещение горючих веществ и материалов;</w:t>
      </w:r>
    </w:p>
    <w:p w:rsidR="005D762D" w:rsidRDefault="005D762D">
      <w:pPr>
        <w:pStyle w:val="af0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места вероятного размещения людей;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пожарной сигнализации и пожаротушения, противодымной защиты, оповещения людей о пожаре и управления эвакуацией людей.</w:t>
      </w:r>
    </w:p>
    <w:p w:rsidR="005D762D" w:rsidRDefault="005D762D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полученных данных производится анализ пожарной опасности здания, при этом учитывается:</w:t>
      </w:r>
    </w:p>
    <w:p w:rsidR="005D762D" w:rsidRDefault="005D762D">
      <w:pPr>
        <w:pStyle w:val="af0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возможная динамика развития пожара;</w:t>
      </w:r>
    </w:p>
    <w:p w:rsidR="005D762D" w:rsidRDefault="005D762D">
      <w:pPr>
        <w:pStyle w:val="af0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характеристики системы противопожарной защиты;</w:t>
      </w:r>
    </w:p>
    <w:p w:rsidR="005D762D" w:rsidRDefault="005D762D">
      <w:pPr>
        <w:pStyle w:val="af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последствия воздействия пожара на людей и конструкции здания.</w:t>
      </w:r>
    </w:p>
    <w:p w:rsidR="005D762D" w:rsidRDefault="005D762D">
      <w:pPr>
        <w:spacing w:line="360" w:lineRule="auto"/>
        <w:rPr>
          <w:rFonts w:ascii="Times New Roman" w:hAnsi="Times New Roman"/>
          <w:sz w:val="24"/>
        </w:rPr>
      </w:pPr>
    </w:p>
    <w:p w:rsidR="005D762D" w:rsidRDefault="005D762D">
      <w:pPr>
        <w:pStyle w:val="4"/>
        <w:tabs>
          <w:tab w:val="left" w:pos="0"/>
        </w:tabs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Определение частоты реализации пожароопасных ситуаций</w:t>
      </w:r>
    </w:p>
    <w:p w:rsidR="005D762D" w:rsidRDefault="005D762D">
      <w:pPr>
        <w:numPr>
          <w:ilvl w:val="0"/>
          <w:numId w:val="5"/>
        </w:numPr>
        <w:tabs>
          <w:tab w:val="left" w:pos="824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Частота реализации пожароопасных ситуаций определяется частотой возникновения пожара в здании в течение года.</w:t>
      </w:r>
    </w:p>
    <w:p w:rsidR="005D762D" w:rsidRDefault="005D762D">
      <w:pPr>
        <w:pStyle w:val="4"/>
        <w:tabs>
          <w:tab w:val="left" w:pos="0"/>
        </w:tabs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Построение полей опасных факторов пожара </w:t>
      </w:r>
    </w:p>
    <w:p w:rsidR="005D762D" w:rsidRDefault="005D762D">
      <w:pPr>
        <w:keepNext/>
        <w:spacing w:line="360" w:lineRule="auto"/>
        <w:ind w:firstLine="709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для различных сценариев его развития</w:t>
      </w:r>
    </w:p>
    <w:p w:rsidR="005D762D" w:rsidRDefault="005D762D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5D762D" w:rsidRDefault="005D762D">
      <w:pPr>
        <w:pStyle w:val="af0"/>
        <w:numPr>
          <w:ilvl w:val="0"/>
          <w:numId w:val="13"/>
        </w:numPr>
        <w:tabs>
          <w:tab w:val="left" w:pos="720"/>
          <w:tab w:val="left" w:pos="97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построения полей опасных факторов пожара проводится экспертный выбор сценария или сценариев пожара, при которых ожидаются наихудшие последствия для находящихся в здании людей.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сценария развития пожара включает в себя следующие этапы: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места нахождения первоначального очага пожара и закономерностей его развития;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расчетной области (выбор рассматриваемой при расчете системы помещений, </w:t>
      </w:r>
      <w:r>
        <w:rPr>
          <w:rFonts w:ascii="Times New Roman" w:hAnsi="Times New Roman"/>
          <w:sz w:val="24"/>
          <w:szCs w:val="24"/>
        </w:rPr>
        <w:lastRenderedPageBreak/>
        <w:t>определение учитываемых при расчете элементов внутренней структуры помещений, состояния проемов);</w:t>
      </w:r>
    </w:p>
    <w:p w:rsidR="005D762D" w:rsidRDefault="005D762D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параметров окружающей среды и начальных значений параметров внутри помещений.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результатов расчетов осуществляется построение полей опасных факторов пожара и определяется значение времени блокирования путей эвакуации ОФП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бл</w:t>
      </w:r>
      <w:r>
        <w:rPr>
          <w:rFonts w:ascii="Times New Roman" w:hAnsi="Times New Roman"/>
          <w:sz w:val="24"/>
        </w:rPr>
        <w:t>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Оценка последствий воздействия опасных факторов пожара на людей для различных сценариев его развития</w:t>
      </w:r>
    </w:p>
    <w:p w:rsidR="005D762D" w:rsidRDefault="005D762D">
      <w:pPr>
        <w:numPr>
          <w:ilvl w:val="0"/>
          <w:numId w:val="6"/>
        </w:numPr>
        <w:tabs>
          <w:tab w:val="left" w:pos="80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последствий воздействия опасных факторов пожара на людей заключается в определении вероятности эвакуации людей из здания при пожаре. 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Вероятность эвакуации людей определяется по формуле (3) на основе сопоставления значений расчетного времени эвакуации людей и времени блокирования путей эвакуации опасными факторами пожара.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5D762D" w:rsidRDefault="005D762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Учет наличия систем обеспечения пожарной безопасности здания</w:t>
      </w:r>
    </w:p>
    <w:p w:rsidR="005D762D" w:rsidRDefault="005D762D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систем обеспечения пожарной безопасности здания учитывается в соответствии с формулой (4) и положениями раздела </w:t>
      </w: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 настоящей Методики.</w:t>
      </w:r>
    </w:p>
    <w:p w:rsidR="005D762D" w:rsidRDefault="005D762D">
      <w:pPr>
        <w:spacing w:line="360" w:lineRule="auto"/>
        <w:ind w:left="57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Блок-схема, иллюстрирующая порядок проведения расчета индивидуального пожарного риска, представлена на рис. 1.</w:t>
      </w:r>
    </w:p>
    <w:p w:rsidR="005D762D" w:rsidRDefault="005D762D">
      <w:pPr>
        <w:pStyle w:val="af0"/>
        <w:spacing w:before="480" w:line="360" w:lineRule="auto"/>
        <w:rPr>
          <w:rFonts w:ascii="Times New Roman" w:hAnsi="Times New Roman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712DE6">
      <w:pPr>
        <w:spacing w:line="360" w:lineRule="auto"/>
        <w:rPr>
          <w:rFonts w:ascii="Times New Roman" w:hAnsi="Times New Roman"/>
          <w:sz w:val="28"/>
          <w:szCs w:val="28"/>
        </w:rPr>
      </w:pPr>
      <w:r>
        <w:lastRenderedPageBreak/>
        <w:pict>
          <v:group id="_x0000_s1026" style="position:absolute;margin-left:3.2pt;margin-top:7.45pt;width:493.4pt;height:633.6pt;z-index:251657728;mso-wrap-distance-left:0;mso-wrap-distance-right:0" coordorigin="64,149" coordsize="9867,12671">
            <o:lock v:ext="edit" text="t"/>
            <v:rect id="_x0000_s1027" style="position:absolute;left:2487;top:1929;width:6439;height:1912;v-text-anchor:middle" strokeweight=".26mm">
              <v:fill color2="black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29;top:1987;width:6085;height:1777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000000"/>
                        <w:sz w:val="24"/>
                        <w:u w:val="single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24"/>
                        <w:u w:val="single"/>
                        <w:lang w:eastAsia="ar-SA"/>
                      </w:rPr>
                      <w:t>Построение полей опасных факторов пожара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  <w:t>Выбор сценария пожара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  <w:t>Формулировка математической модели и моделирование динамики развития пожара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Построение полей опасных факторов пожара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Определение времени блокирования путей эвакуации</w:t>
                    </w:r>
                  </w:p>
                </w:txbxContent>
              </v:textbox>
            </v:shape>
            <v:shape id="_x0000_s1029" style="position:absolute;left:2382;top:149;width:7549;height:646;v-text-anchor:middle" coordsize="4778,651" path="m1194,l,651r3584,l4778,,1194,xe" strokeweight=".26mm">
              <v:fill color2="black"/>
            </v:shape>
            <v:shape id="_x0000_s1030" type="#_x0000_t202" style="position:absolute;left:3674;top:344;width:5010;height:271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rPr>
                        <w:rFonts w:ascii="Times New Roman" w:eastAsia="Times New Roman" w:hAnsi="Times New Roman"/>
                        <w:b/>
                        <w:color w:val="000000"/>
                        <w:sz w:val="24"/>
                        <w:u w:val="single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24"/>
                        <w:u w:val="single"/>
                        <w:lang w:eastAsia="ar-SA"/>
                      </w:rPr>
                      <w:t>Анализ пожарной опасности здания</w:t>
                    </w:r>
                  </w:p>
                </w:txbxContent>
              </v:textbox>
            </v:shape>
            <v:group id="_x0000_s1031" style="position:absolute;left:5647;top:800;width:108;height:298;mso-wrap-distance-left:0;mso-wrap-distance-right:0" coordorigin="5647,800" coordsize="108,298">
              <o:lock v:ext="edit" text="t"/>
              <v:line id="_x0000_s1032" style="position:absolute" from="5704,800" to="5704,1024" strokeweight=".26mm">
                <v:stroke joinstyle="miter"/>
              </v:line>
              <v:shape id="_x0000_s1033" style="position:absolute;left:5647;top:1027;width:108;height:71;v-text-anchor:middle" coordsize="150,148" path="m,l76,148,150,,,xe" fillcolor="black" stroked="f"/>
            </v:group>
            <v:group id="_x0000_s1034" style="position:absolute;left:2232;top:1104;width:7024;height:405;mso-wrap-distance-left:0;mso-wrap-distance-right:0" coordorigin="2232,1104" coordsize="7024,405">
              <o:lock v:ext="edit" text="t"/>
              <v:rect id="_x0000_s1035" style="position:absolute;left:2232;top:1104;width:7024;height:405;v-text-anchor:middle" strokeweight=".26mm">
                <v:fill color2="black"/>
              </v:rect>
              <v:shape id="_x0000_s1036" type="#_x0000_t202" style="position:absolute;left:2379;top:1162;width:6670;height:271;v-text-anchor:middle" filled="f" stroked="f">
                <v:stroke joinstyle="round"/>
                <v:textbox style="mso-rotate-with-shape:t" inset="0,0,0,0">
                  <w:txbxContent>
                    <w:p w:rsidR="005D762D" w:rsidRDefault="005D762D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u w:val="single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u w:val="single"/>
                          <w:lang w:eastAsia="ar-SA"/>
                        </w:rPr>
                        <w:t>Определение частоты реализации пожароопасных ситуаций</w:t>
                      </w:r>
                    </w:p>
                  </w:txbxContent>
                </v:textbox>
              </v:shape>
            </v:group>
            <v:rect id="_x0000_s1037" style="position:absolute;left:2487;top:4261;width:6439;height:1912;v-text-anchor:middle" strokeweight=".26mm">
              <v:fill color2="black"/>
            </v:rect>
            <v:shape id="_x0000_s1038" type="#_x0000_t202" style="position:absolute;left:2629;top:4319;width:6085;height:1777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000000"/>
                        <w:sz w:val="24"/>
                        <w:u w:val="single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24"/>
                        <w:u w:val="single"/>
                        <w:lang w:eastAsia="ar-SA"/>
                      </w:rPr>
                      <w:t>Оценка последствий воздействия опасных факторов пожара на людей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  <w:t>Формулировка математической модели и моделирование эвакуации людей из здания при пожаре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Определение времени блокирования путей эвакуации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Расчет вероятности эвакуации людей</w:t>
                    </w:r>
                  </w:p>
                </w:txbxContent>
              </v:textbox>
            </v:shape>
            <v:rect id="_x0000_s1039" style="position:absolute;left:4000;top:7743;width:3220;height:1000;v-text-anchor:middle" strokeweight=".26mm">
              <v:fill color2="black"/>
            </v:rect>
            <v:shape id="_x0000_s1040" type="#_x0000_t202" style="position:absolute;left:3997;top:7740;width:3220;height:940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Расчет величины индивидуального пожарного риска</w:t>
                    </w:r>
                  </w:p>
                </w:txbxContent>
              </v:textbox>
            </v:shape>
            <v:rect id="_x0000_s1041" style="position:absolute;left:1461;top:10915;width:3220;height:1000;v-text-anchor:middle" strokeweight=".26mm">
              <v:fill color2="black"/>
            </v:rect>
            <v:shape id="_x0000_s1042" type="#_x0000_t202" style="position:absolute;left:1419;top:10972;width:3220;height:940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Вывод: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 xml:space="preserve">пожарный риск превышает 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допустимое значение</w:t>
                    </w:r>
                  </w:p>
                </w:txbxContent>
              </v:textbox>
            </v:shape>
            <v:rect id="_x0000_s1043" style="position:absolute;left:6367;top:10915;width:3220;height:1000;v-text-anchor:middle" strokeweight=".26mm">
              <v:fill color2="black"/>
            </v:rect>
            <v:shape id="_x0000_s1044" type="#_x0000_t202" style="position:absolute;left:6378;top:10942;width:3220;height:940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Вывод:</w:t>
                    </w:r>
                  </w:p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пожарный риск не превышает допустимое значение</w:t>
                    </w:r>
                  </w:p>
                </w:txbxContent>
              </v:textbox>
            </v:shape>
            <v:rect id="_x0000_s1045" style="position:absolute;left:64;top:3771;width:2163;height:1722;v-text-anchor:middle" strokeweight=".26mm">
              <v:fill color2="black"/>
            </v:rect>
            <v:shape id="_x0000_s1046" type="#_x0000_t202" style="position:absolute;left:196;top:4126;width:1846;height:1221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lang w:eastAsia="ar-SA"/>
                      </w:rPr>
                      <w:t>Разработка дополнительных противопожарных мероприятий</w:t>
                    </w:r>
                  </w:p>
                </w:txbxContent>
              </v:textbox>
            </v:shape>
            <v:group id="_x0000_s1047" style="position:absolute;left:5647;top:1514;width:183;height:409;mso-wrap-distance-left:0;mso-wrap-distance-right:0" coordorigin="5647,1514" coordsize="183,409">
              <o:lock v:ext="edit" text="t"/>
              <v:line id="_x0000_s1048" style="position:absolute" from="5742,1514" to="5742,1823" strokeweight=".26mm">
                <v:stroke joinstyle="miter"/>
              </v:line>
              <v:shape id="_x0000_s1049" style="position:absolute;left:5647;top:1824;width:183;height:99;v-text-anchor:middle" coordsize="150,148" path="m,l76,148,150,,,xe" fillcolor="black" stroked="f"/>
            </v:group>
            <v:group id="_x0000_s1050" style="position:absolute;left:5571;top:3846;width:183;height:409;mso-wrap-distance-left:0;mso-wrap-distance-right:0" coordorigin="5571,3846" coordsize="183,409">
              <o:lock v:ext="edit" text="t"/>
              <v:line id="_x0000_s1051" style="position:absolute" from="5666,3846" to="5666,4154" strokeweight=".26mm">
                <v:stroke joinstyle="miter"/>
              </v:line>
              <v:shape id="_x0000_s1052" style="position:absolute;left:5571;top:4156;width:183;height:99;v-text-anchor:middle" coordsize="150,148" path="m,l76,148,150,,,xe" fillcolor="black" stroked="f"/>
            </v:group>
            <v:group id="_x0000_s1053" style="position:absolute;left:1149;top:5498;width:69;height:6842;mso-wrap-distance-left:0;mso-wrap-distance-right:0" coordorigin="1149,5498" coordsize="69,6842">
              <o:lock v:ext="edit" text="t"/>
              <v:line id="_x0000_s1054" style="position:absolute;flip:y" from="1184,5936" to="1184,12340" strokeweight=".26mm">
                <v:stroke joinstyle="miter"/>
              </v:line>
              <v:shape id="_x0000_s1055" style="position:absolute;left:1149;top:5498;width:69;height:448;v-text-anchor:middle" coordsize="150,148" path="m150,148l74,,,148r150,xe" fillcolor="black" stroked="f"/>
            </v:group>
            <v:line id="_x0000_s1056" style="position:absolute;flip:x" from="1207,12342" to="3184,12346" strokeweight=".26mm">
              <v:stroke joinstyle="miter"/>
            </v:line>
            <v:group id="_x0000_s1057" style="position:absolute;left:3130;top:10421;width:163;height:488;mso-wrap-distance-left:0;mso-wrap-distance-right:0" coordorigin="3130,10421" coordsize="163,488">
              <o:lock v:ext="edit" text="t"/>
              <v:line id="_x0000_s1058" style="position:absolute" from="3215,10421" to="3215,10789" strokeweight=".26mm">
                <v:stroke joinstyle="miter"/>
              </v:line>
              <v:shape id="_x0000_s1059" style="position:absolute;left:3130;top:10790;width:163;height:119;v-text-anchor:middle" coordsize="150,148" path="m,l76,148,150,,,xe" fillcolor="black" stroked="f"/>
            </v:group>
            <v:group id="_x0000_s1060" style="position:absolute;left:7843;top:10317;width:155;height:652;mso-wrap-distance-left:0;mso-wrap-distance-right:0" coordorigin="7843,10317" coordsize="155,652">
              <o:lock v:ext="edit" text="t"/>
              <v:line id="_x0000_s1061" style="position:absolute" from="7924,10317" to="7924,10808" strokeweight=".26mm">
                <v:stroke joinstyle="miter"/>
              </v:line>
              <v:shape id="_x0000_s1062" style="position:absolute;left:7843;top:10808;width:155;height:161;v-text-anchor:middle" coordsize="150,148" path="m,l76,148,150,,,xe" fillcolor="black" stroked="f"/>
            </v:group>
            <v:line id="_x0000_s1063" style="position:absolute;flip:x y" from="1207,1673" to="1214,3763" strokeweight=".26mm">
              <v:stroke joinstyle="miter"/>
            </v:line>
            <v:line id="_x0000_s1064" style="position:absolute;flip:y" from="3216,11890" to="3216,12365" strokeweight=".26mm">
              <v:stroke joinstyle="miter"/>
            </v:line>
            <v:group id="_x0000_s1065" style="position:absolute;left:1209;top:1603;width:4528;height:142;mso-wrap-distance-left:0;mso-wrap-distance-right:0" coordorigin="1209,1603" coordsize="4528,142">
              <o:lock v:ext="edit" text="t"/>
              <v:line id="_x0000_s1066" style="position:absolute" from="1209,1675" to="5504,1675" strokeweight=".26mm">
                <v:stroke joinstyle="miter"/>
              </v:line>
              <v:shape id="_x0000_s1067" style="position:absolute;left:5504;top:1603;width:233;height:142;v-text-anchor:middle" coordsize="148,150" path="m,150l148,74,,,,150xe" fillcolor="black" stroked="f"/>
            </v:group>
            <v:group id="_x0000_s1068" style="position:absolute;left:1341;top:6835;width:8497;height:5985;mso-wrap-distance-left:0;mso-wrap-distance-right:0" coordorigin="1341,6835" coordsize="8497,5985">
              <o:lock v:ext="edit" text="t"/>
              <v:shape id="_x0000_s1069" style="position:absolute;left:1341;top:6835;width:107;height:147;v-text-anchor:middle" coordsize="42,112" path="m13,6l6,6r,7l42,13,42,,6,,,,,6,,112r13,l13,6xe" fillcolor="black" stroked="f"/>
              <v:rect id="_x0000_s1070" style="position:absolute;left:1341;top:7041;width:29;height:139;v-text-anchor:middle" fillcolor="black" stroked="f">
                <v:stroke joinstyle="round"/>
              </v:rect>
              <v:rect id="_x0000_s1071" style="position:absolute;left:1341;top:7240;width:29;height:139;v-text-anchor:middle" fillcolor="black" stroked="f">
                <v:stroke joinstyle="round"/>
              </v:rect>
              <v:rect id="_x0000_s1072" style="position:absolute;left:1341;top:7438;width:29;height:139;v-text-anchor:middle" fillcolor="black" stroked="f">
                <v:stroke joinstyle="round"/>
              </v:rect>
              <v:rect id="_x0000_s1073" style="position:absolute;left:1341;top:7637;width:29;height:140;v-text-anchor:middle" fillcolor="black" stroked="f">
                <v:stroke joinstyle="round"/>
              </v:rect>
              <v:rect id="_x0000_s1074" style="position:absolute;left:1341;top:7835;width:29;height:140;v-text-anchor:middle" fillcolor="black" stroked="f">
                <v:stroke joinstyle="round"/>
              </v:rect>
              <v:rect id="_x0000_s1075" style="position:absolute;left:1341;top:8035;width:29;height:139;v-text-anchor:middle" fillcolor="black" stroked="f">
                <v:stroke joinstyle="round"/>
              </v:rect>
              <v:rect id="_x0000_s1076" style="position:absolute;left:1341;top:8234;width:29;height:139;v-text-anchor:middle" fillcolor="black" stroked="f">
                <v:stroke joinstyle="round"/>
              </v:rect>
              <v:rect id="_x0000_s1077" style="position:absolute;left:1341;top:8432;width:29;height:139;v-text-anchor:middle" fillcolor="black" stroked="f">
                <v:stroke joinstyle="round"/>
              </v:rect>
              <v:rect id="_x0000_s1078" style="position:absolute;left:1341;top:8631;width:29;height:139;v-text-anchor:middle" fillcolor="black" stroked="f">
                <v:stroke joinstyle="round"/>
              </v:rect>
              <v:rect id="_x0000_s1079" style="position:absolute;left:1341;top:8829;width:29;height:140;v-text-anchor:middle" fillcolor="black" stroked="f">
                <v:stroke joinstyle="round"/>
              </v:rect>
              <v:rect id="_x0000_s1080" style="position:absolute;left:1341;top:9029;width:29;height:139;v-text-anchor:middle" fillcolor="black" stroked="f">
                <v:stroke joinstyle="round"/>
              </v:rect>
              <v:rect id="_x0000_s1081" style="position:absolute;left:1341;top:9227;width:29;height:139;v-text-anchor:middle" fillcolor="black" stroked="f">
                <v:stroke joinstyle="round"/>
              </v:rect>
              <v:rect id="_x0000_s1082" style="position:absolute;left:1341;top:9426;width:29;height:139;v-text-anchor:middle" fillcolor="black" stroked="f">
                <v:stroke joinstyle="round"/>
              </v:rect>
              <v:rect id="_x0000_s1083" style="position:absolute;left:1341;top:9625;width:29;height:139;v-text-anchor:middle" fillcolor="black" stroked="f">
                <v:stroke joinstyle="round"/>
              </v:rect>
              <v:rect id="_x0000_s1084" style="position:absolute;left:1341;top:9823;width:29;height:140;v-text-anchor:middle" fillcolor="black" stroked="f">
                <v:stroke joinstyle="round"/>
              </v:rect>
              <v:rect id="_x0000_s1085" style="position:absolute;left:1341;top:10022;width:29;height:140;v-text-anchor:middle" fillcolor="black" stroked="f">
                <v:stroke joinstyle="round"/>
              </v:rect>
              <v:rect id="_x0000_s1086" style="position:absolute;left:1341;top:10221;width:29;height:139;v-text-anchor:middle" fillcolor="black" stroked="f">
                <v:stroke joinstyle="round"/>
              </v:rect>
              <v:rect id="_x0000_s1087" style="position:absolute;left:1341;top:10420;width:29;height:139;v-text-anchor:middle" fillcolor="black" stroked="f">
                <v:stroke joinstyle="round"/>
              </v:rect>
              <v:rect id="_x0000_s1088" style="position:absolute;left:1341;top:10618;width:29;height:139;v-text-anchor:middle" fillcolor="black" stroked="f">
                <v:stroke joinstyle="round"/>
              </v:rect>
              <v:rect id="_x0000_s1089" style="position:absolute;left:1341;top:10817;width:29;height:139;v-text-anchor:middle" fillcolor="black" stroked="f">
                <v:stroke joinstyle="round"/>
              </v:rect>
              <v:rect id="_x0000_s1090" style="position:absolute;left:1341;top:11015;width:29;height:140;v-text-anchor:middle" fillcolor="black" stroked="f">
                <v:stroke joinstyle="round"/>
              </v:rect>
              <v:rect id="_x0000_s1091" style="position:absolute;left:1341;top:11214;width:29;height:140;v-text-anchor:middle" fillcolor="black" stroked="f">
                <v:stroke joinstyle="round"/>
              </v:rect>
              <v:rect id="_x0000_s1092" style="position:absolute;left:1341;top:11414;width:29;height:139;v-text-anchor:middle" fillcolor="black" stroked="f">
                <v:stroke joinstyle="round"/>
              </v:rect>
              <v:rect id="_x0000_s1093" style="position:absolute;left:1341;top:11612;width:29;height:139;v-text-anchor:middle" fillcolor="black" stroked="f">
                <v:stroke joinstyle="round"/>
              </v:rect>
              <v:rect id="_x0000_s1094" style="position:absolute;left:1341;top:11811;width:29;height:139;v-text-anchor:middle" fillcolor="black" stroked="f">
                <v:stroke joinstyle="round"/>
              </v:rect>
              <v:rect id="_x0000_s1095" style="position:absolute;left:1341;top:12009;width:29;height:139;v-text-anchor:middle" fillcolor="black" stroked="f">
                <v:stroke joinstyle="round"/>
              </v:rect>
              <v:rect id="_x0000_s1096" style="position:absolute;left:1341;top:12208;width:29;height:140;v-text-anchor:middle" fillcolor="black" stroked="f">
                <v:stroke joinstyle="round"/>
              </v:rect>
              <v:rect id="_x0000_s1097" style="position:absolute;left:1341;top:12408;width:29;height:139;v-text-anchor:middle" fillcolor="black" stroked="f">
                <v:stroke joinstyle="round"/>
              </v:rect>
              <v:rect id="_x0000_s1098" style="position:absolute;left:1341;top:12606;width:29;height:139;v-text-anchor:middle" fillcolor="black" stroked="f">
                <v:stroke joinstyle="round"/>
              </v:rect>
              <v:shape id="_x0000_s1099" style="position:absolute;left:1341;top:12805;width:276;height:15;v-text-anchor:middle" coordsize="105,15" path="m13,l,,,7r,6l6,15r99,l105,2,6,2r,5l13,7,13,xe" fillcolor="black" stroked="f"/>
              <v:rect id="_x0000_s1100" style="position:absolute;left:1727;top:12807;width:282;height:12;v-text-anchor:middle" fillcolor="black" stroked="f">
                <v:stroke joinstyle="round"/>
              </v:rect>
              <v:rect id="_x0000_s1101" style="position:absolute;left:2122;top:12807;width:279;height:12;v-text-anchor:middle" fillcolor="black" stroked="f">
                <v:stroke joinstyle="round"/>
              </v:rect>
              <v:rect id="_x0000_s1102" style="position:absolute;left:2514;top:12807;width:279;height:12;v-text-anchor:middle" fillcolor="black" stroked="f">
                <v:stroke joinstyle="round"/>
              </v:rect>
              <v:rect id="_x0000_s1103" style="position:absolute;left:2906;top:12807;width:279;height:12;v-text-anchor:middle" fillcolor="black" stroked="f">
                <v:stroke joinstyle="round"/>
              </v:rect>
              <v:rect id="_x0000_s1104" style="position:absolute;left:3298;top:12807;width:279;height:12;v-text-anchor:middle" fillcolor="black" stroked="f">
                <v:stroke joinstyle="round"/>
              </v:rect>
              <v:rect id="_x0000_s1105" style="position:absolute;left:3690;top:12807;width:282;height:12;v-text-anchor:middle" fillcolor="black" stroked="f">
                <v:stroke joinstyle="round"/>
              </v:rect>
              <v:rect id="_x0000_s1106" style="position:absolute;left:4082;top:12807;width:282;height:12;v-text-anchor:middle" fillcolor="black" stroked="f">
                <v:stroke joinstyle="round"/>
              </v:rect>
              <v:rect id="_x0000_s1107" style="position:absolute;left:4477;top:12807;width:279;height:12;v-text-anchor:middle" fillcolor="black" stroked="f">
                <v:stroke joinstyle="round"/>
              </v:rect>
              <v:rect id="_x0000_s1108" style="position:absolute;left:4869;top:12807;width:279;height:12;v-text-anchor:middle" fillcolor="black" stroked="f">
                <v:stroke joinstyle="round"/>
              </v:rect>
              <v:rect id="_x0000_s1109" style="position:absolute;left:5261;top:12807;width:279;height:12;v-text-anchor:middle" fillcolor="black" stroked="f">
                <v:stroke joinstyle="round"/>
              </v:rect>
              <v:rect id="_x0000_s1110" style="position:absolute;left:5653;top:12807;width:279;height:12;v-text-anchor:middle" fillcolor="black" stroked="f">
                <v:stroke joinstyle="round"/>
              </v:rect>
              <v:rect id="_x0000_s1111" style="position:absolute;left:6045;top:12807;width:282;height:12;v-text-anchor:middle" fillcolor="black" stroked="f">
                <v:stroke joinstyle="round"/>
              </v:rect>
              <v:rect id="_x0000_s1112" style="position:absolute;left:6437;top:12807;width:282;height:12;v-text-anchor:middle" fillcolor="black" stroked="f">
                <v:stroke joinstyle="round"/>
              </v:rect>
              <v:rect id="_x0000_s1113" style="position:absolute;left:6831;top:12807;width:279;height:12;v-text-anchor:middle" fillcolor="black" stroked="f">
                <v:stroke joinstyle="round"/>
              </v:rect>
              <v:rect id="_x0000_s1114" style="position:absolute;left:7223;top:12807;width:279;height:12;v-text-anchor:middle" fillcolor="black" stroked="f">
                <v:stroke joinstyle="round"/>
              </v:rect>
              <v:rect id="_x0000_s1115" style="position:absolute;left:7615;top:12807;width:279;height:12;v-text-anchor:middle" fillcolor="black" stroked="f">
                <v:stroke joinstyle="round"/>
              </v:rect>
              <v:rect id="_x0000_s1116" style="position:absolute;left:8007;top:12807;width:279;height:12;v-text-anchor:middle" fillcolor="black" stroked="f">
                <v:stroke joinstyle="round"/>
              </v:rect>
              <v:rect id="_x0000_s1117" style="position:absolute;left:8399;top:12807;width:282;height:12;v-text-anchor:middle" fillcolor="black" stroked="f">
                <v:stroke joinstyle="round"/>
              </v:rect>
              <v:rect id="_x0000_s1118" style="position:absolute;left:8794;top:12807;width:279;height:12;v-text-anchor:middle" fillcolor="black" stroked="f">
                <v:stroke joinstyle="round"/>
              </v:rect>
              <v:rect id="_x0000_s1119" style="position:absolute;left:9186;top:12807;width:279;height:12;v-text-anchor:middle" fillcolor="black" stroked="f">
                <v:stroke joinstyle="round"/>
              </v:rect>
              <v:shape id="_x0000_s1120" style="position:absolute;left:9578;top:12794;width:260;height:26;v-text-anchor:middle" coordsize="99,23" path="m,10l,23r91,l97,23r2,-8l99,,85,r,15l91,15r,-5l,10xe" fillcolor="black" stroked="f"/>
              <v:rect id="_x0000_s1121" style="position:absolute;left:9806;top:12595;width:32;height:139;v-text-anchor:middle" fillcolor="black" stroked="f">
                <v:stroke joinstyle="round"/>
              </v:rect>
              <v:rect id="_x0000_s1122" style="position:absolute;left:9806;top:12397;width:32;height:139;v-text-anchor:middle" fillcolor="black" stroked="f">
                <v:stroke joinstyle="round"/>
              </v:rect>
              <v:rect id="_x0000_s1123" style="position:absolute;left:9806;top:12198;width:32;height:139;v-text-anchor:middle" fillcolor="black" stroked="f">
                <v:stroke joinstyle="round"/>
              </v:rect>
              <v:rect id="_x0000_s1124" style="position:absolute;left:9806;top:12000;width:32;height:139;v-text-anchor:middle" fillcolor="black" stroked="f">
                <v:stroke joinstyle="round"/>
              </v:rect>
              <v:rect id="_x0000_s1125" style="position:absolute;left:9806;top:11800;width:32;height:140;v-text-anchor:middle" fillcolor="black" stroked="f">
                <v:stroke joinstyle="round"/>
              </v:rect>
              <v:rect id="_x0000_s1126" style="position:absolute;left:9806;top:11601;width:32;height:140;v-text-anchor:middle" fillcolor="black" stroked="f">
                <v:stroke joinstyle="round"/>
              </v:rect>
              <v:rect id="_x0000_s1127" style="position:absolute;left:9806;top:11403;width:32;height:139;v-text-anchor:middle" fillcolor="black" stroked="f">
                <v:stroke joinstyle="round"/>
              </v:rect>
              <v:rect id="_x0000_s1128" style="position:absolute;left:9806;top:11204;width:32;height:139;v-text-anchor:middle" fillcolor="black" stroked="f">
                <v:stroke joinstyle="round"/>
              </v:rect>
              <v:rect id="_x0000_s1129" style="position:absolute;left:9806;top:11006;width:32;height:139;v-text-anchor:middle" fillcolor="black" stroked="f">
                <v:stroke joinstyle="round"/>
              </v:rect>
              <v:rect id="_x0000_s1130" style="position:absolute;left:9806;top:10807;width:32;height:139;v-text-anchor:middle" fillcolor="black" stroked="f">
                <v:stroke joinstyle="round"/>
              </v:rect>
              <v:rect id="_x0000_s1131" style="position:absolute;left:9806;top:10608;width:32;height:140;v-text-anchor:middle" fillcolor="black" stroked="f">
                <v:stroke joinstyle="round"/>
              </v:rect>
              <v:rect id="_x0000_s1132" style="position:absolute;left:9806;top:10410;width:32;height:139;v-text-anchor:middle" fillcolor="black" stroked="f">
                <v:stroke joinstyle="round"/>
              </v:rect>
              <v:rect id="_x0000_s1133" style="position:absolute;left:9806;top:10211;width:32;height:139;v-text-anchor:middle" fillcolor="black" stroked="f">
                <v:stroke joinstyle="round"/>
              </v:rect>
              <v:rect id="_x0000_s1134" style="position:absolute;left:9806;top:10012;width:32;height:139;v-text-anchor:middle" fillcolor="black" stroked="f">
                <v:stroke joinstyle="round"/>
              </v:rect>
              <v:rect id="_x0000_s1135" style="position:absolute;left:9806;top:9814;width:32;height:139;v-text-anchor:middle" fillcolor="black" stroked="f">
                <v:stroke joinstyle="round"/>
              </v:rect>
              <v:rect id="_x0000_s1136" style="position:absolute;left:9806;top:9614;width:32;height:140;v-text-anchor:middle" fillcolor="black" stroked="f">
                <v:stroke joinstyle="round"/>
              </v:rect>
              <v:rect id="_x0000_s1137" style="position:absolute;left:9806;top:9415;width:32;height:140;v-text-anchor:middle" fillcolor="black" stroked="f">
                <v:stroke joinstyle="round"/>
              </v:rect>
              <v:rect id="_x0000_s1138" style="position:absolute;left:9806;top:9217;width:32;height:139;v-text-anchor:middle" fillcolor="black" stroked="f">
                <v:stroke joinstyle="round"/>
              </v:rect>
              <v:rect id="_x0000_s1139" style="position:absolute;left:9806;top:9018;width:32;height:139;v-text-anchor:middle" fillcolor="black" stroked="f">
                <v:stroke joinstyle="round"/>
              </v:rect>
              <v:rect id="_x0000_s1140" style="position:absolute;left:9806;top:8820;width:32;height:139;v-text-anchor:middle" fillcolor="black" stroked="f">
                <v:stroke joinstyle="round"/>
              </v:rect>
              <v:rect id="_x0000_s1141" style="position:absolute;left:9806;top:8621;width:32;height:139;v-text-anchor:middle" fillcolor="black" stroked="f">
                <v:stroke joinstyle="round"/>
              </v:rect>
              <v:rect id="_x0000_s1142" style="position:absolute;left:9806;top:8421;width:32;height:140;v-text-anchor:middle" fillcolor="black" stroked="f">
                <v:stroke joinstyle="round"/>
              </v:rect>
              <v:rect id="_x0000_s1143" style="position:absolute;left:9806;top:8223;width:32;height:140;v-text-anchor:middle" fillcolor="black" stroked="f">
                <v:stroke joinstyle="round"/>
              </v:rect>
              <v:rect id="_x0000_s1144" style="position:absolute;left:9806;top:8024;width:32;height:139;v-text-anchor:middle" fillcolor="black" stroked="f">
                <v:stroke joinstyle="round"/>
              </v:rect>
              <v:rect id="_x0000_s1145" style="position:absolute;left:9806;top:7826;width:32;height:139;v-text-anchor:middle" fillcolor="black" stroked="f">
                <v:stroke joinstyle="round"/>
              </v:rect>
              <v:rect id="_x0000_s1146" style="position:absolute;left:9806;top:7627;width:32;height:139;v-text-anchor:middle" fillcolor="black" stroked="f">
                <v:stroke joinstyle="round"/>
              </v:rect>
              <v:rect id="_x0000_s1147" style="position:absolute;left:9806;top:7429;width:32;height:139;v-text-anchor:middle" fillcolor="black" stroked="f">
                <v:stroke joinstyle="round"/>
              </v:rect>
              <v:rect id="_x0000_s1148" style="position:absolute;left:9806;top:7229;width:32;height:140;v-text-anchor:middle" fillcolor="black" stroked="f">
                <v:stroke joinstyle="round"/>
              </v:rect>
              <v:rect id="_x0000_s1149" style="position:absolute;left:9806;top:7030;width:32;height:139;v-text-anchor:middle" fillcolor="black" stroked="f">
                <v:stroke joinstyle="round"/>
              </v:rect>
              <v:shape id="_x0000_s1150" style="position:absolute;left:9801;top:6835;width:37;height:136;v-text-anchor:middle" coordsize="16,104" path="m2,104r14,l16,6,16,,8,,,,,13r8,l8,6,2,6r,98xe" fillcolor="black" stroked="f"/>
              <v:rect id="_x0000_s1151" style="position:absolute;left:9409;top:6835;width:282;height:12;v-text-anchor:middle" fillcolor="black" stroked="f">
                <v:stroke joinstyle="round"/>
              </v:rect>
              <v:rect id="_x0000_s1152" style="position:absolute;left:9017;top:6835;width:279;height:12;v-text-anchor:middle" fillcolor="black" stroked="f">
                <v:stroke joinstyle="round"/>
              </v:rect>
              <v:rect id="_x0000_s1153" style="position:absolute;left:8625;top:6835;width:279;height:12;v-text-anchor:middle" fillcolor="black" stroked="f">
                <v:stroke joinstyle="round"/>
              </v:rect>
              <v:rect id="_x0000_s1154" style="position:absolute;left:8233;top:6835;width:279;height:12;v-text-anchor:middle" fillcolor="black" stroked="f">
                <v:stroke joinstyle="round"/>
              </v:rect>
              <v:rect id="_x0000_s1155" style="position:absolute;left:7841;top:6835;width:279;height:12;v-text-anchor:middle" fillcolor="black" stroked="f">
                <v:stroke joinstyle="round"/>
              </v:rect>
              <v:rect id="_x0000_s1156" style="position:absolute;left:7446;top:6835;width:282;height:12;v-text-anchor:middle" fillcolor="black" stroked="f">
                <v:stroke joinstyle="round"/>
              </v:rect>
              <v:rect id="_x0000_s1157" style="position:absolute;left:7054;top:6835;width:279;height:12;v-text-anchor:middle" fillcolor="black" stroked="f">
                <v:stroke joinstyle="round"/>
              </v:rect>
              <v:rect id="_x0000_s1158" style="position:absolute;left:6662;top:6835;width:279;height:12;v-text-anchor:middle" fillcolor="black" stroked="f">
                <v:stroke joinstyle="round"/>
              </v:rect>
              <v:rect id="_x0000_s1159" style="position:absolute;left:6270;top:6835;width:279;height:12;v-text-anchor:middle" fillcolor="black" stroked="f">
                <v:stroke joinstyle="round"/>
              </v:rect>
              <v:rect id="_x0000_s1160" style="position:absolute;left:5878;top:6835;width:279;height:12;v-text-anchor:middle" fillcolor="black" stroked="f">
                <v:stroke joinstyle="round"/>
              </v:rect>
              <v:rect id="_x0000_s1161" style="position:absolute;left:5483;top:6835;width:282;height:12;v-text-anchor:middle" fillcolor="black" stroked="f">
                <v:stroke joinstyle="round"/>
              </v:rect>
              <v:rect id="_x0000_s1162" style="position:absolute;left:5091;top:6835;width:282;height:12;v-text-anchor:middle" fillcolor="black" stroked="f">
                <v:stroke joinstyle="round"/>
              </v:rect>
              <v:rect id="_x0000_s1163" style="position:absolute;left:4699;top:6835;width:279;height:12;v-text-anchor:middle" fillcolor="black" stroked="f">
                <v:stroke joinstyle="round"/>
              </v:rect>
              <v:rect id="_x0000_s1164" style="position:absolute;left:4307;top:6835;width:279;height:12;v-text-anchor:middle" fillcolor="black" stroked="f">
                <v:stroke joinstyle="round"/>
              </v:rect>
              <v:rect id="_x0000_s1165" style="position:absolute;left:3915;top:6835;width:279;height:12;v-text-anchor:middle" fillcolor="black" stroked="f">
                <v:stroke joinstyle="round"/>
              </v:rect>
              <v:rect id="_x0000_s1166" style="position:absolute;left:3523;top:6835;width:279;height:12;v-text-anchor:middle" fillcolor="black" stroked="f">
                <v:stroke joinstyle="round"/>
              </v:rect>
              <v:rect id="_x0000_s1167" style="position:absolute;left:3129;top:6835;width:282;height:12;v-text-anchor:middle" fillcolor="black" stroked="f">
                <v:stroke joinstyle="round"/>
              </v:rect>
              <v:rect id="_x0000_s1168" style="position:absolute;left:2737;top:6835;width:282;height:12;v-text-anchor:middle" fillcolor="black" stroked="f">
                <v:stroke joinstyle="round"/>
              </v:rect>
              <v:rect id="_x0000_s1169" style="position:absolute;left:2345;top:6835;width:279;height:12;v-text-anchor:middle" fillcolor="black" stroked="f">
                <v:stroke joinstyle="round"/>
              </v:rect>
              <v:rect id="_x0000_s1170" style="position:absolute;left:1953;top:6835;width:279;height:12;v-text-anchor:middle" fillcolor="black" stroked="f">
                <v:stroke joinstyle="round"/>
              </v:rect>
              <v:rect id="_x0000_s1171" style="position:absolute;left:1561;top:6835;width:279;height:12;v-text-anchor:middle" fillcolor="black" stroked="f">
                <v:stroke joinstyle="round"/>
              </v:rect>
            </v:group>
            <v:line id="_x0000_s1172" style="position:absolute" from="5631,6178" to="5631,7738" strokeweight=".26mm">
              <v:stroke endarrow="block" joinstyle="miter"/>
            </v:line>
            <v:rect id="_x0000_s1173" style="position:absolute;left:1493;top:9372;width:3220;height:1000;v-text-anchor:middle" strokeweight=".26mm">
              <v:fill color2="black"/>
            </v:rect>
            <v:shape id="_x0000_s1174" type="#_x0000_t202" style="position:absolute;left:1490;top:9369;width:3220;height:940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Расчетное значение пожарного риска превышает нормативное</w:t>
                    </w:r>
                  </w:p>
                </w:txbxContent>
              </v:textbox>
            </v:shape>
            <v:rect id="_x0000_s1175" style="position:absolute;left:6367;top:9350;width:3220;height:1000;v-text-anchor:middle" strokeweight=".26mm">
              <v:fill color2="black"/>
            </v:rect>
            <v:shape id="_x0000_s1176" type="#_x0000_t202" style="position:absolute;left:6364;top:9347;width:3220;height:940;v-text-anchor:middle" filled="f" stroked="f">
              <v:stroke joinstyle="round"/>
              <v:textbox style="mso-rotate-with-shape:t" inset="0,0,0,0">
                <w:txbxContent>
                  <w:p w:rsidR="005D762D" w:rsidRDefault="005D762D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lang w:eastAsia="ar-SA"/>
                      </w:rPr>
                      <w:t>Расчетное значение пожарного риска не  превышает нормативное</w:t>
                    </w:r>
                  </w:p>
                </w:txbxContent>
              </v:textbox>
            </v:shape>
            <v:line id="_x0000_s1177" style="position:absolute;flip:y" from="5619,8773" to="5619,8968" strokeweight=".26mm">
              <v:stroke joinstyle="miter"/>
            </v:line>
            <v:line id="_x0000_s1178" style="position:absolute;flip:x" from="3128,8964" to="7895,8970" strokeweight=".26mm">
              <v:stroke joinstyle="miter"/>
            </v:line>
            <v:group id="_x0000_s1179" style="position:absolute;left:3048;top:8975;width:138;height:391;mso-wrap-distance-left:0;mso-wrap-distance-right:0" coordorigin="3048,8975" coordsize="138,391">
              <o:lock v:ext="edit" text="t"/>
              <v:line id="_x0000_s1180" style="position:absolute" from="3120,8975" to="3120,9269" strokeweight=".26mm">
                <v:stroke joinstyle="miter"/>
              </v:line>
              <v:shape id="_x0000_s1181" style="position:absolute;left:3048;top:9271;width:138;height:95;v-text-anchor:middle" coordsize="150,148" path="m,l76,148,150,,,xe" fillcolor="black" stroked="f"/>
            </v:group>
            <v:group id="_x0000_s1182" style="position:absolute;left:7843;top:8975;width:138;height:391;mso-wrap-distance-left:0;mso-wrap-distance-right:0" coordorigin="7843,8975" coordsize="138,391">
              <o:lock v:ext="edit" text="t"/>
              <v:line id="_x0000_s1183" style="position:absolute" from="7915,8975" to="7915,9269" strokeweight=".26mm">
                <v:stroke joinstyle="miter"/>
              </v:line>
              <v:shape id="_x0000_s1184" style="position:absolute;left:7843;top:9271;width:138;height:95;v-text-anchor:middle" coordsize="150,148" path="m,l76,148,150,,,xe" fillcolor="black" stroked="f"/>
            </v:group>
          </v:group>
        </w:pict>
      </w: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762D" w:rsidRDefault="005D762D">
      <w:pPr>
        <w:pStyle w:val="af0"/>
        <w:spacing w:before="480" w:line="360" w:lineRule="auto"/>
        <w:ind w:firstLine="0"/>
        <w:rPr>
          <w:rFonts w:ascii="Times New Roman" w:hAnsi="Times New Roman"/>
          <w:szCs w:val="28"/>
        </w:rPr>
      </w:pPr>
    </w:p>
    <w:p w:rsidR="005D762D" w:rsidRDefault="005D762D">
      <w:pPr>
        <w:pStyle w:val="af0"/>
        <w:spacing w:before="480" w:line="360" w:lineRule="auto"/>
        <w:ind w:firstLine="0"/>
        <w:rPr>
          <w:rFonts w:ascii="Times New Roman" w:hAnsi="Times New Roman"/>
          <w:szCs w:val="28"/>
        </w:rPr>
      </w:pPr>
    </w:p>
    <w:p w:rsidR="005D762D" w:rsidRDefault="005D762D">
      <w:pPr>
        <w:pStyle w:val="af0"/>
        <w:spacing w:before="480" w:line="360" w:lineRule="auto"/>
        <w:ind w:firstLine="0"/>
        <w:rPr>
          <w:rFonts w:ascii="Times New Roman" w:hAnsi="Times New Roman"/>
          <w:szCs w:val="28"/>
        </w:rPr>
      </w:pPr>
    </w:p>
    <w:p w:rsidR="005D762D" w:rsidRDefault="005D762D">
      <w:pPr>
        <w:pStyle w:val="af0"/>
        <w:spacing w:before="480" w:line="360" w:lineRule="auto"/>
        <w:ind w:firstLine="0"/>
        <w:rPr>
          <w:rFonts w:ascii="Times New Roman" w:hAnsi="Times New Roman"/>
          <w:szCs w:val="28"/>
        </w:rPr>
      </w:pPr>
    </w:p>
    <w:p w:rsidR="005D762D" w:rsidRDefault="005D762D">
      <w:pPr>
        <w:pStyle w:val="af0"/>
        <w:spacing w:before="480" w:line="360" w:lineRule="auto"/>
        <w:ind w:firstLine="0"/>
        <w:rPr>
          <w:rFonts w:ascii="Times New Roman" w:hAnsi="Times New Roman"/>
          <w:szCs w:val="28"/>
        </w:rPr>
      </w:pPr>
    </w:p>
    <w:p w:rsidR="005D762D" w:rsidRDefault="005D762D">
      <w:pPr>
        <w:pStyle w:val="af0"/>
        <w:spacing w:before="48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1. Порядок проведения расчета индивидуального пожарного риска</w:t>
      </w:r>
    </w:p>
    <w:p w:rsidR="005D762D" w:rsidRDefault="005D762D">
      <w:pPr>
        <w:pStyle w:val="1"/>
        <w:spacing w:before="36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b w:val="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Порядок разработки дополнительных противопожарных мероприятий при определении расчетной величины индивидуального пожарного риска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62D" w:rsidRDefault="005D762D">
      <w:pPr>
        <w:numPr>
          <w:ilvl w:val="0"/>
          <w:numId w:val="7"/>
        </w:numPr>
        <w:tabs>
          <w:tab w:val="left" w:pos="80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расчетная величина индивидуального пожарного риска превышает нормативное значение, в здании следует предусмотреть дополнительные противопожарные мероприятия, направленные на обеспечение безопасной эвакуации людей при пожаре.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числу противопожарных мероприятий, направленных на обеспечение безопасной эвакуации людей при пожаре, относятся:</w:t>
      </w:r>
    </w:p>
    <w:p w:rsidR="005D762D" w:rsidRDefault="005D762D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применение дополнительных объемно-планировочных решений и средств, обеспечивающих ограничение распространения пожара;</w:t>
      </w:r>
    </w:p>
    <w:p w:rsidR="005D762D" w:rsidRDefault="005D762D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устройство дополнительных эвакуационных путей, отвечающих требованиям безопасной эвакуации людей при пожаре;</w:t>
      </w:r>
    </w:p>
    <w:p w:rsidR="005D762D" w:rsidRDefault="005D762D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устройство систем оповещения людей о пожаре и управления эвакуацией людей повышенного типа;</w:t>
      </w:r>
    </w:p>
    <w:p w:rsidR="005D762D" w:rsidRDefault="005D762D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систем противодымной защиты от воздействия опасных факторов пожара;</w:t>
      </w:r>
    </w:p>
    <w:p w:rsidR="005D762D" w:rsidRDefault="005D762D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ограничение количества людей в здании до  значений, обеспечивающих безопасность их эвакуации из здания.</w:t>
      </w:r>
    </w:p>
    <w:p w:rsidR="005D762D" w:rsidRDefault="005D762D">
      <w:pPr>
        <w:numPr>
          <w:ilvl w:val="0"/>
          <w:numId w:val="8"/>
        </w:numPr>
        <w:tabs>
          <w:tab w:val="left" w:pos="868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Эффективность каждого из перечисленных выше противопожарных мероприятий определяется степенью влияния на параметры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 xml:space="preserve">р 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 xml:space="preserve">бл 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нэ</w:t>
      </w:r>
      <w:r>
        <w:rPr>
          <w:rFonts w:ascii="Times New Roman" w:hAnsi="Times New Roman"/>
          <w:sz w:val="24"/>
        </w:rPr>
        <w:t>, а для системы пожарной сигнализации, противодымной защиты и системы оповещения людей при пожаре и управления эвакуацией людей также условной вероятностью выполнения задачи при пожаре (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обн</w:t>
      </w:r>
      <w:r>
        <w:rPr>
          <w:rFonts w:ascii="Times New Roman" w:hAnsi="Times New Roman"/>
          <w:sz w:val="24"/>
        </w:rPr>
        <w:t>, R</w:t>
      </w:r>
      <w:r>
        <w:rPr>
          <w:rFonts w:ascii="Times New Roman" w:hAnsi="Times New Roman"/>
          <w:sz w:val="24"/>
          <w:vertAlign w:val="subscript"/>
        </w:rPr>
        <w:t>СОУЭ</w:t>
      </w:r>
      <w:r>
        <w:rPr>
          <w:rFonts w:ascii="Times New Roman" w:hAnsi="Times New Roman"/>
          <w:sz w:val="24"/>
        </w:rPr>
        <w:t xml:space="preserve"> и R</w:t>
      </w:r>
      <w:r>
        <w:rPr>
          <w:rFonts w:ascii="Times New Roman" w:hAnsi="Times New Roman"/>
          <w:sz w:val="24"/>
          <w:vertAlign w:val="subscript"/>
        </w:rPr>
        <w:t xml:space="preserve">ПДЗ </w:t>
      </w:r>
      <w:r>
        <w:rPr>
          <w:rFonts w:ascii="Times New Roman" w:hAnsi="Times New Roman"/>
          <w:sz w:val="24"/>
        </w:rPr>
        <w:t>).</w:t>
      </w:r>
    </w:p>
    <w:p w:rsidR="005D762D" w:rsidRDefault="005D762D">
      <w:pPr>
        <w:numPr>
          <w:ilvl w:val="0"/>
          <w:numId w:val="8"/>
        </w:numPr>
        <w:tabs>
          <w:tab w:val="left" w:pos="868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Применение в качестве дополнительного противопожарного мероприятия объемно-планировочных решений и средств, обеспечивающих ограничение распространения пожара, достигается обеспечением нормируемых пределов огнестойкости и пониженной пожарной опасности облицовочных строительных материалов, используемых в ограждающих конструкциях помещения, в котором находится вероятный очаг пожара.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Степень влияния данного дополнительного противопожарного мероприятия на динамику распространения пожара и, соответственно, значение параметра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бл</w:t>
      </w:r>
      <w:r>
        <w:rPr>
          <w:rFonts w:ascii="Times New Roman" w:hAnsi="Times New Roman"/>
          <w:sz w:val="24"/>
        </w:rPr>
        <w:t xml:space="preserve"> определяется путем проведения повторного расчета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бл</w:t>
      </w:r>
      <w:r>
        <w:rPr>
          <w:rFonts w:ascii="Times New Roman" w:hAnsi="Times New Roman"/>
          <w:sz w:val="24"/>
        </w:rPr>
        <w:t xml:space="preserve"> после внесения соответствующих изменений в схему объемно-планировочных решений здания.</w:t>
      </w:r>
    </w:p>
    <w:p w:rsidR="005D762D" w:rsidRDefault="005D762D">
      <w:pPr>
        <w:numPr>
          <w:ilvl w:val="0"/>
          <w:numId w:val="9"/>
        </w:numPr>
        <w:tabs>
          <w:tab w:val="left" w:pos="948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применении в качестве дополнительного противопожарного мероприятия устройства дополнительных эвакуационных путей и выходов следует выполнить повторный расчет по оценке параметра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р</w:t>
      </w:r>
      <w:r>
        <w:rPr>
          <w:rFonts w:ascii="Times New Roman" w:hAnsi="Times New Roman"/>
          <w:sz w:val="24"/>
        </w:rPr>
        <w:t xml:space="preserve">, с учетом откорректированных объемно-планировочных решений. </w:t>
      </w:r>
    </w:p>
    <w:p w:rsidR="005D762D" w:rsidRDefault="005D762D">
      <w:pPr>
        <w:numPr>
          <w:ilvl w:val="0"/>
          <w:numId w:val="9"/>
        </w:numPr>
        <w:tabs>
          <w:tab w:val="left" w:pos="948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 применении в качестве дополнительного противопожарного мероприятия устройства системы оповещения людей о пожаре и управления эвакуацией людей повышенного типа следует выполнить повторный расчет по оценке параметра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р</w:t>
      </w:r>
      <w:r>
        <w:rPr>
          <w:rFonts w:ascii="Times New Roman" w:hAnsi="Times New Roman"/>
          <w:sz w:val="24"/>
        </w:rPr>
        <w:t xml:space="preserve"> с учетом перераспределения потоков эвакуирующихся и изменения схемы эвакуации в зависимости от сценариев возникновения и развития пожара и, соответственно, алгоритма функционирования системы оповещения людей о пожаре и управлением эвакуации людей.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параметра R</w:t>
      </w:r>
      <w:r>
        <w:rPr>
          <w:rFonts w:ascii="Times New Roman" w:hAnsi="Times New Roman"/>
          <w:sz w:val="24"/>
          <w:vertAlign w:val="subscript"/>
        </w:rPr>
        <w:t>СОУЭ</w:t>
      </w:r>
      <w:r>
        <w:rPr>
          <w:rFonts w:ascii="Times New Roman" w:hAnsi="Times New Roman"/>
          <w:sz w:val="24"/>
        </w:rPr>
        <w:t xml:space="preserve"> для данного технического решения определяется технической надежностью элементов системы оповещения людей о пожаре и управлением эвакуации людей, приводимых в технической документации. При отсутствии сведений по параметрам технической надежности допускается принимать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СОУЭ</w:t>
      </w:r>
      <w:r>
        <w:rPr>
          <w:rFonts w:ascii="Times New Roman" w:hAnsi="Times New Roman"/>
          <w:sz w:val="24"/>
        </w:rPr>
        <w:t xml:space="preserve"> = 0,8.</w:t>
      </w:r>
    </w:p>
    <w:p w:rsidR="005D762D" w:rsidRDefault="005D762D">
      <w:pPr>
        <w:numPr>
          <w:ilvl w:val="0"/>
          <w:numId w:val="10"/>
        </w:numPr>
        <w:tabs>
          <w:tab w:val="left" w:pos="812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Влияние системы противодымной защиты на уровень обеспеченности безопасной эвакуации людей при пожаре оценивается посредством расчета значения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бл</w:t>
      </w:r>
      <w:r>
        <w:rPr>
          <w:rFonts w:ascii="Times New Roman" w:hAnsi="Times New Roman"/>
          <w:sz w:val="24"/>
        </w:rPr>
        <w:t xml:space="preserve"> с учетом технических характеристик применяемого вентиляционного оборудования противодымной защиты. Подбор параметров вентиляционного оборудования осуществляется в соответствии с нормативными документами по пожарной безопасности. При этом для выполнения расчетов следует применять зонную (зональную) или полевую модели. </w:t>
      </w:r>
    </w:p>
    <w:p w:rsidR="005D762D" w:rsidRDefault="005D762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параметра R</w:t>
      </w:r>
      <w:r>
        <w:rPr>
          <w:rFonts w:ascii="Times New Roman" w:hAnsi="Times New Roman"/>
          <w:sz w:val="24"/>
          <w:vertAlign w:val="subscript"/>
        </w:rPr>
        <w:t xml:space="preserve">ПДЗ </w:t>
      </w:r>
      <w:r>
        <w:rPr>
          <w:rFonts w:ascii="Times New Roman" w:hAnsi="Times New Roman"/>
          <w:sz w:val="24"/>
        </w:rPr>
        <w:t xml:space="preserve">для данного технического решения определяется технической надежностью элементов автоматики управления противодымной защиты, а также технической надежностью элементов противодымной защиты, приводимых в технической документации. При отсутствии сведений по параметрам технической надежности допускается принимать     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vertAlign w:val="subscript"/>
        </w:rPr>
        <w:t>ПДЗ</w:t>
      </w:r>
      <w:r>
        <w:rPr>
          <w:rFonts w:ascii="Times New Roman" w:hAnsi="Times New Roman"/>
          <w:sz w:val="24"/>
        </w:rPr>
        <w:t xml:space="preserve"> = 0,8.</w:t>
      </w:r>
    </w:p>
    <w:p w:rsidR="005D762D" w:rsidRDefault="005D762D">
      <w:pPr>
        <w:numPr>
          <w:ilvl w:val="0"/>
          <w:numId w:val="11"/>
        </w:numPr>
        <w:tabs>
          <w:tab w:val="left" w:pos="400"/>
        </w:tabs>
        <w:spacing w:line="360" w:lineRule="auto"/>
        <w:ind w:left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Ограничение количества людей в здании до значений, обеспечивающих безопасность их эвакуации из здания при пожаре, учитывается посредством повторного расчета значения параметра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 xml:space="preserve">р </w:t>
      </w:r>
      <w:r>
        <w:rPr>
          <w:rFonts w:ascii="Times New Roman" w:hAnsi="Times New Roman"/>
          <w:sz w:val="24"/>
        </w:rPr>
        <w:t>при существующих объемно-планировочных решениях и ограниченном значении количества эвакуирующихся при пожаре.</w:t>
      </w:r>
    </w:p>
    <w:p w:rsidR="005D762D" w:rsidRDefault="005D762D">
      <w:pPr>
        <w:numPr>
          <w:ilvl w:val="0"/>
          <w:numId w:val="11"/>
        </w:numPr>
        <w:tabs>
          <w:tab w:val="left" w:pos="400"/>
        </w:tabs>
        <w:spacing w:line="360" w:lineRule="auto"/>
        <w:ind w:left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Для получения исходных данных, необходимых для проведения расчетов, предусмотренных настоящей Методикой, следует использовать справочные источники информации и проектную документацию здания. </w:t>
      </w: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62D" w:rsidRDefault="005D76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Оглавление</w:t>
      </w:r>
    </w:p>
    <w:p w:rsidR="005D762D" w:rsidRDefault="005D762D">
      <w:pPr>
        <w:spacing w:line="360" w:lineRule="auto"/>
        <w:ind w:left="-708" w:firstLine="709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ВВЕДЕНИЕ</w:t>
      </w:r>
    </w:p>
    <w:p w:rsidR="005D762D" w:rsidRDefault="005D76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          I. </w:t>
      </w:r>
      <w:r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видов аварийно-спасательных и других неотложных работ, проводимых аварийно-спасательным формированием НГДУ "Оханефтегаз"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1.Общие положения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2.Основные задачи</w:t>
      </w:r>
    </w:p>
    <w:p w:rsidR="005D762D" w:rsidRDefault="005D762D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II.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о аварийно-спасательном формировании НГДУ "Оханефтегаз"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Назначение и задачи формирования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Основы оперативных действий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Функции звеньев формирования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5.Права и обязанности должностных лиц АСФ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Действия формирования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Материально-техническое обеспечение АСФ</w:t>
      </w:r>
    </w:p>
    <w:p w:rsidR="005D762D" w:rsidRDefault="005D762D">
      <w:pPr>
        <w:shd w:val="clear" w:color="auto" w:fill="FFFFFF"/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Обучением тренировки отряда</w:t>
      </w:r>
    </w:p>
    <w:p w:rsidR="005D762D" w:rsidRDefault="005D762D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Документация АСФ</w:t>
      </w:r>
    </w:p>
    <w:p w:rsidR="005D762D" w:rsidRDefault="005D762D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III.</w:t>
      </w:r>
      <w:r>
        <w:rPr>
          <w:rFonts w:ascii="Times New Roman" w:hAnsi="Times New Roman"/>
          <w:color w:val="000000"/>
          <w:sz w:val="28"/>
          <w:szCs w:val="28"/>
        </w:rPr>
        <w:t xml:space="preserve"> Перечень видов работ, к выполнению которых аттестуется нештатное    аварийно-спасательное формирование.</w:t>
      </w:r>
    </w:p>
    <w:p w:rsidR="005D762D" w:rsidRDefault="005D762D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IV.</w:t>
      </w:r>
      <w:r>
        <w:rPr>
          <w:rFonts w:ascii="Times New Roman" w:hAnsi="Times New Roman"/>
          <w:color w:val="000000"/>
          <w:sz w:val="28"/>
          <w:szCs w:val="28"/>
        </w:rPr>
        <w:t xml:space="preserve">  Организационная структура Министерства  по ЧС России</w:t>
      </w:r>
    </w:p>
    <w:p w:rsidR="005D762D" w:rsidRDefault="005D762D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V. </w:t>
      </w:r>
      <w:r>
        <w:rPr>
          <w:rFonts w:ascii="Times New Roman" w:hAnsi="Times New Roman"/>
          <w:color w:val="000000"/>
          <w:sz w:val="28"/>
          <w:szCs w:val="28"/>
        </w:rPr>
        <w:t>Структура МЧС России</w:t>
      </w:r>
    </w:p>
    <w:p w:rsidR="005D762D" w:rsidRDefault="005D762D">
      <w:pPr>
        <w:shd w:val="clear" w:color="auto" w:fill="FFFFFF"/>
        <w:tabs>
          <w:tab w:val="left" w:pos="989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VI. </w:t>
      </w:r>
      <w:r>
        <w:rPr>
          <w:rFonts w:ascii="Times New Roman" w:hAnsi="Times New Roman"/>
          <w:color w:val="000000"/>
          <w:sz w:val="28"/>
          <w:szCs w:val="28"/>
        </w:rPr>
        <w:t>Реферат на тему «Допустимые значения величин опасностей»</w:t>
      </w: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Организационная структура </w:t>
      </w:r>
    </w:p>
    <w:p w:rsidR="005D762D" w:rsidRDefault="005D76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Министерства по чрезвычайным ситуациям России</w:t>
      </w:r>
    </w:p>
    <w:p w:rsidR="005D762D" w:rsidRDefault="005D762D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Одним из направлений в деятельности Министерства является руководство созданием и развитием Российской системы предупреждения и действий в чрезвычайных ситуациях (РСЧС). Она создана с целью объединения усилий федеральных и местных органов исполнительной власти, их сил и средств в деле предупреждения и ликвидации чрезвычайных ситуаций. Функциональная схема РСЧС представлена на рис.</w:t>
      </w:r>
    </w:p>
    <w:p w:rsidR="005D762D" w:rsidRDefault="005D762D">
      <w:pPr>
        <w:ind w:firstLine="272"/>
        <w:rPr>
          <w:color w:val="000000"/>
        </w:rPr>
      </w:pPr>
    </w:p>
    <w:p w:rsidR="005D762D" w:rsidRDefault="00712DE6">
      <w:pPr>
        <w:ind w:firstLine="272"/>
        <w:rPr>
          <w:color w:val="000000"/>
        </w:rPr>
      </w:pPr>
      <w:r>
        <w:rPr>
          <w:color w:val="000000"/>
        </w:rPr>
        <w:pict>
          <v:shape id="_x0000_i1030" type="#_x0000_t75" style="width:486pt;height:317.25pt" filled="t">
            <v:fill color2="black"/>
            <v:imagedata r:id="rId17" o:title=""/>
          </v:shape>
        </w:pict>
      </w:r>
    </w:p>
    <w:p w:rsidR="005D762D" w:rsidRDefault="005D762D">
      <w:pPr>
        <w:ind w:firstLine="272"/>
        <w:rPr>
          <w:color w:val="000000"/>
        </w:rPr>
      </w:pP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Функциональная схема Российской системы предупреждения и действий в чрезвычайных ситуациях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Функциональная подсистема и комиссии по чрезвычайным ситуациям включают в себя: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органы повседневного руководства и дежурные диспетчерские группы;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силы и средства наблюдения и контроля за чрезвычайными ситуациями;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силы и средства ликвидации чрезвычайных ситуаций и др.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структуре МЧС России действует Академия гражданской защиты, учреждённая постановлением Правительства РФ № 968 от 9 декабря 1992 года. Академия проводит фундаментальные, поисковые и прикладные научные исследования в интересах гражданской обороны Российской Федерации и Единой государственной системы предупреждения и ликвидации чрезвычайных ситуаций.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состав МЧС России входит Всероссийский научно-исследовательский институт по проблемам гражданской обороны и чрезвычайных ситуаций (ВНИИ ГОЧС), являющийся головной научной организацией в Российской Федерации по научно-технологическому решению проблем в области гражданской обороны, предупреждения и ликвидации чрезвычайных ситуаций.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марте 1992 года постановлением Правительства Российской Федерации в составе МЧС России был создан Государственный центральный аэромобильный спасательный отряд, преобразованный в 1995 году в Государственное унитарное авиационное предприятие МЧС России (ГУАП).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1994 года в МЧС России действует Центр по проведению спасательных операций особого риска “ЛИДЕР”. Личный состав Центра постоянно участвует в спасательных и гуманитарных операциях, как на территории России, так и за её пределами.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</w:p>
    <w:p w:rsidR="005D762D" w:rsidRDefault="005D762D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Режимы работы Российской системы по чрезвычайным ситуациям</w:t>
      </w:r>
    </w:p>
    <w:p w:rsidR="005D762D" w:rsidRDefault="005D762D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зависимости от результатов повседневного контроля и прогноза все службы Российской системы предупреждений и действий в чрезвычайных ситуациях работают в трех режимах.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 повседневной деятельности. При этом режиме осуществляется: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повседневное наблюдение и контроль соответствующих служб;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повседневная работа по предупреждению чрезвычайных ситуаций;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подготовка и поддержание в рабочем состоянии органов управления РСЧС на всех уровнях;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работа по созданию резервных фондов;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организация работы по страхованию населения и организаций от возможного воздействия чрезвычайных ситуаций и др.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 повышенной готовности. При этом режиме решаются задачи по: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организации руководства и детальному изучению обстановки;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усилению работы диспетчерской службы;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усилению контроля и прогнозированию обстановки;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защите населения и повышению устойчивости работы объектов экономики;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повышению готовности сил ликвидации чрезвычайной ситуации;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уточнению планов действий в чрезвычайной ситуации и др.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Чрезвычайный режим предполагает следующие действия: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организацию защиты населения от поражающих факторов чрезвычайной ситуации;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организацию и отправку оперативных групп в район действия чрезвычайной ситуации;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выдвижение сил ликвидации чрезвычайной ситуации в район бедствия;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организацию работы объектов экономики в условиях действия чрезвычайной ситуации;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организация комплекса работ по обеспечению жизнедеятельности населения;</w:t>
      </w:r>
    </w:p>
    <w:p w:rsidR="005D762D" w:rsidRDefault="005D762D">
      <w:pPr>
        <w:ind w:firstLine="2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усиление контроля обстановки в районе действия чрезвычайной ситуации и др.</w:t>
      </w:r>
    </w:p>
    <w:p w:rsidR="005D762D" w:rsidRDefault="005D762D">
      <w:pPr>
        <w:rPr>
          <w:rFonts w:ascii="Times New Roman" w:hAnsi="Times New Roman"/>
          <w:b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jc w:val="center"/>
        <w:rPr>
          <w:rFonts w:ascii="Times New Roman" w:hAnsi="Times New Roman"/>
          <w:sz w:val="24"/>
        </w:rPr>
      </w:pPr>
    </w:p>
    <w:p w:rsidR="005D762D" w:rsidRDefault="005D762D">
      <w:pPr>
        <w:spacing w:line="360" w:lineRule="auto"/>
        <w:jc w:val="center"/>
        <w:rPr>
          <w:rStyle w:val="apple-style-span"/>
          <w:rFonts w:ascii="Times New Roman" w:hAnsi="Times New Roman"/>
          <w:b/>
          <w:bCs/>
          <w:color w:val="000000"/>
          <w:sz w:val="24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4"/>
        </w:rPr>
        <w:t>Структура МЧС России</w:t>
      </w:r>
    </w:p>
    <w:p w:rsidR="005D762D" w:rsidRDefault="005D762D">
      <w:pPr>
        <w:spacing w:line="360" w:lineRule="auto"/>
        <w:rPr>
          <w:rFonts w:ascii="Times New Roman" w:hAnsi="Times New Roman"/>
          <w:sz w:val="24"/>
        </w:rPr>
      </w:pP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0" w:name="%25252525D0%2525252594%25252525D0%252525"/>
      <w:r>
        <w:rPr>
          <w:rFonts w:ascii="Times New Roman" w:hAnsi="Times New Roman"/>
          <w:b/>
          <w:bCs/>
          <w:color w:val="000000"/>
          <w:sz w:val="24"/>
        </w:rPr>
        <w:t>Департамент управления: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-разработка и формирование предложений по приоритетным направлениям проведения государственной политики и строительства в области гражданской обороны;</w:t>
      </w:r>
      <w:r>
        <w:rPr>
          <w:rFonts w:ascii="Times New Roman" w:hAnsi="Times New Roman"/>
          <w:color w:val="000000"/>
          <w:sz w:val="24"/>
        </w:rPr>
        <w:br/>
        <w:t>- организация мероприятий гражданской обороны; </w:t>
      </w:r>
      <w:r>
        <w:rPr>
          <w:rFonts w:ascii="Times New Roman" w:hAnsi="Times New Roman"/>
          <w:color w:val="000000"/>
          <w:sz w:val="24"/>
        </w:rPr>
        <w:br/>
        <w:t>- организация обеспечения функционирования и развития РСЧС;</w:t>
      </w:r>
      <w:r>
        <w:rPr>
          <w:rFonts w:ascii="Times New Roman" w:hAnsi="Times New Roman"/>
          <w:color w:val="000000"/>
          <w:sz w:val="24"/>
        </w:rPr>
        <w:br/>
        <w:t>- организация управления силами МЧС России и РСЧС, привлекаемых для ликвидации чрезвычайных ситуаций;</w:t>
      </w:r>
      <w:r>
        <w:rPr>
          <w:rFonts w:ascii="Times New Roman" w:hAnsi="Times New Roman"/>
          <w:color w:val="000000"/>
          <w:sz w:val="24"/>
        </w:rPr>
        <w:br/>
        <w:t>-организация и осуществление руководства ликвидацией крупных аварий, катастроф и других чрезвычайных ситуаций;</w:t>
      </w:r>
      <w:r>
        <w:rPr>
          <w:rFonts w:ascii="Times New Roman" w:hAnsi="Times New Roman"/>
          <w:color w:val="000000"/>
          <w:sz w:val="24"/>
        </w:rPr>
        <w:br/>
        <w:t>- организация разработки учений в системе МЧС России.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Департамент Гражданской обороны: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-разработка предложений по приоритетным направлениям проведения государственной политики в области гражданской обороны, обеспечения выживания населения в военное время, мобилизационной подготовки экономики Российской Федерации по мероприятиям гражданской обороны;</w:t>
      </w:r>
      <w:r>
        <w:rPr>
          <w:rFonts w:ascii="Times New Roman" w:hAnsi="Times New Roman"/>
          <w:color w:val="000000"/>
          <w:sz w:val="24"/>
        </w:rPr>
        <w:br/>
        <w:t>-координация деятельности федеральных органов исполнительной власти, органов исполнительной власти субъектов Российской Федерации и организаций в области гражданской обороны, а также по обеспечению готовности органов управления и сил гражданской обороны к выполнению задач по предназначению;</w:t>
      </w:r>
      <w:r>
        <w:rPr>
          <w:rFonts w:ascii="Times New Roman" w:hAnsi="Times New Roman"/>
          <w:color w:val="000000"/>
          <w:sz w:val="24"/>
        </w:rPr>
        <w:br/>
        <w:t>-контроль за подготовкой руководящего состава гражданской обороны и эвакуационных органов всех степеней к выполнению возложенных на них задач и обязанностей по планированию и проведению эвакуационных мероприятий в военное время;</w:t>
      </w:r>
      <w:r>
        <w:rPr>
          <w:rFonts w:ascii="Times New Roman" w:hAnsi="Times New Roman"/>
          <w:color w:val="000000"/>
          <w:sz w:val="24"/>
        </w:rPr>
        <w:br/>
        <w:t>-методическое руководство разработкой, корректировкой и организацией работы по реализации планов гражданской обороны органов исполнительной власти и организаций;</w:t>
      </w:r>
      <w:r>
        <w:rPr>
          <w:rFonts w:ascii="Times New Roman" w:hAnsi="Times New Roman"/>
          <w:color w:val="000000"/>
          <w:sz w:val="24"/>
        </w:rPr>
        <w:br/>
        <w:t>-участие в организации международного сотрудничества в области гражданской обороны и обеспечения выживания населения в военное время.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Департамент предупреждения и ликвидации чрезвычайных ситуаций: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-разработка предложений по осуществлению государственной политики в области прогнозирования, предупреждения и ликвидации чрезвычайных ситуаций, в том числе на море и водных бассейнах России;</w:t>
      </w:r>
      <w:r>
        <w:rPr>
          <w:rFonts w:ascii="Times New Roman" w:hAnsi="Times New Roman"/>
          <w:color w:val="000000"/>
          <w:sz w:val="24"/>
        </w:rPr>
        <w:br/>
        <w:t>- организация экспертизы и оценки последствий от крупных аварий и катастроф;</w:t>
      </w:r>
      <w:r>
        <w:rPr>
          <w:rFonts w:ascii="Times New Roman" w:hAnsi="Times New Roman"/>
          <w:color w:val="000000"/>
          <w:sz w:val="24"/>
        </w:rPr>
        <w:br/>
        <w:t>- организация разработки и осуществление на территории Российской Федерации мероприятий по предупреждению и ликвидации чрезвычайных ситуации;</w:t>
      </w:r>
      <w:r>
        <w:rPr>
          <w:rFonts w:ascii="Times New Roman" w:hAnsi="Times New Roman"/>
          <w:color w:val="000000"/>
          <w:sz w:val="24"/>
        </w:rPr>
        <w:br/>
        <w:t>-организация и осуществление государственного надзора за выполнением мероприятий по предупреждению чрезвычайных ситуаций органами исполнительной власти, предприятий и организаций;</w:t>
      </w:r>
      <w:r>
        <w:rPr>
          <w:rFonts w:ascii="Times New Roman" w:hAnsi="Times New Roman"/>
          <w:color w:val="000000"/>
          <w:sz w:val="24"/>
        </w:rPr>
        <w:br/>
        <w:t>-разработка федерального плана действий по предупреждению) и ликвидации чрезвычайных ситуаций;</w:t>
      </w:r>
      <w:r>
        <w:rPr>
          <w:rFonts w:ascii="Times New Roman" w:hAnsi="Times New Roman"/>
          <w:color w:val="000000"/>
          <w:sz w:val="24"/>
        </w:rPr>
        <w:br/>
        <w:t>-осуществление управления функционированием и развитием функциональных подсистем РСЧС.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Департамент подготовки войск гражданской обороны и других формирований: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-разработка предложений по формированию единой политики в области подготовки и применении Войск гражданской обороны Российской Федерации, поисково-спасательных формирований МЧС России, а также других сил РСЧС; </w:t>
      </w:r>
      <w:r>
        <w:rPr>
          <w:rFonts w:ascii="Times New Roman" w:hAnsi="Times New Roman"/>
          <w:color w:val="000000"/>
          <w:sz w:val="24"/>
        </w:rPr>
        <w:br/>
        <w:t>- организация подготовки и применения Войск гражданской обороны Российской Федерации, поисково-спасательных формирований МЧС, а также непосредственное руководство ими в ходе ликвидации чрезвычайных ситуации;</w:t>
      </w:r>
      <w:r>
        <w:rPr>
          <w:rFonts w:ascii="Times New Roman" w:hAnsi="Times New Roman"/>
          <w:color w:val="000000"/>
          <w:sz w:val="24"/>
        </w:rPr>
        <w:br/>
        <w:t>-организация и проведение аттестации спасателей и аварийно-спасательных формирований.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bCs/>
          <w:color w:val="000000"/>
          <w:sz w:val="24"/>
        </w:rPr>
        <w:t>Департамент материально-технического обеспечения и вооружения: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-организация работ по формированию системы экономических, правовых и законодательных мер по вопросам материально-технического обеспечения и участию в создании государственных чрезвычайных резервных фондов РСЧС; </w:t>
      </w:r>
      <w:r>
        <w:rPr>
          <w:rFonts w:ascii="Times New Roman" w:hAnsi="Times New Roman"/>
          <w:color w:val="000000"/>
          <w:sz w:val="24"/>
        </w:rPr>
        <w:br/>
        <w:t>- организация и руководство материально-техническим обеспечением Войск гражданской обороны Российской Федерации, аварийно-спасательных и других формирований МЧС России и других сил, привлекаемых для ликвидации чрезвычайных ситуации;</w:t>
      </w:r>
      <w:r>
        <w:rPr>
          <w:rFonts w:ascii="Times New Roman" w:hAnsi="Times New Roman"/>
          <w:color w:val="000000"/>
          <w:sz w:val="24"/>
        </w:rPr>
        <w:br/>
        <w:t>-осуществление учета и контроля за использованием материальных ресурсов, выделенных из государственного бюджета на ликвидацию чрезвычайных ситуации.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bCs/>
          <w:color w:val="000000"/>
          <w:sz w:val="24"/>
        </w:rPr>
        <w:t>Департамент мероприятий защиты населения и территорий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-организация разработки и реализации стратегии МЧС России в области подготовки населения и территорий к действиям при чрезвычайных ситуациях;</w:t>
      </w:r>
      <w:r>
        <w:rPr>
          <w:rFonts w:ascii="Times New Roman" w:hAnsi="Times New Roman"/>
          <w:color w:val="000000"/>
          <w:sz w:val="24"/>
        </w:rPr>
        <w:br/>
        <w:t>- организация выполнения эвакуационных мероприятии, мероприятии радиационной и химической защиты;</w:t>
      </w:r>
      <w:r>
        <w:rPr>
          <w:rFonts w:ascii="Times New Roman" w:hAnsi="Times New Roman"/>
          <w:color w:val="000000"/>
          <w:sz w:val="24"/>
        </w:rPr>
        <w:br/>
        <w:t>- координация подготовки сил и средств наблюдения и лабораторного контроля РСЧС к действиям в чрезвычайных ситуациях; осуществление управления функционированием и развитием территориальных подсистем РСЧС.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Департамент финансово-экономический: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подготовка предложении по формированию единен государственной политики по финансовому и экономическому обеспечению деятельности МЧС России, системы РСЧС в условиях экономических реформ в Российской Федерации, </w:t>
      </w:r>
      <w:r>
        <w:rPr>
          <w:rFonts w:ascii="Times New Roman" w:hAnsi="Times New Roman"/>
          <w:color w:val="000000"/>
          <w:sz w:val="24"/>
        </w:rPr>
        <w:br/>
        <w:t>- организация сводного планирования финансово-экономической деятельности в системе МЧС России; </w:t>
      </w:r>
      <w:r>
        <w:rPr>
          <w:rFonts w:ascii="Times New Roman" w:hAnsi="Times New Roman"/>
          <w:color w:val="000000"/>
          <w:sz w:val="24"/>
        </w:rPr>
        <w:br/>
        <w:t>-организация финансирования и контроль за целевым использованием средств, выделяемых из резервного фонда Правительства российской Федерации; </w:t>
      </w:r>
      <w:r>
        <w:rPr>
          <w:rFonts w:ascii="Times New Roman" w:hAnsi="Times New Roman"/>
          <w:color w:val="000000"/>
          <w:sz w:val="24"/>
        </w:rPr>
        <w:br/>
        <w:t>- организация финансового обеспечения Войск гражданской обороны Российской Федерации, поисково-спасательной службы МЧС России и других организаций, подведомственных Министерству;</w:t>
      </w:r>
      <w:r>
        <w:rPr>
          <w:rFonts w:ascii="Times New Roman" w:hAnsi="Times New Roman"/>
          <w:color w:val="000000"/>
          <w:sz w:val="24"/>
        </w:rPr>
        <w:br/>
        <w:t>- организация финансового обеспечения мероприятий по ликвидации чрезвычайных ситуации.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bCs/>
          <w:color w:val="000000"/>
          <w:sz w:val="24"/>
        </w:rPr>
        <w:t>Департамент инвестиций и эксплуатации основных фондов: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-организация мероприятий в области социальной защиты и социально-психологической реабилитации граждан, пострадавших в результате радиационных аварий, катастроф и других чрезвычайных ситуаций; координация строительства объектов федерального и межрегионального значения, предусмотренных программами по преодолению последствий катастроф, радиационных аварий, стихийных бедствий и межнациональных конфликтов;</w:t>
      </w:r>
      <w:r>
        <w:rPr>
          <w:rFonts w:ascii="Times New Roman" w:hAnsi="Times New Roman"/>
          <w:color w:val="000000"/>
          <w:sz w:val="24"/>
        </w:rPr>
        <w:br/>
        <w:t>- осуществление экспертизы схем развития и размещения производительных сил, проектов районных планировок и застройки территорий с учетом радиационных, социально-экономических факторов, направленных на защиту населения и окружающей Среды в районах, подвергшихся радиоактивному загрязнению.</w:t>
      </w:r>
    </w:p>
    <w:bookmarkEnd w:id="0"/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Департамент международного сотрудничества: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организация международного сотрудничества в области гражданской обороны, предупреждения и ликвидации чрезвычайных ситуаций, преодолений чернобыльской и других крупных катастроф, проведения подводных работ особого назначения, поиска и спасения на морях и акваториях;</w:t>
      </w:r>
      <w:r>
        <w:rPr>
          <w:rFonts w:ascii="Times New Roman" w:hAnsi="Times New Roman"/>
          <w:color w:val="000000"/>
          <w:sz w:val="24"/>
        </w:rPr>
        <w:br/>
        <w:t>-организация подготовки сил МЧС России, чрезвычайного гуманитарного реагирования и аварийно-спасательных формирований с учетом международного опыта и на базе зарубежных и специализированных центров и организаций;</w:t>
      </w:r>
      <w:r>
        <w:rPr>
          <w:rFonts w:ascii="Times New Roman" w:hAnsi="Times New Roman"/>
          <w:color w:val="000000"/>
          <w:sz w:val="24"/>
        </w:rPr>
        <w:br/>
        <w:t>- организация международного сотрудничества со странами СНГ по вопросам гражданской обороны, предупреждению и ликвидации чрезвычайных ситуации;</w:t>
      </w:r>
      <w:r>
        <w:rPr>
          <w:rFonts w:ascii="Times New Roman" w:hAnsi="Times New Roman"/>
          <w:color w:val="000000"/>
          <w:sz w:val="24"/>
        </w:rPr>
        <w:br/>
        <w:t>-организация приема грузов гуманитарной помощи от зарубежных государств населению Российской Федерации, пострадавшему в результате чрезвычайных ситуаций и межнациональных конфликтов; </w:t>
      </w:r>
      <w:r>
        <w:rPr>
          <w:rFonts w:ascii="Times New Roman" w:hAnsi="Times New Roman"/>
          <w:color w:val="000000"/>
          <w:sz w:val="24"/>
        </w:rPr>
        <w:br/>
        <w:t>-формирование необходимой договорно-правовой базы и организация участия структурных подразделений Министерства в выполнении обязательств Российской Федерации, перед зарубежными государствами и международными организациями, вытекающих из заключенных международных договоров, соглашении и конвенции;</w:t>
      </w:r>
      <w:r>
        <w:rPr>
          <w:rFonts w:ascii="Times New Roman" w:hAnsi="Times New Roman"/>
          <w:color w:val="000000"/>
          <w:sz w:val="24"/>
        </w:rPr>
        <w:br/>
        <w:t>- осуществление международных уведомлений и запросов о помощи в случае чрезвычайных ситуации, в том числе трансграничного характера, на территории России; </w:t>
      </w:r>
      <w:r>
        <w:rPr>
          <w:rFonts w:ascii="Times New Roman" w:hAnsi="Times New Roman"/>
          <w:color w:val="000000"/>
          <w:sz w:val="24"/>
        </w:rPr>
        <w:br/>
        <w:t>- привлечение российских и иностранных специалистов для участия в проведении международной экспертизы по вопросам, входящим в компетенцию Министерства.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1" w:name="%25252525D0%25252525A3%25252525D0%252525"/>
      <w:r>
        <w:rPr>
          <w:rFonts w:ascii="Times New Roman" w:hAnsi="Times New Roman"/>
          <w:b/>
          <w:bCs/>
          <w:color w:val="000000"/>
          <w:sz w:val="24"/>
        </w:rPr>
        <w:t>Управление кадров: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-проведение единой кадровой политики по подбору и расстановке работников в системе МЧС России;</w:t>
      </w:r>
      <w:r>
        <w:rPr>
          <w:rFonts w:ascii="Times New Roman" w:hAnsi="Times New Roman"/>
          <w:color w:val="000000"/>
          <w:sz w:val="24"/>
        </w:rPr>
        <w:br/>
        <w:t>-организация подготовки и переподготовки кадров в системе МЧС России,</w:t>
      </w:r>
      <w:r>
        <w:rPr>
          <w:rFonts w:ascii="Times New Roman" w:hAnsi="Times New Roman"/>
          <w:color w:val="000000"/>
          <w:sz w:val="24"/>
        </w:rPr>
        <w:br/>
        <w:t>-организация комплектования учебных заведений по подготовке специалистов для системы МЧС России;</w:t>
      </w:r>
      <w:r>
        <w:rPr>
          <w:rFonts w:ascii="Times New Roman" w:hAnsi="Times New Roman"/>
          <w:color w:val="000000"/>
          <w:sz w:val="24"/>
        </w:rPr>
        <w:br/>
        <w:t>-организация и осуществление подготовки кадров и руководящего состава РСЧС, органов исполнительной власти субъектов Российской Федерации по гражданской обороне к действиям по предупреждению и ликвидации ЧС. управление главной инспекции: </w:t>
      </w:r>
      <w:r>
        <w:rPr>
          <w:rFonts w:ascii="Times New Roman" w:hAnsi="Times New Roman"/>
          <w:color w:val="000000"/>
          <w:sz w:val="24"/>
        </w:rPr>
        <w:br/>
        <w:t>- организация и осуществление на территории Российской Федерации во взаимодействии с другими органами государственного надзора, госнадзорной деятельности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предприятиями и организациями мероприятий в области защиты населения и территории от чрезвычайных ситуации природного и техногенного характера и контроля в области гражданской обороны.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2" w:name="%25252525D0%252525259E%25252525D0%252525"/>
      <w:r>
        <w:rPr>
          <w:rFonts w:ascii="Times New Roman" w:hAnsi="Times New Roman"/>
          <w:b/>
          <w:bCs/>
          <w:color w:val="000000"/>
          <w:sz w:val="24"/>
        </w:rPr>
        <w:t>Организационно-мобилизационное управление:</w:t>
      </w:r>
      <w:bookmarkEnd w:id="2"/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-подготовка предложений по формированию политики в области развития сил и средств МЧС России;</w:t>
      </w:r>
      <w:r>
        <w:rPr>
          <w:rFonts w:ascii="Times New Roman" w:hAnsi="Times New Roman"/>
          <w:color w:val="000000"/>
          <w:sz w:val="24"/>
        </w:rPr>
        <w:br/>
        <w:t>-разработка предложений по перспективному развитию к совершенствованию огрганизационно-штатной структуры органов управления, соединении, воинских частей, организации и предприятии МЧС России.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Управление Аппарата Министра: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обеспечение оперативной и служебной деятельности Министра и его заместителей;</w:t>
      </w:r>
      <w:r>
        <w:rPr>
          <w:rFonts w:ascii="Times New Roman" w:hAnsi="Times New Roman"/>
          <w:color w:val="000000"/>
          <w:sz w:val="24"/>
        </w:rPr>
        <w:br/>
        <w:t>-организация подготовки материалов к заседаниям Совета Безопасности Российской Федерации, Совета Обороны Российской Федерации, Правительства Российской Федерации по вопросам, относящимся к компетенции МЧС России; </w:t>
      </w:r>
      <w:r>
        <w:rPr>
          <w:rFonts w:ascii="Times New Roman" w:hAnsi="Times New Roman"/>
          <w:color w:val="000000"/>
          <w:sz w:val="24"/>
        </w:rPr>
        <w:br/>
        <w:t>- организация документационного обеспечения заседаний Межведомственной комиссии по предупреждению и ликвидации чрезвычайных ситуации;</w:t>
      </w:r>
      <w:r>
        <w:rPr>
          <w:rFonts w:ascii="Times New Roman" w:hAnsi="Times New Roman"/>
          <w:color w:val="000000"/>
          <w:sz w:val="24"/>
        </w:rPr>
        <w:br/>
        <w:t>-создание единой системы документационного обеспечения деятельности центрального аппарата МЧС России и обеспечение совместно с департаментами, управления и самостоятельными отделами ее функционирования; </w:t>
      </w:r>
      <w:r>
        <w:rPr>
          <w:rFonts w:ascii="Times New Roman" w:hAnsi="Times New Roman"/>
          <w:color w:val="000000"/>
          <w:sz w:val="24"/>
        </w:rPr>
        <w:br/>
        <w:t>- контроль за выполнением поручений Министра и его заместителей, приказов, указаний, решений коллегии. Военного Совета МЧС России, а также совместно с подразделениями Министерства решений Межведомственной комиссии по предупреждению и ликвидации чрезвычайных ситуации, осуществление контроля за исполнением документов в центральном аппарате МЧС России. 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Управление связи и оповещения:</w:t>
      </w:r>
      <w:bookmarkEnd w:id="1"/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разработка и формирование предложений по приоритетным направлениям в области связи и оповещения в системе МЧС России, гражданской обороны и РСЧС;</w:t>
      </w:r>
      <w:r>
        <w:rPr>
          <w:rFonts w:ascii="Times New Roman" w:hAnsi="Times New Roman"/>
          <w:color w:val="000000"/>
          <w:sz w:val="24"/>
        </w:rPr>
        <w:br/>
        <w:t>- организация развертывания системы связи и оповещения при чрезвычайных ситуациях, ее наращивание в ходе ликвидации аварии, катастроф и стихийных бедствий; </w:t>
      </w:r>
      <w:r>
        <w:rPr>
          <w:rFonts w:ascii="Times New Roman" w:hAnsi="Times New Roman"/>
          <w:color w:val="000000"/>
          <w:sz w:val="24"/>
        </w:rPr>
        <w:br/>
        <w:t>- планирование и организация всех видов связи в системе МЧС России; </w:t>
      </w:r>
      <w:r>
        <w:rPr>
          <w:rFonts w:ascii="Times New Roman" w:hAnsi="Times New Roman"/>
          <w:color w:val="000000"/>
          <w:sz w:val="24"/>
        </w:rPr>
        <w:br/>
        <w:t>-обеспечение взаимодействия с федеральными органами исполнительной власти по вопросам использования государственных и ведомственных систем связи и вещания в интересах МЧС России.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3" w:name="%25252525D0%252525259D%25252525D0%252525"/>
      <w:r>
        <w:rPr>
          <w:rFonts w:ascii="Times New Roman" w:hAnsi="Times New Roman"/>
          <w:b/>
          <w:bCs/>
          <w:color w:val="000000"/>
          <w:sz w:val="24"/>
        </w:rPr>
        <w:t>Научно-техническое управление:</w:t>
      </w:r>
      <w:bookmarkEnd w:id="3"/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-организация разработки научно-технической политики в области ведения гражданской обороны, мероприятий защиты населения, прогнозирования, предупреждения и ликвидации чрезвычайных ситуаций, включая вопросы преодоления последствий радиационных аварий и катастроф, проведения аварийно-спасательных, в том числе подводно-технических работ, а также технического оснащения сил МЧС России; </w:t>
      </w:r>
      <w:r>
        <w:rPr>
          <w:rFonts w:ascii="Times New Roman" w:hAnsi="Times New Roman"/>
          <w:color w:val="000000"/>
          <w:sz w:val="24"/>
        </w:rPr>
        <w:br/>
        <w:t>- ведение работ по определению приоритетов научно-технической политики МЧС России; -организация и сопровождение работ по совершенствованию существующих и разработке новых образцов техники и аварийно- спасательных средств, подготовке их производства и внедрению в Войска гражданской обороны Российской Федерации и другие силы РСЧС,</w:t>
      </w:r>
      <w:r>
        <w:rPr>
          <w:rFonts w:ascii="Times New Roman" w:hAnsi="Times New Roman"/>
          <w:color w:val="000000"/>
          <w:sz w:val="24"/>
        </w:rPr>
        <w:br/>
        <w:t>-организация и сопровождение НИОКР по проблемам ведения гражданской обороны, мероприятий защиты населения, прогнозирования, предупреждения и ликвидации чрезвычайных ситуации, включая вопросы преодоления последствии радиационных аварий и катастроф, проведения аварийно-спасательных работ, в том числе подводно-технических, технического оснащения сил, управления силами и средствами МЧС России. Управление авиации: </w:t>
      </w:r>
      <w:r>
        <w:rPr>
          <w:rFonts w:ascii="Times New Roman" w:hAnsi="Times New Roman"/>
          <w:color w:val="000000"/>
          <w:sz w:val="24"/>
        </w:rPr>
        <w:br/>
        <w:t>-подготовка предложений по формированию приоритетных направлений в области развития авиации в интересах МЧС России; </w:t>
      </w:r>
      <w:r>
        <w:rPr>
          <w:rFonts w:ascii="Times New Roman" w:hAnsi="Times New Roman"/>
          <w:color w:val="000000"/>
          <w:sz w:val="24"/>
        </w:rPr>
        <w:br/>
        <w:t>- планирование оперативного использования авиации для выполнения поисково-спасательных работ,доставки оперативных групп и грузов;</w:t>
      </w:r>
      <w:r>
        <w:rPr>
          <w:rFonts w:ascii="Times New Roman" w:hAnsi="Times New Roman"/>
          <w:color w:val="000000"/>
          <w:sz w:val="24"/>
        </w:rPr>
        <w:br/>
        <w:t>-организация создания, развития, обеспечения функционирования авиапредприятия МЧС России и внедрения передовых авиационных технологий;</w:t>
      </w:r>
      <w:r>
        <w:rPr>
          <w:rFonts w:ascii="Times New Roman" w:hAnsi="Times New Roman"/>
          <w:color w:val="000000"/>
          <w:sz w:val="24"/>
        </w:rPr>
        <w:br/>
        <w:t>-огранизация летной подготовки летных экипажей вертолетных отрядов региональных центров и авиапредприятия.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4" w:name="%25252525D0%252525259F%25252525D0%252525"/>
      <w:r>
        <w:rPr>
          <w:rFonts w:ascii="Times New Roman" w:hAnsi="Times New Roman"/>
          <w:color w:val="000000"/>
          <w:sz w:val="24"/>
        </w:rPr>
        <w:br/>
      </w:r>
      <w:bookmarkEnd w:id="4"/>
      <w:r>
        <w:rPr>
          <w:rFonts w:ascii="Times New Roman" w:hAnsi="Times New Roman"/>
          <w:b/>
          <w:bCs/>
          <w:color w:val="000000"/>
          <w:sz w:val="24"/>
        </w:rPr>
        <w:t>Правовое управление: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правовое сопровождение проектов законодательных актов и других нормативных документов, относящихся к компетенции МЧС России </w:t>
      </w:r>
      <w:r>
        <w:rPr>
          <w:rFonts w:ascii="Times New Roman" w:hAnsi="Times New Roman"/>
          <w:color w:val="000000"/>
          <w:sz w:val="24"/>
        </w:rPr>
        <w:br/>
        <w:t>- организация создания системы страховой защиты МЧС России.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5" w:name="%25252525D0%252525259C%25252525D0%252525"/>
      <w:r>
        <w:rPr>
          <w:rFonts w:ascii="Times New Roman" w:hAnsi="Times New Roman"/>
          <w:color w:val="000000"/>
          <w:sz w:val="24"/>
        </w:rPr>
        <w:br/>
      </w:r>
      <w:bookmarkEnd w:id="5"/>
      <w:r>
        <w:rPr>
          <w:rFonts w:ascii="Times New Roman" w:hAnsi="Times New Roman"/>
          <w:b/>
          <w:bCs/>
          <w:color w:val="000000"/>
          <w:sz w:val="24"/>
        </w:rPr>
        <w:t>Медицинское управление: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-разработка предложений по созданию, подготовке, оснащению и использованию формирований и организаций медицинской и санитарно-эпидемиологической службы ГО, санитарно-транспортных формирований ГО, формирований и организаций Всероссийской службы медицины катастроф;</w:t>
      </w:r>
      <w:r>
        <w:rPr>
          <w:rFonts w:ascii="Times New Roman" w:hAnsi="Times New Roman"/>
          <w:color w:val="000000"/>
          <w:sz w:val="24"/>
        </w:rPr>
        <w:br/>
        <w:t>-организация и осуществление контроля за состоянием готовности службы медицины катастроф, ПСС, медицинских подразделений Войск ГО Российской Федерации;</w:t>
      </w:r>
      <w:r>
        <w:rPr>
          <w:rFonts w:ascii="Times New Roman" w:hAnsi="Times New Roman"/>
          <w:color w:val="000000"/>
          <w:sz w:val="24"/>
        </w:rPr>
        <w:br/>
        <w:t>-организация проведение мероприятий, направленных на предупреждение чрезвычайных ситуации эпидемиологического, эпизоотического и эпифитотического характера; </w:t>
      </w:r>
      <w:r>
        <w:rPr>
          <w:rFonts w:ascii="Times New Roman" w:hAnsi="Times New Roman"/>
          <w:color w:val="000000"/>
          <w:sz w:val="24"/>
        </w:rPr>
        <w:br/>
        <w:t>-организация проведения мероприятий по обеспечению населения медицинским имуществом гражданской обороны, созданию резерва медицинского имущества гражданской обороны и на чрезвычайные ситуации.</w:t>
      </w:r>
    </w:p>
    <w:p w:rsidR="005D762D" w:rsidRDefault="005D762D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bookmarkStart w:id="6" w:name="%25252525D0%25252525A5%25252525D0%252525"/>
      <w:r>
        <w:rPr>
          <w:rFonts w:ascii="Times New Roman" w:hAnsi="Times New Roman"/>
          <w:b/>
          <w:bCs/>
          <w:color w:val="000000"/>
          <w:sz w:val="24"/>
        </w:rPr>
        <w:t>Хозяйственное управление</w:t>
      </w:r>
      <w:bookmarkEnd w:id="6"/>
      <w:r>
        <w:rPr>
          <w:rFonts w:ascii="Times New Roman" w:hAnsi="Times New Roman"/>
          <w:color w:val="000000"/>
          <w:sz w:val="24"/>
        </w:rPr>
        <w:t> 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-организация обеспечения департаментов, управлений и отделов МЧС России всеми видами материально-технических средств. </w:t>
      </w:r>
      <w:r>
        <w:rPr>
          <w:rFonts w:ascii="Times New Roman" w:hAnsi="Times New Roman"/>
          <w:color w:val="000000"/>
          <w:sz w:val="24"/>
        </w:rPr>
        <w:br/>
        <w:t>-Управление заказов, резервов и реализации материально- технических средств координация деятельности органов исполнительной власти различных уровнен по созданию и использованию чрезвычайных резервных фондов, государственных резервов для ликвидации ЧС; </w:t>
      </w:r>
      <w:r>
        <w:rPr>
          <w:rFonts w:ascii="Times New Roman" w:hAnsi="Times New Roman"/>
          <w:color w:val="000000"/>
          <w:sz w:val="24"/>
        </w:rPr>
        <w:br/>
        <w:t>-координация работы государственных унитарных предприятий и других организаций, подведомственных МЧС России, по формированию внебюджетного источника материальных и финансовых ресурсов; </w:t>
      </w:r>
      <w:r>
        <w:rPr>
          <w:rFonts w:ascii="Times New Roman" w:hAnsi="Times New Roman"/>
          <w:color w:val="000000"/>
          <w:sz w:val="24"/>
        </w:rPr>
        <w:br/>
        <w:t>-планирование, подготовка и заключение договоров, организация закупки и поставки необходимых материально-технических средств.</w:t>
      </w:r>
    </w:p>
    <w:p w:rsidR="005D762D" w:rsidRDefault="005D762D">
      <w:pPr>
        <w:spacing w:line="360" w:lineRule="auto"/>
      </w:pPr>
    </w:p>
    <w:p w:rsidR="005D762D" w:rsidRDefault="005D762D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bookmarkStart w:id="7" w:name="%25252525D0%252525259F%25252525D1%252525"/>
      <w:r>
        <w:rPr>
          <w:rFonts w:ascii="Times New Roman" w:hAnsi="Times New Roman"/>
          <w:b/>
          <w:bCs/>
          <w:color w:val="000000"/>
          <w:sz w:val="24"/>
        </w:rPr>
        <w:t>Информационный отдел (Пресс-служба)</w:t>
      </w:r>
      <w:bookmarkEnd w:id="7"/>
      <w:r>
        <w:rPr>
          <w:rFonts w:ascii="Times New Roman" w:hAnsi="Times New Roman"/>
          <w:color w:val="000000"/>
          <w:sz w:val="24"/>
        </w:rPr>
        <w:t> :</w:t>
      </w:r>
    </w:p>
    <w:p w:rsidR="005D762D" w:rsidRDefault="005D762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осуществление связи с общественностью и средствами массовой информации по вопросам гражданской обороны, предупреждения и ликвидации чрезвычайных ситуации, преодолению последствии радиационных катастроф, защиты жизни и здоровья людей, проведения подводных работ особого назначения, повышения устойчивости функционирования объектов экономики при авариях, катастрофах и стихийных бедствиях; </w:t>
      </w:r>
      <w:r>
        <w:rPr>
          <w:rFonts w:ascii="Times New Roman" w:hAnsi="Times New Roman"/>
          <w:color w:val="000000"/>
          <w:sz w:val="24"/>
        </w:rPr>
        <w:br/>
        <w:t>- координация деятельности ответственных лиц за связь со средствами массовой информации в региональных центрах МЧС России;</w:t>
      </w:r>
      <w:r>
        <w:rPr>
          <w:rFonts w:ascii="Times New Roman" w:hAnsi="Times New Roman"/>
          <w:color w:val="000000"/>
          <w:sz w:val="24"/>
        </w:rPr>
        <w:br/>
        <w:t>- обеспечение средств массовой информации оперативными сведениями из районов ЧС о ходе работ по их ликвидации; </w:t>
      </w:r>
      <w:r>
        <w:rPr>
          <w:rFonts w:ascii="Times New Roman" w:hAnsi="Times New Roman"/>
          <w:color w:val="000000"/>
          <w:sz w:val="24"/>
        </w:rPr>
        <w:br/>
        <w:t>- регулярное освещение в средствах массовой информации и доведение до общественных организаций деятельности МЧС России по реализации возложенных на него задач; </w:t>
      </w:r>
      <w:r>
        <w:rPr>
          <w:rFonts w:ascii="Times New Roman" w:hAnsi="Times New Roman"/>
          <w:color w:val="000000"/>
          <w:sz w:val="24"/>
        </w:rPr>
        <w:br/>
        <w:t>- организация работы журналистов в зоне чрезвычайной ситуации, а также выездного Пресс-центра МЧС России.</w:t>
      </w:r>
    </w:p>
    <w:p w:rsidR="005D762D" w:rsidRDefault="005D762D">
      <w:pPr>
        <w:rPr>
          <w:rFonts w:ascii="Times New Roman" w:hAnsi="Times New Roman"/>
          <w:sz w:val="24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  <w:rPr>
          <w:rFonts w:ascii="Times New Roman" w:hAnsi="Times New Roman"/>
          <w:color w:val="000000"/>
          <w:sz w:val="28"/>
          <w:szCs w:val="28"/>
        </w:rPr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</w:p>
    <w:p w:rsidR="005D762D" w:rsidRDefault="005D762D">
      <w:pPr>
        <w:shd w:val="clear" w:color="auto" w:fill="FFFFFF"/>
        <w:tabs>
          <w:tab w:val="left" w:pos="1038"/>
        </w:tabs>
        <w:spacing w:line="360" w:lineRule="auto"/>
        <w:ind w:left="49"/>
      </w:pPr>
      <w:bookmarkStart w:id="8" w:name="_GoBack"/>
      <w:bookmarkEnd w:id="8"/>
    </w:p>
    <w:sectPr w:rsidR="005D762D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2D" w:rsidRDefault="005D762D">
      <w:r>
        <w:separator/>
      </w:r>
    </w:p>
  </w:endnote>
  <w:endnote w:type="continuationSeparator" w:id="0">
    <w:p w:rsidR="005D762D" w:rsidRDefault="005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2D" w:rsidRDefault="005D762D">
      <w:r>
        <w:separator/>
      </w:r>
    </w:p>
  </w:footnote>
  <w:footnote w:type="continuationSeparator" w:id="0">
    <w:p w:rsidR="005D762D" w:rsidRDefault="005D762D">
      <w:r>
        <w:continuationSeparator/>
      </w:r>
    </w:p>
  </w:footnote>
  <w:footnote w:id="1">
    <w:p w:rsidR="005D762D" w:rsidRDefault="005D762D">
      <w:pPr>
        <w:pStyle w:val="ae"/>
      </w:pPr>
      <w:r>
        <w:rPr>
          <w:rStyle w:val="a5"/>
          <w:rFonts w:ascii="Times New Roman" w:hAnsi="Times New Roman"/>
        </w:rPr>
        <w:footnoteRef/>
      </w:r>
      <w:r>
        <w:tab/>
        <w:t xml:space="preserve"> Собрание законодательства Российской Федерации, 2008, № 30 (часть </w:t>
      </w:r>
      <w:r>
        <w:rPr>
          <w:lang w:val="en-US"/>
        </w:rPr>
        <w:t>I</w:t>
      </w:r>
      <w:r>
        <w:t>), ст. 3579.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824"/>
        </w:tabs>
        <w:ind w:left="82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44"/>
        </w:tabs>
        <w:ind w:left="1544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64"/>
        </w:tabs>
        <w:ind w:left="2264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984"/>
        </w:tabs>
        <w:ind w:left="2984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704"/>
        </w:tabs>
        <w:ind w:left="3704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424"/>
        </w:tabs>
        <w:ind w:left="4424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44"/>
        </w:tabs>
        <w:ind w:left="5144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864"/>
        </w:tabs>
        <w:ind w:left="5864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84"/>
        </w:tabs>
        <w:ind w:left="6584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805"/>
        </w:tabs>
        <w:ind w:left="805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25"/>
        </w:tabs>
        <w:ind w:left="1525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45"/>
        </w:tabs>
        <w:ind w:left="2245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965"/>
        </w:tabs>
        <w:ind w:left="2965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85"/>
        </w:tabs>
        <w:ind w:left="3685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405"/>
        </w:tabs>
        <w:ind w:left="440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25"/>
        </w:tabs>
        <w:ind w:left="5125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845"/>
        </w:tabs>
        <w:ind w:left="5845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65"/>
        </w:tabs>
        <w:ind w:left="6565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805"/>
        </w:tabs>
        <w:ind w:left="805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525"/>
        </w:tabs>
        <w:ind w:left="1525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45"/>
        </w:tabs>
        <w:ind w:left="2245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965"/>
        </w:tabs>
        <w:ind w:left="2965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3685"/>
        </w:tabs>
        <w:ind w:left="3685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405"/>
        </w:tabs>
        <w:ind w:left="440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25"/>
        </w:tabs>
        <w:ind w:left="5125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5845"/>
        </w:tabs>
        <w:ind w:left="5845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65"/>
        </w:tabs>
        <w:ind w:left="6565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868"/>
        </w:tabs>
        <w:ind w:left="86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88"/>
        </w:tabs>
        <w:ind w:left="158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308"/>
        </w:tabs>
        <w:ind w:left="230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028"/>
        </w:tabs>
        <w:ind w:left="302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748"/>
        </w:tabs>
        <w:ind w:left="374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468"/>
        </w:tabs>
        <w:ind w:left="446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88"/>
        </w:tabs>
        <w:ind w:left="518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908"/>
        </w:tabs>
        <w:ind w:left="590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628"/>
        </w:tabs>
        <w:ind w:left="6628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948"/>
        </w:tabs>
        <w:ind w:left="94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668"/>
        </w:tabs>
        <w:ind w:left="166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388"/>
        </w:tabs>
        <w:ind w:left="238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108"/>
        </w:tabs>
        <w:ind w:left="310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828"/>
        </w:tabs>
        <w:ind w:left="382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548"/>
        </w:tabs>
        <w:ind w:left="454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268"/>
        </w:tabs>
        <w:ind w:left="526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988"/>
        </w:tabs>
        <w:ind w:left="598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708"/>
        </w:tabs>
        <w:ind w:left="6708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812"/>
        </w:tabs>
        <w:ind w:left="81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32"/>
        </w:tabs>
        <w:ind w:left="153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52"/>
        </w:tabs>
        <w:ind w:left="225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972"/>
        </w:tabs>
        <w:ind w:left="297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92"/>
        </w:tabs>
        <w:ind w:left="369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412"/>
        </w:tabs>
        <w:ind w:left="441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32"/>
        </w:tabs>
        <w:ind w:left="513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852"/>
        </w:tabs>
        <w:ind w:left="585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72"/>
        </w:tabs>
        <w:ind w:left="6572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1109"/>
        </w:tabs>
        <w:ind w:left="11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29"/>
        </w:tabs>
        <w:ind w:left="18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49"/>
        </w:tabs>
        <w:ind w:left="25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69"/>
        </w:tabs>
        <w:ind w:left="32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89"/>
        </w:tabs>
        <w:ind w:left="39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709"/>
        </w:tabs>
        <w:ind w:left="47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429"/>
        </w:tabs>
        <w:ind w:left="54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9"/>
        </w:tabs>
        <w:ind w:left="61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69"/>
        </w:tabs>
        <w:ind w:left="68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/>
        <w:b w:val="0"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/>
        <w:b w:val="0"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/>
        <w:b w:val="0"/>
        <w:i w:val="0"/>
        <w:sz w:val="24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62D"/>
    <w:rsid w:val="00453F55"/>
    <w:rsid w:val="005D762D"/>
    <w:rsid w:val="007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9EC0681D-46DB-416E-A804-4676E35C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ind w:left="720"/>
      <w:jc w:val="both"/>
      <w:outlineLvl w:val="2"/>
    </w:pPr>
    <w:rPr>
      <w:bCs/>
      <w:color w:val="000000"/>
      <w:sz w:val="24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ind w:left="709"/>
      <w:jc w:val="both"/>
      <w:outlineLvl w:val="3"/>
    </w:pPr>
    <w:rPr>
      <w:bCs/>
      <w:color w:val="000000"/>
      <w:sz w:val="24"/>
      <w:szCs w:val="23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0">
    <w:name w:val="WW8Num3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customStyle="1" w:styleId="WW8Num34z0">
    <w:name w:val="WW8Num34z0"/>
    <w:rPr>
      <w:rFonts w:ascii="Times New Roman" w:hAnsi="Times New Roman"/>
      <w:b w:val="0"/>
      <w:i w:val="0"/>
      <w:sz w:val="24"/>
    </w:rPr>
  </w:style>
  <w:style w:type="character" w:customStyle="1" w:styleId="WW8NumSt45z0">
    <w:name w:val="WW8NumSt45z0"/>
    <w:rPr>
      <w:rFonts w:ascii="Arial" w:hAnsi="Arial"/>
    </w:rPr>
  </w:style>
  <w:style w:type="character" w:customStyle="1" w:styleId="WW8NumSt27z0">
    <w:name w:val="WW8NumSt27z0"/>
    <w:rPr>
      <w:rFonts w:ascii="Arial" w:hAnsi="Arial"/>
    </w:rPr>
  </w:style>
  <w:style w:type="character" w:customStyle="1" w:styleId="WW8NumSt17z0">
    <w:name w:val="WW8NumSt17z0"/>
    <w:rPr>
      <w:rFonts w:ascii="Arial" w:hAnsi="Arial"/>
    </w:rPr>
  </w:style>
  <w:style w:type="character" w:customStyle="1" w:styleId="WW8NumSt9z0">
    <w:name w:val="WW8NumSt9z0"/>
    <w:rPr>
      <w:rFonts w:ascii="Arial" w:hAnsi="Arial"/>
    </w:rPr>
  </w:style>
  <w:style w:type="character" w:customStyle="1" w:styleId="WW8NumSt15z0">
    <w:name w:val="WW8NumSt15z0"/>
    <w:rPr>
      <w:rFonts w:ascii="Arial" w:hAnsi="Arial"/>
    </w:rPr>
  </w:style>
  <w:style w:type="character" w:customStyle="1" w:styleId="WW8NumSt16z0">
    <w:name w:val="WW8NumSt16z0"/>
    <w:rPr>
      <w:rFonts w:ascii="Arial" w:hAnsi="Arial"/>
    </w:rPr>
  </w:style>
  <w:style w:type="character" w:customStyle="1" w:styleId="WW8NumSt29z0">
    <w:name w:val="WW8NumSt29z0"/>
    <w:rPr>
      <w:rFonts w:ascii="Arial" w:hAnsi="Arial"/>
    </w:rPr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WW8NumSt32z0">
    <w:name w:val="WW8NumSt32z0"/>
    <w:rPr>
      <w:rFonts w:ascii="Times New Roman" w:hAnsi="Times New Roman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10">
    <w:name w:val="Основной шрифт абзаца1"/>
  </w:style>
  <w:style w:type="character" w:customStyle="1" w:styleId="WW-">
    <w:name w:val="WW-Символ сноски"/>
    <w:basedOn w:val="10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0">
    <w:name w:val="WW-Символы концевой сноски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character" w:customStyle="1" w:styleId="apple-style-span">
    <w:name w:val="apple-style-span"/>
    <w:basedOn w:val="10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c">
    <w:name w:val="Title"/>
    <w:basedOn w:val="a9"/>
    <w:next w:val="ad"/>
    <w:qFormat/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shd w:val="clear" w:color="auto" w:fill="FFFFFF"/>
      <w:tabs>
        <w:tab w:val="left" w:pos="408"/>
      </w:tabs>
      <w:ind w:firstLine="709"/>
      <w:jc w:val="both"/>
    </w:pPr>
    <w:rPr>
      <w:rFonts w:cs="Arial"/>
      <w:color w:val="000000"/>
      <w:sz w:val="24"/>
      <w:szCs w:val="23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720"/>
      <w:jc w:val="both"/>
    </w:pPr>
    <w:rPr>
      <w:color w:val="000000"/>
      <w:sz w:val="24"/>
    </w:rPr>
  </w:style>
  <w:style w:type="paragraph" w:styleId="ae">
    <w:name w:val="footnote text"/>
    <w:basedOn w:val="a"/>
    <w:semiHidden/>
    <w:pPr>
      <w:suppressLineNumbers/>
      <w:ind w:left="283" w:hanging="283"/>
    </w:pPr>
    <w:rPr>
      <w:szCs w:val="20"/>
    </w:rPr>
  </w:style>
  <w:style w:type="paragraph" w:styleId="af">
    <w:name w:val="Body Text Indent"/>
    <w:basedOn w:val="a"/>
    <w:pPr>
      <w:spacing w:before="156"/>
      <w:ind w:firstLine="709"/>
      <w:jc w:val="both"/>
    </w:pPr>
    <w:rPr>
      <w:b/>
      <w:sz w:val="28"/>
      <w:szCs w:val="20"/>
    </w:rPr>
  </w:style>
  <w:style w:type="paragraph" w:customStyle="1" w:styleId="af0">
    <w:name w:val="Без висячих строк"/>
    <w:basedOn w:val="a"/>
    <w:next w:val="a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9664</Words>
  <Characters>55086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Общие положения</vt:lpstr>
      <vt:lpstr/>
      <vt:lpstr>3. Основные расчетные величины индивидуального</vt:lpstr>
      <vt:lpstr>пожарного риска</vt:lpstr>
      <vt:lpstr>7.  Порядок разработки дополнительных противопожарных мероприятий при определени</vt:lpstr>
    </vt:vector>
  </TitlesOfParts>
  <Company>Microsoft</Company>
  <LinksUpToDate>false</LinksUpToDate>
  <CharactersWithSpaces>64621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2014-04-09T00:30:00Z</dcterms:created>
  <dcterms:modified xsi:type="dcterms:W3CDTF">2014-04-09T00:30:00Z</dcterms:modified>
</cp:coreProperties>
</file>