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75A5" w:rsidRDefault="004175A5" w:rsidP="008F70B8">
      <w:pPr>
        <w:pStyle w:val="2"/>
        <w:jc w:val="center"/>
      </w:pPr>
      <w:bookmarkStart w:id="0" w:name="Конденсатор_"/>
      <w:r>
        <w:t>ДОРАБОТКА ИСТОЧНИКА НАПРЯЖЕНИЯ ВС 4-12</w:t>
      </w:r>
    </w:p>
    <w:p w:rsidR="004175A5" w:rsidRDefault="004175A5">
      <w:pPr>
        <w:ind w:firstLine="709"/>
        <w:jc w:val="both"/>
        <w:rPr>
          <w:sz w:val="24"/>
          <w:szCs w:val="24"/>
        </w:rPr>
      </w:pPr>
    </w:p>
    <w:p w:rsidR="004175A5" w:rsidRDefault="0080223F">
      <w:pPr>
        <w:ind w:firstLine="709"/>
        <w:jc w:val="both"/>
        <w:rPr>
          <w:sz w:val="24"/>
          <w:szCs w:val="24"/>
        </w:rPr>
      </w:pPr>
      <w:r>
        <w:rPr>
          <w:noProof/>
        </w:rPr>
        <w:pict>
          <v:group id="_x0000_s1026" style="position:absolute;left:0;text-align:left;margin-left:1.1pt;margin-top:225.5pt;width:447.5pt;height:304.1pt;z-index:251657216" coordorigin="1418,1694" coordsize="8950,6082" o:allowincell="f">
            <o:lock v:ext="edit" aspectratio="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1440;top:6768;width:8928;height:1008" stroked="f">
              <o:lock v:ext="edit" aspectratio="t"/>
              <v:textbox style="mso-next-textbox:#_x0000_s1027">
                <w:txbxContent>
                  <w:p w:rsidR="004175A5" w:rsidRDefault="004175A5">
                    <w:r>
                      <w:rPr>
                        <w:i/>
                        <w:iCs/>
                      </w:rPr>
                      <w:t xml:space="preserve">                                    а</w:t>
                    </w:r>
                    <w:r>
                      <w:t xml:space="preserve">)                                                                                    </w:t>
                    </w:r>
                    <w:r>
                      <w:rPr>
                        <w:i/>
                        <w:iCs/>
                      </w:rPr>
                      <w:t>б</w:t>
                    </w:r>
                    <w:r>
                      <w:t>)</w:t>
                    </w:r>
                  </w:p>
                  <w:p w:rsidR="004175A5" w:rsidRDefault="004175A5">
                    <w:pPr>
                      <w:jc w:val="center"/>
                    </w:pPr>
                  </w:p>
                  <w:p w:rsidR="004175A5" w:rsidRDefault="004175A5">
                    <w:pPr>
                      <w:jc w:val="both"/>
                    </w:pPr>
                    <w:r>
                      <w:t xml:space="preserve">Рис. 1. Принципиальная схема источника напряжения ВС 4-12: </w:t>
                    </w:r>
                    <w:r>
                      <w:rPr>
                        <w:i/>
                        <w:iCs/>
                      </w:rPr>
                      <w:t>а</w:t>
                    </w:r>
                    <w:r>
                      <w:t>) – стандартная</w:t>
                    </w:r>
                    <w:r w:rsidRPr="00835ECC">
                      <w:t xml:space="preserve">; </w:t>
                    </w:r>
                    <w:r>
                      <w:rPr>
                        <w:i/>
                        <w:iCs/>
                      </w:rPr>
                      <w:t>б</w:t>
                    </w:r>
                    <w:r>
                      <w:t>) – доработанная.</w:t>
                    </w:r>
                  </w:p>
                </w:txbxContent>
              </v:textbox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left:1418;top:1694;width:8950;height:5127">
              <v:imagedata r:id="rId7" o:title=""/>
            </v:shape>
            <w10:wrap type="topAndBottom"/>
          </v:group>
        </w:pict>
      </w:r>
      <w:r w:rsidR="00835ECC" w:rsidRPr="00835ECC">
        <w:rPr>
          <w:noProof/>
          <w:sz w:val="24"/>
          <w:szCs w:val="24"/>
        </w:rPr>
        <w:t>Любой школьный</w:t>
      </w:r>
      <w:r w:rsidR="004175A5" w:rsidRPr="00835ECC">
        <w:rPr>
          <w:sz w:val="24"/>
          <w:szCs w:val="24"/>
        </w:rPr>
        <w:t xml:space="preserve"> учитель</w:t>
      </w:r>
      <w:r w:rsidR="00835ECC">
        <w:rPr>
          <w:sz w:val="24"/>
          <w:szCs w:val="24"/>
        </w:rPr>
        <w:t>, преподающий раздел физики «Электричество и магнетизм)</w:t>
      </w:r>
      <w:r w:rsidR="004175A5" w:rsidRPr="00835ECC">
        <w:rPr>
          <w:sz w:val="24"/>
          <w:szCs w:val="24"/>
        </w:rPr>
        <w:t xml:space="preserve"> в своей практике </w:t>
      </w:r>
      <w:r w:rsidR="00835ECC">
        <w:rPr>
          <w:sz w:val="24"/>
          <w:szCs w:val="24"/>
        </w:rPr>
        <w:t>систематически</w:t>
      </w:r>
      <w:r w:rsidR="004175A5" w:rsidRPr="00835ECC">
        <w:rPr>
          <w:sz w:val="24"/>
          <w:szCs w:val="24"/>
        </w:rPr>
        <w:t xml:space="preserve"> использует такой широко извест</w:t>
      </w:r>
      <w:r w:rsidR="004175A5">
        <w:rPr>
          <w:sz w:val="24"/>
          <w:szCs w:val="24"/>
        </w:rPr>
        <w:t xml:space="preserve">ный источник постоянного напряжения, как ВС 4-12, позволяющий получать на выходе постоянное (пульсирующее) напряжение 4, 6, 8, 10 и 12 </w:t>
      </w:r>
      <w:r w:rsidR="004175A5">
        <w:rPr>
          <w:i/>
          <w:iCs/>
          <w:sz w:val="24"/>
          <w:szCs w:val="24"/>
        </w:rPr>
        <w:t>В</w:t>
      </w:r>
      <w:r w:rsidR="004175A5">
        <w:rPr>
          <w:sz w:val="24"/>
          <w:szCs w:val="24"/>
        </w:rPr>
        <w:t xml:space="preserve"> при максимальном токе нагрузке 4 </w:t>
      </w:r>
      <w:r w:rsidR="004175A5">
        <w:rPr>
          <w:i/>
          <w:iCs/>
          <w:sz w:val="24"/>
          <w:szCs w:val="24"/>
        </w:rPr>
        <w:t>А</w:t>
      </w:r>
      <w:r w:rsidR="004175A5">
        <w:rPr>
          <w:sz w:val="24"/>
          <w:szCs w:val="24"/>
        </w:rPr>
        <w:t xml:space="preserve">. Принцип действия этого прибора очень прост и легко понятен из принципиальной схемы, показанной на рисунке 1 </w:t>
      </w:r>
      <w:r w:rsidR="004175A5">
        <w:rPr>
          <w:i/>
          <w:iCs/>
          <w:sz w:val="24"/>
          <w:szCs w:val="24"/>
        </w:rPr>
        <w:t>а</w:t>
      </w:r>
      <w:r w:rsidR="004175A5">
        <w:rPr>
          <w:sz w:val="24"/>
          <w:szCs w:val="24"/>
        </w:rPr>
        <w:t>.</w:t>
      </w:r>
      <w:r w:rsidR="00835ECC">
        <w:rPr>
          <w:sz w:val="24"/>
          <w:szCs w:val="24"/>
        </w:rPr>
        <w:t xml:space="preserve"> </w:t>
      </w:r>
    </w:p>
    <w:p w:rsidR="004175A5" w:rsidRDefault="00835ECC">
      <w:pPr>
        <w:pStyle w:val="23"/>
      </w:pPr>
      <w:r>
        <w:t>Следует отметить, что э</w:t>
      </w:r>
      <w:r w:rsidR="004175A5">
        <w:t xml:space="preserve">тот источник </w:t>
      </w:r>
      <w:r>
        <w:t>питания</w:t>
      </w:r>
      <w:r w:rsidR="004175A5">
        <w:t xml:space="preserve"> оснащён относительно мощным понижающим трансформатором, способным питать нагрузку током, превышающим 4 </w:t>
      </w:r>
      <w:r w:rsidR="004175A5">
        <w:rPr>
          <w:i/>
          <w:iCs/>
        </w:rPr>
        <w:t>А</w:t>
      </w:r>
      <w:r w:rsidR="004175A5">
        <w:t xml:space="preserve">. Тем не менее делать этого нельзя, так как диоды выпрямительного моста рассчитаны на меньший ток. Однако незначительная доработка прибора позволяет использовать его как в стандартном режиме работы, так и в качестве источника переменного напряжения с максимальным током нагрузки, превышающим 4 </w:t>
      </w:r>
      <w:r w:rsidR="004175A5">
        <w:rPr>
          <w:i/>
          <w:iCs/>
        </w:rPr>
        <w:t>А</w:t>
      </w:r>
      <w:r w:rsidR="004175A5">
        <w:t xml:space="preserve">. Для этого достаточно в конструкцию прибора ввести всего один тумблер, как это показано на рисунке 1 </w:t>
      </w:r>
      <w:r w:rsidR="004175A5">
        <w:rPr>
          <w:i/>
          <w:iCs/>
        </w:rPr>
        <w:t>б</w:t>
      </w:r>
      <w:r w:rsidR="004175A5">
        <w:t xml:space="preserve">. В верхнем по схеме положении контактов тумблера выходные гнёзда прибора подключаются к выходу выпрямительного моста, и источник работает в стандартном режиме. Если же контакты тумблера перевести в нижнее по схеме положение, то одно выходное гнёздо окажется подключённым непосредственно ко вторичной обмотке трансформатора, а второе – к ползунку галетного переключателя. Теперь на выходе источника будет действовать переменное напряжение, регулируемое приблизительно в тех же пределах, что и постоянное. </w:t>
      </w:r>
    </w:p>
    <w:p w:rsidR="004175A5" w:rsidRDefault="004175A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Конструктивно доработка источника напряжения может быть осуществлена следующим образом. Чтобы не делать в металлическом корпусе прибора лишних отверстий, можно удалить индикаторную лампочку накаливания (всё равно она часто теряется или перегорает), а на её место установить тумблер.</w:t>
      </w:r>
    </w:p>
    <w:p w:rsidR="004175A5" w:rsidRDefault="0080223F">
      <w:pPr>
        <w:ind w:firstLine="709"/>
        <w:jc w:val="both"/>
        <w:rPr>
          <w:sz w:val="24"/>
          <w:szCs w:val="24"/>
        </w:rPr>
      </w:pPr>
      <w:r>
        <w:rPr>
          <w:noProof/>
        </w:rPr>
        <w:lastRenderedPageBreak/>
        <w:pict>
          <v:group id="_x0000_s1029" style="position:absolute;left:0;text-align:left;margin-left:94.7pt;margin-top:40.1pt;width:303.75pt;height:224.9pt;z-index:251658240" coordorigin="1418,5006" coordsize="6075,4498" o:allowincell="f">
            <o:lock v:ext="edit" aspectratio="t"/>
            <v:shape id="_x0000_s1030" type="#_x0000_t75" style="position:absolute;left:1418;top:5006;width:6075;height:3675">
              <v:imagedata r:id="rId8" o:title=""/>
            </v:shape>
            <v:shape id="_x0000_s1031" type="#_x0000_t202" style="position:absolute;left:1584;top:8784;width:5760;height:720" stroked="f">
              <o:lock v:ext="edit" aspectratio="t"/>
              <v:textbox style="mso-next-textbox:#_x0000_s1031">
                <w:txbxContent>
                  <w:p w:rsidR="004175A5" w:rsidRDefault="004175A5">
                    <w:pPr>
                      <w:jc w:val="center"/>
                    </w:pPr>
                    <w:r>
                      <w:t>Рис. 2. Принципиальная схема защитного устройства выпрямителя от перегрузок по току.</w:t>
                    </w:r>
                  </w:p>
                </w:txbxContent>
              </v:textbox>
            </v:shape>
            <w10:wrap type="topAndBottom"/>
          </v:group>
        </w:pict>
      </w:r>
      <w:r w:rsidR="004175A5">
        <w:rPr>
          <w:sz w:val="24"/>
          <w:szCs w:val="24"/>
        </w:rPr>
        <w:t>Также хорошо известно, что эти источники напряжения нередко выходят из строя из-за перегрузок по току, которые возникают особенно часто когда прибор попадает в руки школьников</w:t>
      </w:r>
      <w:r w:rsidR="00835ECC">
        <w:rPr>
          <w:sz w:val="24"/>
          <w:szCs w:val="24"/>
        </w:rPr>
        <w:t xml:space="preserve"> без присмотра учителя</w:t>
      </w:r>
      <w:r w:rsidR="004175A5">
        <w:rPr>
          <w:sz w:val="24"/>
          <w:szCs w:val="24"/>
        </w:rPr>
        <w:t xml:space="preserve">. Причём, наверное, </w:t>
      </w:r>
      <w:r w:rsidR="00835ECC">
        <w:rPr>
          <w:sz w:val="24"/>
          <w:szCs w:val="24"/>
        </w:rPr>
        <w:t>каждый учитель замечал</w:t>
      </w:r>
      <w:r w:rsidR="004175A5">
        <w:rPr>
          <w:sz w:val="24"/>
          <w:szCs w:val="24"/>
        </w:rPr>
        <w:t xml:space="preserve">, что некоторые ВС 4-12 на удивление живучи, а иные – «горят» </w:t>
      </w:r>
      <w:r w:rsidR="00835ECC">
        <w:rPr>
          <w:sz w:val="24"/>
          <w:szCs w:val="24"/>
        </w:rPr>
        <w:t>очень легко</w:t>
      </w:r>
      <w:r w:rsidR="004175A5">
        <w:rPr>
          <w:sz w:val="24"/>
          <w:szCs w:val="24"/>
        </w:rPr>
        <w:t xml:space="preserve">. Причина этому в следующем. </w:t>
      </w:r>
      <w:r w:rsidR="00835ECC">
        <w:rPr>
          <w:sz w:val="24"/>
          <w:szCs w:val="24"/>
        </w:rPr>
        <w:t>Изначально</w:t>
      </w:r>
      <w:r w:rsidR="004175A5">
        <w:rPr>
          <w:sz w:val="24"/>
          <w:szCs w:val="24"/>
        </w:rPr>
        <w:t xml:space="preserve"> диодный мост прибора изготавливался из, так называемых, селеновых шайб, устанавливаемых на мощных радиаторах. Позже промышленность перешла на использование мощных диодов КД202, способных выдерживать </w:t>
      </w:r>
      <w:r w:rsidR="00835ECC">
        <w:rPr>
          <w:sz w:val="24"/>
          <w:szCs w:val="24"/>
        </w:rPr>
        <w:t xml:space="preserve">меньший </w:t>
      </w:r>
      <w:r w:rsidR="004175A5">
        <w:rPr>
          <w:sz w:val="24"/>
          <w:szCs w:val="24"/>
        </w:rPr>
        <w:t>ток</w:t>
      </w:r>
      <w:r w:rsidR="00835ECC">
        <w:rPr>
          <w:sz w:val="24"/>
          <w:szCs w:val="24"/>
        </w:rPr>
        <w:t xml:space="preserve">, при этом установлены они </w:t>
      </w:r>
      <w:r w:rsidR="004175A5">
        <w:rPr>
          <w:sz w:val="24"/>
          <w:szCs w:val="24"/>
        </w:rPr>
        <w:t xml:space="preserve">в ВС 4-12 без радиаторов, </w:t>
      </w:r>
      <w:r w:rsidR="00835ECC">
        <w:rPr>
          <w:sz w:val="24"/>
          <w:szCs w:val="24"/>
        </w:rPr>
        <w:t>что и сокращает срок службы таких приборов.</w:t>
      </w:r>
      <w:bookmarkEnd w:id="0"/>
    </w:p>
    <w:p w:rsidR="004175A5" w:rsidRDefault="009049F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Проблема может быть решена путём изготовления несложного защитного устройства, отключающего нагрузку прибора автоматически в случае превышения током допустимого значения. </w:t>
      </w:r>
      <w:r w:rsidR="004175A5">
        <w:rPr>
          <w:sz w:val="24"/>
          <w:szCs w:val="24"/>
        </w:rPr>
        <w:t xml:space="preserve">Принципиальная схема возможного варианта </w:t>
      </w:r>
      <w:r>
        <w:rPr>
          <w:sz w:val="24"/>
          <w:szCs w:val="24"/>
        </w:rPr>
        <w:t>такого</w:t>
      </w:r>
      <w:r w:rsidR="004175A5">
        <w:rPr>
          <w:sz w:val="24"/>
          <w:szCs w:val="24"/>
        </w:rPr>
        <w:t xml:space="preserve"> устройства показана на рисунке 2. При соответствующем выборе транзисторов устройство способно защищать от перегрузок как простые, так и стабилизированные выпрямители с выпрямленным напряжением </w:t>
      </w:r>
      <w:r w:rsidR="0080223F">
        <w:rPr>
          <w:position w:val="-12"/>
          <w:sz w:val="24"/>
          <w:szCs w:val="24"/>
        </w:rPr>
        <w:pict>
          <v:shape id="_x0000_i1025" type="#_x0000_t75" style="width:24pt;height:18pt" fillcolor="window">
            <v:imagedata r:id="rId9" o:title=""/>
          </v:shape>
        </w:pict>
      </w:r>
      <w:r w:rsidR="004175A5">
        <w:rPr>
          <w:sz w:val="24"/>
          <w:szCs w:val="24"/>
        </w:rPr>
        <w:t xml:space="preserve"> от 6 до 60 </w:t>
      </w:r>
      <w:r w:rsidR="004175A5">
        <w:rPr>
          <w:i/>
          <w:iCs/>
          <w:sz w:val="24"/>
          <w:szCs w:val="24"/>
        </w:rPr>
        <w:t>В</w:t>
      </w:r>
      <w:r w:rsidR="004175A5">
        <w:rPr>
          <w:sz w:val="24"/>
          <w:szCs w:val="24"/>
        </w:rPr>
        <w:t xml:space="preserve"> и допустимым током нагрузки </w:t>
      </w:r>
      <w:r w:rsidR="0080223F">
        <w:rPr>
          <w:position w:val="-12"/>
          <w:sz w:val="24"/>
          <w:szCs w:val="24"/>
        </w:rPr>
        <w:pict>
          <v:shape id="_x0000_i1026" type="#_x0000_t75" style="width:21.75pt;height:18pt" fillcolor="window">
            <v:imagedata r:id="rId10" o:title=""/>
          </v:shape>
        </w:pict>
      </w:r>
      <w:r w:rsidR="004175A5">
        <w:rPr>
          <w:sz w:val="24"/>
          <w:szCs w:val="24"/>
        </w:rPr>
        <w:t xml:space="preserve"> от 30 </w:t>
      </w:r>
      <w:r w:rsidR="004175A5">
        <w:rPr>
          <w:i/>
          <w:iCs/>
          <w:sz w:val="24"/>
          <w:szCs w:val="24"/>
        </w:rPr>
        <w:t>мА</w:t>
      </w:r>
      <w:r w:rsidR="004175A5">
        <w:rPr>
          <w:sz w:val="24"/>
          <w:szCs w:val="24"/>
        </w:rPr>
        <w:t xml:space="preserve"> до 10 </w:t>
      </w:r>
      <w:r w:rsidR="004175A5">
        <w:rPr>
          <w:i/>
          <w:iCs/>
          <w:sz w:val="24"/>
          <w:szCs w:val="24"/>
        </w:rPr>
        <w:t>А</w:t>
      </w:r>
      <w:r w:rsidR="004175A5">
        <w:rPr>
          <w:sz w:val="24"/>
          <w:szCs w:val="24"/>
        </w:rPr>
        <w:t xml:space="preserve">. Конденсаторы </w:t>
      </w:r>
      <w:r w:rsidR="0080223F">
        <w:rPr>
          <w:position w:val="-10"/>
          <w:sz w:val="24"/>
          <w:szCs w:val="24"/>
        </w:rPr>
        <w:pict>
          <v:shape id="_x0000_i1027" type="#_x0000_t75" style="width:14.25pt;height:17.25pt" fillcolor="window">
            <v:imagedata r:id="rId11" o:title=""/>
          </v:shape>
        </w:pict>
      </w:r>
      <w:r w:rsidR="004175A5">
        <w:rPr>
          <w:sz w:val="24"/>
          <w:szCs w:val="24"/>
        </w:rPr>
        <w:t xml:space="preserve"> и </w:t>
      </w:r>
      <w:r w:rsidR="0080223F">
        <w:rPr>
          <w:position w:val="-10"/>
          <w:sz w:val="24"/>
          <w:szCs w:val="24"/>
        </w:rPr>
        <w:pict>
          <v:shape id="_x0000_i1028" type="#_x0000_t75" style="width:15.75pt;height:17.25pt" fillcolor="window">
            <v:imagedata r:id="rId12" o:title=""/>
          </v:shape>
        </w:pict>
      </w:r>
      <w:r w:rsidR="004175A5">
        <w:rPr>
          <w:sz w:val="24"/>
          <w:szCs w:val="24"/>
        </w:rPr>
        <w:t xml:space="preserve">предназначены для работы защитного устройства в режиме импульсных перегрузок и при обычном его использовании должны быть из схемы исключены. </w:t>
      </w:r>
    </w:p>
    <w:p w:rsidR="004175A5" w:rsidRDefault="004175A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Принцип действия защитного устройства состоит в следующем. Когда ток нагрузки меньше максимально допустимого тока (</w:t>
      </w:r>
      <w:r w:rsidR="0080223F">
        <w:rPr>
          <w:position w:val="-12"/>
          <w:sz w:val="24"/>
          <w:szCs w:val="24"/>
        </w:rPr>
        <w:pict>
          <v:shape id="_x0000_i1029" type="#_x0000_t75" style="width:39.75pt;height:18pt" fillcolor="window">
            <v:imagedata r:id="rId13" o:title=""/>
          </v:shape>
        </w:pict>
      </w:r>
      <w:r>
        <w:rPr>
          <w:sz w:val="24"/>
          <w:szCs w:val="24"/>
        </w:rPr>
        <w:t xml:space="preserve">) транзистор </w:t>
      </w:r>
      <w:r w:rsidR="0080223F">
        <w:rPr>
          <w:position w:val="-10"/>
          <w:sz w:val="24"/>
          <w:szCs w:val="24"/>
        </w:rPr>
        <w:pict>
          <v:shape id="_x0000_i1030" type="#_x0000_t75" style="width:12pt;height:17.25pt" fillcolor="window">
            <v:imagedata r:id="rId14" o:title=""/>
          </v:shape>
        </w:pict>
      </w:r>
      <w:r>
        <w:rPr>
          <w:sz w:val="24"/>
          <w:szCs w:val="24"/>
        </w:rPr>
        <w:t xml:space="preserve"> </w:t>
      </w:r>
      <w:r w:rsidR="00D210BB">
        <w:rPr>
          <w:sz w:val="24"/>
          <w:szCs w:val="24"/>
        </w:rPr>
        <w:t>открыт</w:t>
      </w:r>
      <w:r>
        <w:rPr>
          <w:sz w:val="24"/>
          <w:szCs w:val="24"/>
        </w:rPr>
        <w:t xml:space="preserve">, а </w:t>
      </w:r>
      <w:r w:rsidR="0080223F">
        <w:rPr>
          <w:position w:val="-10"/>
          <w:sz w:val="24"/>
          <w:szCs w:val="24"/>
        </w:rPr>
        <w:pict>
          <v:shape id="_x0000_i1031" type="#_x0000_t75" style="width:12.75pt;height:17.25pt" fillcolor="window">
            <v:imagedata r:id="rId15" o:title=""/>
          </v:shape>
        </w:pict>
      </w:r>
      <w:r>
        <w:rPr>
          <w:sz w:val="24"/>
          <w:szCs w:val="24"/>
        </w:rPr>
        <w:t xml:space="preserve"> - закрыт. Падение напряжения на участке эмиттер – коллектор транзистора </w:t>
      </w:r>
      <w:r w:rsidR="0080223F">
        <w:rPr>
          <w:position w:val="-10"/>
          <w:sz w:val="24"/>
          <w:szCs w:val="24"/>
        </w:rPr>
        <w:pict>
          <v:shape id="_x0000_i1032" type="#_x0000_t75" style="width:12.75pt;height:17.25pt" fillcolor="window">
            <v:imagedata r:id="rId15" o:title=""/>
          </v:shape>
        </w:pict>
      </w:r>
      <w:r>
        <w:rPr>
          <w:sz w:val="24"/>
          <w:szCs w:val="24"/>
        </w:rPr>
        <w:t xml:space="preserve"> (между точками </w:t>
      </w:r>
      <w:r>
        <w:rPr>
          <w:i/>
          <w:iCs/>
          <w:sz w:val="24"/>
          <w:szCs w:val="24"/>
        </w:rPr>
        <w:t>А</w:t>
      </w:r>
      <w:r>
        <w:rPr>
          <w:sz w:val="24"/>
          <w:szCs w:val="24"/>
        </w:rPr>
        <w:t xml:space="preserve"> и </w:t>
      </w:r>
      <w:r>
        <w:rPr>
          <w:i/>
          <w:iCs/>
          <w:sz w:val="24"/>
          <w:szCs w:val="24"/>
        </w:rPr>
        <w:t>Б</w:t>
      </w:r>
      <w:r>
        <w:rPr>
          <w:sz w:val="24"/>
          <w:szCs w:val="24"/>
        </w:rPr>
        <w:t>) составляет несколько десятых долей вольта. В случае перегрузки (</w:t>
      </w:r>
      <w:r w:rsidR="0080223F">
        <w:rPr>
          <w:position w:val="-12"/>
          <w:sz w:val="24"/>
          <w:szCs w:val="24"/>
        </w:rPr>
        <w:pict>
          <v:shape id="_x0000_i1033" type="#_x0000_t75" style="width:39.75pt;height:18pt" fillcolor="window">
            <v:imagedata r:id="rId16" o:title=""/>
          </v:shape>
        </w:pict>
      </w:r>
      <w:r>
        <w:rPr>
          <w:sz w:val="24"/>
          <w:szCs w:val="24"/>
        </w:rPr>
        <w:t xml:space="preserve">) напряжение между точками </w:t>
      </w:r>
      <w:r>
        <w:rPr>
          <w:i/>
          <w:iCs/>
          <w:sz w:val="24"/>
          <w:szCs w:val="24"/>
        </w:rPr>
        <w:t>А</w:t>
      </w:r>
      <w:r>
        <w:rPr>
          <w:sz w:val="24"/>
          <w:szCs w:val="24"/>
        </w:rPr>
        <w:t xml:space="preserve"> и </w:t>
      </w:r>
      <w:r>
        <w:rPr>
          <w:i/>
          <w:iCs/>
          <w:sz w:val="24"/>
          <w:szCs w:val="24"/>
        </w:rPr>
        <w:t>Б</w:t>
      </w:r>
      <w:r>
        <w:rPr>
          <w:sz w:val="24"/>
          <w:szCs w:val="24"/>
        </w:rPr>
        <w:t xml:space="preserve"> возрастает, что вызывает появление тока в цепи базы транзистора </w:t>
      </w:r>
      <w:r w:rsidR="0080223F">
        <w:rPr>
          <w:position w:val="-10"/>
          <w:sz w:val="24"/>
          <w:szCs w:val="24"/>
        </w:rPr>
        <w:pict>
          <v:shape id="_x0000_i1034" type="#_x0000_t75" style="width:12pt;height:17.25pt" fillcolor="window">
            <v:imagedata r:id="rId14" o:title=""/>
          </v:shape>
        </w:pict>
      </w:r>
      <w:r>
        <w:rPr>
          <w:sz w:val="24"/>
          <w:szCs w:val="24"/>
        </w:rPr>
        <w:t xml:space="preserve">. </w:t>
      </w:r>
      <w:r w:rsidR="00996759">
        <w:rPr>
          <w:sz w:val="24"/>
          <w:szCs w:val="24"/>
        </w:rPr>
        <w:t xml:space="preserve">В результате транзистор </w:t>
      </w:r>
      <w:r w:rsidR="0080223F">
        <w:rPr>
          <w:position w:val="-10"/>
          <w:sz w:val="24"/>
          <w:szCs w:val="24"/>
        </w:rPr>
        <w:pict>
          <v:shape id="_x0000_i1035" type="#_x0000_t75" style="width:12pt;height:17.25pt" fillcolor="window">
            <v:imagedata r:id="rId14" o:title=""/>
          </v:shape>
        </w:pict>
      </w:r>
      <w:r>
        <w:rPr>
          <w:sz w:val="24"/>
          <w:szCs w:val="24"/>
        </w:rPr>
        <w:t xml:space="preserve"> отпирается, а </w:t>
      </w:r>
      <w:r w:rsidR="0080223F">
        <w:rPr>
          <w:position w:val="-10"/>
          <w:sz w:val="24"/>
          <w:szCs w:val="24"/>
        </w:rPr>
        <w:pict>
          <v:shape id="_x0000_i1036" type="#_x0000_t75" style="width:12.75pt;height:17.25pt" fillcolor="window">
            <v:imagedata r:id="rId15" o:title=""/>
          </v:shape>
        </w:pict>
      </w:r>
      <w:r>
        <w:rPr>
          <w:sz w:val="24"/>
          <w:szCs w:val="24"/>
        </w:rPr>
        <w:t xml:space="preserve"> закрывается. Это ведёт к ещё большему росту напряжения между точками </w:t>
      </w:r>
      <w:r>
        <w:rPr>
          <w:i/>
          <w:iCs/>
          <w:sz w:val="24"/>
          <w:szCs w:val="24"/>
        </w:rPr>
        <w:t>А</w:t>
      </w:r>
      <w:r>
        <w:rPr>
          <w:sz w:val="24"/>
          <w:szCs w:val="24"/>
        </w:rPr>
        <w:t xml:space="preserve"> и </w:t>
      </w:r>
      <w:r>
        <w:rPr>
          <w:i/>
          <w:iCs/>
          <w:sz w:val="24"/>
          <w:szCs w:val="24"/>
        </w:rPr>
        <w:t>Б</w:t>
      </w:r>
      <w:r>
        <w:rPr>
          <w:sz w:val="24"/>
          <w:szCs w:val="24"/>
        </w:rPr>
        <w:t xml:space="preserve">. Благодаря имеющейся положительной обратной связи (через резистор </w:t>
      </w:r>
      <w:r w:rsidR="0080223F">
        <w:rPr>
          <w:position w:val="-10"/>
          <w:sz w:val="24"/>
          <w:szCs w:val="24"/>
        </w:rPr>
        <w:pict>
          <v:shape id="_x0000_i1037" type="#_x0000_t75" style="width:15pt;height:17.25pt" fillcolor="window">
            <v:imagedata r:id="rId17" o:title=""/>
          </v:shape>
        </w:pict>
      </w:r>
      <w:r>
        <w:rPr>
          <w:sz w:val="24"/>
          <w:szCs w:val="24"/>
        </w:rPr>
        <w:t xml:space="preserve">) схема очень быстро переходит во второе устойчивое состояние: </w:t>
      </w:r>
      <w:r w:rsidR="0080223F">
        <w:rPr>
          <w:position w:val="-10"/>
          <w:sz w:val="24"/>
          <w:szCs w:val="24"/>
        </w:rPr>
        <w:pict>
          <v:shape id="_x0000_i1038" type="#_x0000_t75" style="width:12pt;height:17.25pt" fillcolor="window">
            <v:imagedata r:id="rId14" o:title=""/>
          </v:shape>
        </w:pict>
      </w:r>
      <w:r>
        <w:rPr>
          <w:sz w:val="24"/>
          <w:szCs w:val="24"/>
        </w:rPr>
        <w:t xml:space="preserve"> - открыт, </w:t>
      </w:r>
      <w:r w:rsidR="0080223F">
        <w:rPr>
          <w:position w:val="-10"/>
          <w:sz w:val="24"/>
          <w:szCs w:val="24"/>
        </w:rPr>
        <w:pict>
          <v:shape id="_x0000_i1039" type="#_x0000_t75" style="width:12.75pt;height:17.25pt" fillcolor="window">
            <v:imagedata r:id="rId15" o:title=""/>
          </v:shape>
        </w:pict>
      </w:r>
      <w:r>
        <w:rPr>
          <w:sz w:val="24"/>
          <w:szCs w:val="24"/>
        </w:rPr>
        <w:t xml:space="preserve"> - закрыт. </w:t>
      </w:r>
      <w:r w:rsidR="00996759">
        <w:rPr>
          <w:sz w:val="24"/>
          <w:szCs w:val="24"/>
        </w:rPr>
        <w:t>При  этом б</w:t>
      </w:r>
      <w:r>
        <w:rPr>
          <w:sz w:val="24"/>
          <w:szCs w:val="24"/>
        </w:rPr>
        <w:t xml:space="preserve">ольшая часть напряжения выпрямителя </w:t>
      </w:r>
      <w:r w:rsidR="0080223F">
        <w:rPr>
          <w:position w:val="-12"/>
          <w:sz w:val="24"/>
          <w:szCs w:val="24"/>
        </w:rPr>
        <w:pict>
          <v:shape id="_x0000_i1040" type="#_x0000_t75" style="width:24pt;height:18pt" fillcolor="window">
            <v:imagedata r:id="rId9" o:title=""/>
          </v:shape>
        </w:pict>
      </w:r>
      <w:r>
        <w:rPr>
          <w:sz w:val="24"/>
          <w:szCs w:val="24"/>
        </w:rPr>
        <w:t xml:space="preserve"> </w:t>
      </w:r>
      <w:r w:rsidR="00996759">
        <w:rPr>
          <w:sz w:val="24"/>
          <w:szCs w:val="24"/>
        </w:rPr>
        <w:t>оказывается</w:t>
      </w:r>
      <w:r>
        <w:rPr>
          <w:sz w:val="24"/>
          <w:szCs w:val="24"/>
        </w:rPr>
        <w:t xml:space="preserve"> приложен</w:t>
      </w:r>
      <w:r w:rsidR="00996759">
        <w:rPr>
          <w:sz w:val="24"/>
          <w:szCs w:val="24"/>
        </w:rPr>
        <w:t>ой</w:t>
      </w:r>
      <w:r>
        <w:rPr>
          <w:sz w:val="24"/>
          <w:szCs w:val="24"/>
        </w:rPr>
        <w:t xml:space="preserve"> к лампе </w:t>
      </w:r>
      <w:r>
        <w:rPr>
          <w:i/>
          <w:iCs/>
          <w:sz w:val="24"/>
          <w:szCs w:val="24"/>
        </w:rPr>
        <w:t>Л</w:t>
      </w:r>
      <w:r>
        <w:rPr>
          <w:sz w:val="24"/>
          <w:szCs w:val="24"/>
        </w:rPr>
        <w:t xml:space="preserve">, которая загорается, указывая на перегрузку. Потребляемый при этом ток от выпрямителя в наихудшем случае (короткое замыкание) равен сумме токов лампы и открытого транзистора </w:t>
      </w:r>
      <w:r w:rsidR="0080223F">
        <w:rPr>
          <w:position w:val="-10"/>
          <w:sz w:val="24"/>
          <w:szCs w:val="24"/>
        </w:rPr>
        <w:pict>
          <v:shape id="_x0000_i1041" type="#_x0000_t75" style="width:12pt;height:17.25pt" fillcolor="window">
            <v:imagedata r:id="rId14" o:title=""/>
          </v:shape>
        </w:pict>
      </w:r>
      <w:r>
        <w:rPr>
          <w:sz w:val="24"/>
          <w:szCs w:val="24"/>
        </w:rPr>
        <w:t>, что составляет величину в 2</w:t>
      </w:r>
      <w:r>
        <w:rPr>
          <w:sz w:val="24"/>
          <w:szCs w:val="24"/>
        </w:rPr>
        <w:sym w:font="Symbol" w:char="F0B8"/>
      </w:r>
      <w:r>
        <w:rPr>
          <w:sz w:val="24"/>
          <w:szCs w:val="24"/>
        </w:rPr>
        <w:t xml:space="preserve">3 раза меньшую </w:t>
      </w:r>
      <w:r w:rsidR="0080223F">
        <w:rPr>
          <w:position w:val="-12"/>
          <w:sz w:val="24"/>
          <w:szCs w:val="24"/>
        </w:rPr>
        <w:pict>
          <v:shape id="_x0000_i1042" type="#_x0000_t75" style="width:21.75pt;height:18pt" fillcolor="window">
            <v:imagedata r:id="rId10" o:title=""/>
          </v:shape>
        </w:pict>
      </w:r>
      <w:r>
        <w:rPr>
          <w:sz w:val="24"/>
          <w:szCs w:val="24"/>
        </w:rPr>
        <w:t xml:space="preserve">. После устранения перегрузки и кратковременного нажатия кнопки </w:t>
      </w:r>
      <w:r>
        <w:rPr>
          <w:i/>
          <w:iCs/>
          <w:sz w:val="24"/>
          <w:szCs w:val="24"/>
        </w:rPr>
        <w:t>Кн</w:t>
      </w:r>
      <w:r>
        <w:rPr>
          <w:sz w:val="24"/>
          <w:szCs w:val="24"/>
        </w:rPr>
        <w:t xml:space="preserve"> защитное устройство переходит в исходное состояние, лампа гаснет. </w:t>
      </w:r>
    </w:p>
    <w:p w:rsidR="004175A5" w:rsidRDefault="004175A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Выбор типа транзисторов и минимального сопротивления резисторов </w:t>
      </w:r>
      <w:r w:rsidR="0080223F">
        <w:rPr>
          <w:position w:val="-10"/>
          <w:sz w:val="24"/>
          <w:szCs w:val="24"/>
        </w:rPr>
        <w:pict>
          <v:shape id="_x0000_i1043" type="#_x0000_t75" style="width:15pt;height:17.25pt" fillcolor="window">
            <v:imagedata r:id="rId17" o:title=""/>
          </v:shape>
        </w:pict>
      </w:r>
      <w:r>
        <w:rPr>
          <w:sz w:val="24"/>
          <w:szCs w:val="24"/>
        </w:rPr>
        <w:t xml:space="preserve"> и </w:t>
      </w:r>
      <w:r w:rsidR="0080223F">
        <w:rPr>
          <w:position w:val="-12"/>
          <w:sz w:val="24"/>
          <w:szCs w:val="24"/>
        </w:rPr>
        <w:pict>
          <v:shape id="_x0000_i1044" type="#_x0000_t75" style="width:15pt;height:18pt" fillcolor="window">
            <v:imagedata r:id="rId18" o:title=""/>
          </v:shape>
        </w:pict>
      </w:r>
      <w:r>
        <w:rPr>
          <w:sz w:val="24"/>
          <w:szCs w:val="24"/>
        </w:rPr>
        <w:t xml:space="preserve"> осуществляется по ниже приведённой таблице.</w:t>
      </w:r>
    </w:p>
    <w:p w:rsidR="004175A5" w:rsidRDefault="004175A5">
      <w:pPr>
        <w:ind w:firstLine="709"/>
        <w:jc w:val="both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1276"/>
        <w:gridCol w:w="1421"/>
        <w:gridCol w:w="1421"/>
        <w:gridCol w:w="1421"/>
        <w:gridCol w:w="1421"/>
      </w:tblGrid>
      <w:tr w:rsidR="004175A5">
        <w:trPr>
          <w:cantSplit/>
          <w:jc w:val="center"/>
        </w:trPr>
        <w:tc>
          <w:tcPr>
            <w:tcW w:w="959" w:type="dxa"/>
            <w:vMerge w:val="restart"/>
            <w:vAlign w:val="center"/>
          </w:tcPr>
          <w:p w:rsidR="004175A5" w:rsidRDefault="0080223F">
            <w:pPr>
              <w:jc w:val="center"/>
              <w:rPr>
                <w:sz w:val="24"/>
                <w:szCs w:val="24"/>
              </w:rPr>
            </w:pPr>
            <w:r>
              <w:rPr>
                <w:position w:val="-12"/>
                <w:sz w:val="24"/>
                <w:szCs w:val="24"/>
              </w:rPr>
              <w:pict>
                <v:shape id="_x0000_i1045" type="#_x0000_t75" style="width:24pt;height:18pt" fillcolor="window">
                  <v:imagedata r:id="rId9" o:title=""/>
                </v:shape>
              </w:pict>
            </w:r>
            <w:r w:rsidR="004175A5">
              <w:rPr>
                <w:sz w:val="24"/>
                <w:szCs w:val="24"/>
              </w:rPr>
              <w:t xml:space="preserve">, </w:t>
            </w:r>
            <w:r w:rsidR="004175A5">
              <w:rPr>
                <w:i/>
                <w:iCs/>
                <w:sz w:val="24"/>
                <w:szCs w:val="24"/>
              </w:rPr>
              <w:t>В</w:t>
            </w:r>
          </w:p>
        </w:tc>
        <w:tc>
          <w:tcPr>
            <w:tcW w:w="1276" w:type="dxa"/>
            <w:vMerge w:val="restart"/>
            <w:vAlign w:val="center"/>
          </w:tcPr>
          <w:p w:rsidR="004175A5" w:rsidRDefault="0080223F">
            <w:pPr>
              <w:jc w:val="center"/>
              <w:rPr>
                <w:sz w:val="24"/>
                <w:szCs w:val="24"/>
              </w:rPr>
            </w:pPr>
            <w:r>
              <w:rPr>
                <w:position w:val="-12"/>
                <w:sz w:val="24"/>
                <w:szCs w:val="24"/>
              </w:rPr>
              <w:pict>
                <v:shape id="_x0000_i1046" type="#_x0000_t75" style="width:21.75pt;height:18pt" fillcolor="window">
                  <v:imagedata r:id="rId10" o:title=""/>
                </v:shape>
              </w:pict>
            </w:r>
            <w:r w:rsidR="004175A5">
              <w:rPr>
                <w:sz w:val="24"/>
                <w:szCs w:val="24"/>
              </w:rPr>
              <w:t xml:space="preserve">, </w:t>
            </w:r>
            <w:r w:rsidR="004175A5">
              <w:rPr>
                <w:i/>
                <w:iCs/>
                <w:sz w:val="24"/>
                <w:szCs w:val="24"/>
              </w:rPr>
              <w:t>А</w:t>
            </w:r>
          </w:p>
        </w:tc>
        <w:tc>
          <w:tcPr>
            <w:tcW w:w="2842" w:type="dxa"/>
            <w:gridSpan w:val="2"/>
            <w:vAlign w:val="center"/>
          </w:tcPr>
          <w:p w:rsidR="004175A5" w:rsidRDefault="004175A5">
            <w:pPr>
              <w:pStyle w:val="6"/>
              <w:numPr>
                <w:ilvl w:val="0"/>
                <w:numId w:val="0"/>
              </w:numPr>
            </w:pPr>
            <w:r>
              <w:t>Типы транзисторов</w:t>
            </w:r>
          </w:p>
        </w:tc>
        <w:tc>
          <w:tcPr>
            <w:tcW w:w="1421" w:type="dxa"/>
            <w:vMerge w:val="restart"/>
            <w:vAlign w:val="center"/>
          </w:tcPr>
          <w:p w:rsidR="004175A5" w:rsidRDefault="0080223F">
            <w:pPr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position w:val="-10"/>
                <w:sz w:val="24"/>
                <w:szCs w:val="24"/>
              </w:rPr>
              <w:pict>
                <v:shape id="_x0000_i1047" type="#_x0000_t75" style="width:27.75pt;height:17.25pt" fillcolor="window">
                  <v:imagedata r:id="rId19" o:title=""/>
                </v:shape>
              </w:pict>
            </w:r>
            <w:r w:rsidR="004175A5">
              <w:rPr>
                <w:sz w:val="24"/>
                <w:szCs w:val="24"/>
              </w:rPr>
              <w:t xml:space="preserve">, </w:t>
            </w:r>
            <w:r w:rsidR="004175A5">
              <w:rPr>
                <w:i/>
                <w:iCs/>
                <w:sz w:val="24"/>
                <w:szCs w:val="24"/>
              </w:rPr>
              <w:t>кОм</w:t>
            </w:r>
          </w:p>
        </w:tc>
        <w:tc>
          <w:tcPr>
            <w:tcW w:w="1421" w:type="dxa"/>
            <w:vMerge w:val="restart"/>
            <w:vAlign w:val="center"/>
          </w:tcPr>
          <w:p w:rsidR="004175A5" w:rsidRDefault="0080223F">
            <w:pPr>
              <w:jc w:val="center"/>
              <w:rPr>
                <w:sz w:val="24"/>
                <w:szCs w:val="24"/>
              </w:rPr>
            </w:pPr>
            <w:r>
              <w:rPr>
                <w:position w:val="-12"/>
                <w:sz w:val="24"/>
                <w:szCs w:val="24"/>
              </w:rPr>
              <w:pict>
                <v:shape id="_x0000_i1048" type="#_x0000_t75" style="width:27pt;height:18pt" fillcolor="window">
                  <v:imagedata r:id="rId20" o:title=""/>
                </v:shape>
              </w:pict>
            </w:r>
            <w:r w:rsidR="004175A5">
              <w:rPr>
                <w:sz w:val="24"/>
                <w:szCs w:val="24"/>
              </w:rPr>
              <w:t xml:space="preserve">, </w:t>
            </w:r>
            <w:r w:rsidR="004175A5">
              <w:rPr>
                <w:i/>
                <w:iCs/>
                <w:sz w:val="24"/>
                <w:szCs w:val="24"/>
              </w:rPr>
              <w:t>кОм</w:t>
            </w:r>
          </w:p>
        </w:tc>
      </w:tr>
      <w:tr w:rsidR="004175A5">
        <w:trPr>
          <w:cantSplit/>
          <w:jc w:val="center"/>
        </w:trPr>
        <w:tc>
          <w:tcPr>
            <w:tcW w:w="959" w:type="dxa"/>
            <w:vMerge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21" w:type="dxa"/>
            <w:vAlign w:val="center"/>
          </w:tcPr>
          <w:p w:rsidR="004175A5" w:rsidRDefault="0080223F">
            <w:pPr>
              <w:jc w:val="center"/>
              <w:rPr>
                <w:sz w:val="24"/>
                <w:szCs w:val="24"/>
              </w:rPr>
            </w:pPr>
            <w:r>
              <w:rPr>
                <w:position w:val="-10"/>
                <w:sz w:val="24"/>
                <w:szCs w:val="24"/>
              </w:rPr>
              <w:pict>
                <v:shape id="_x0000_i1049" type="#_x0000_t75" style="width:12pt;height:17.25pt" fillcolor="window">
                  <v:imagedata r:id="rId14" o:title=""/>
                </v:shape>
              </w:pict>
            </w:r>
          </w:p>
        </w:tc>
        <w:tc>
          <w:tcPr>
            <w:tcW w:w="1421" w:type="dxa"/>
            <w:vAlign w:val="center"/>
          </w:tcPr>
          <w:p w:rsidR="004175A5" w:rsidRDefault="0080223F">
            <w:pPr>
              <w:jc w:val="center"/>
              <w:rPr>
                <w:sz w:val="24"/>
                <w:szCs w:val="24"/>
              </w:rPr>
            </w:pPr>
            <w:r>
              <w:rPr>
                <w:position w:val="-10"/>
                <w:sz w:val="24"/>
                <w:szCs w:val="24"/>
              </w:rPr>
              <w:pict>
                <v:shape id="_x0000_i1050" type="#_x0000_t75" style="width:12.75pt;height:17.25pt" fillcolor="window">
                  <v:imagedata r:id="rId15" o:title=""/>
                </v:shape>
              </w:pict>
            </w:r>
          </w:p>
        </w:tc>
        <w:tc>
          <w:tcPr>
            <w:tcW w:w="1421" w:type="dxa"/>
            <w:vMerge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21" w:type="dxa"/>
            <w:vMerge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</w:p>
        </w:tc>
      </w:tr>
      <w:tr w:rsidR="004175A5">
        <w:trPr>
          <w:jc w:val="center"/>
        </w:trPr>
        <w:tc>
          <w:tcPr>
            <w:tcW w:w="959" w:type="dxa"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 </w:t>
            </w:r>
            <w:r>
              <w:rPr>
                <w:sz w:val="24"/>
                <w:szCs w:val="24"/>
              </w:rPr>
              <w:sym w:font="Symbol" w:char="F0B8"/>
            </w:r>
            <w:r>
              <w:rPr>
                <w:sz w:val="24"/>
                <w:szCs w:val="24"/>
              </w:rPr>
              <w:t xml:space="preserve"> 15</w:t>
            </w:r>
          </w:p>
        </w:tc>
        <w:tc>
          <w:tcPr>
            <w:tcW w:w="1276" w:type="dxa"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0,03 </w:t>
            </w:r>
            <w:r>
              <w:rPr>
                <w:sz w:val="24"/>
                <w:szCs w:val="24"/>
              </w:rPr>
              <w:sym w:font="Symbol" w:char="F0B8"/>
            </w:r>
            <w:r>
              <w:rPr>
                <w:sz w:val="24"/>
                <w:szCs w:val="24"/>
              </w:rPr>
              <w:t xml:space="preserve"> 0,1</w:t>
            </w:r>
          </w:p>
        </w:tc>
        <w:tc>
          <w:tcPr>
            <w:tcW w:w="1421" w:type="dxa"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МП39 </w:t>
            </w:r>
            <w:r>
              <w:rPr>
                <w:sz w:val="24"/>
                <w:szCs w:val="24"/>
              </w:rPr>
              <w:sym w:font="Symbol" w:char="F0B8"/>
            </w:r>
            <w:r>
              <w:rPr>
                <w:sz w:val="24"/>
                <w:szCs w:val="24"/>
              </w:rPr>
              <w:t xml:space="preserve"> МП42</w:t>
            </w:r>
          </w:p>
        </w:tc>
        <w:tc>
          <w:tcPr>
            <w:tcW w:w="1421" w:type="dxa"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МП42</w:t>
            </w:r>
            <w:r>
              <w:rPr>
                <w:sz w:val="24"/>
                <w:szCs w:val="24"/>
                <w:lang w:val="en-US"/>
              </w:rPr>
              <w:t>;</w:t>
            </w:r>
            <w:r>
              <w:rPr>
                <w:sz w:val="24"/>
                <w:szCs w:val="24"/>
              </w:rPr>
              <w:t xml:space="preserve"> МП42А</w:t>
            </w:r>
            <w:r>
              <w:rPr>
                <w:sz w:val="24"/>
                <w:szCs w:val="24"/>
                <w:lang w:val="en-US"/>
              </w:rPr>
              <w:t>;</w:t>
            </w:r>
            <w:r>
              <w:rPr>
                <w:sz w:val="24"/>
                <w:szCs w:val="24"/>
              </w:rPr>
              <w:t xml:space="preserve"> МП42Б</w:t>
            </w:r>
          </w:p>
        </w:tc>
        <w:tc>
          <w:tcPr>
            <w:tcW w:w="1421" w:type="dxa"/>
            <w:vAlign w:val="center"/>
          </w:tcPr>
          <w:p w:rsidR="004175A5" w:rsidRDefault="0080223F">
            <w:pPr>
              <w:jc w:val="center"/>
              <w:rPr>
                <w:sz w:val="24"/>
                <w:szCs w:val="24"/>
              </w:rPr>
            </w:pPr>
            <w:r>
              <w:rPr>
                <w:position w:val="-12"/>
                <w:sz w:val="24"/>
                <w:szCs w:val="24"/>
              </w:rPr>
              <w:pict>
                <v:shape id="_x0000_i1051" type="#_x0000_t75" style="width:42pt;height:18pt" fillcolor="window">
                  <v:imagedata r:id="rId21" o:title=""/>
                </v:shape>
              </w:pict>
            </w:r>
          </w:p>
        </w:tc>
        <w:tc>
          <w:tcPr>
            <w:tcW w:w="1421" w:type="dxa"/>
            <w:vAlign w:val="center"/>
          </w:tcPr>
          <w:p w:rsidR="004175A5" w:rsidRDefault="0080223F">
            <w:pPr>
              <w:jc w:val="center"/>
              <w:rPr>
                <w:sz w:val="24"/>
                <w:szCs w:val="24"/>
              </w:rPr>
            </w:pPr>
            <w:r>
              <w:rPr>
                <w:position w:val="-12"/>
                <w:sz w:val="24"/>
                <w:szCs w:val="24"/>
              </w:rPr>
              <w:pict>
                <v:shape id="_x0000_i1052" type="#_x0000_t75" style="width:42.75pt;height:18pt" fillcolor="window">
                  <v:imagedata r:id="rId22" o:title=""/>
                </v:shape>
              </w:pict>
            </w:r>
          </w:p>
        </w:tc>
      </w:tr>
      <w:tr w:rsidR="004175A5">
        <w:trPr>
          <w:jc w:val="center"/>
        </w:trPr>
        <w:tc>
          <w:tcPr>
            <w:tcW w:w="959" w:type="dxa"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 </w:t>
            </w:r>
            <w:r>
              <w:rPr>
                <w:sz w:val="24"/>
                <w:szCs w:val="24"/>
              </w:rPr>
              <w:sym w:font="Symbol" w:char="F0B8"/>
            </w:r>
            <w:r>
              <w:rPr>
                <w:sz w:val="24"/>
                <w:szCs w:val="24"/>
              </w:rPr>
              <w:t xml:space="preserve"> 30</w:t>
            </w:r>
          </w:p>
        </w:tc>
        <w:tc>
          <w:tcPr>
            <w:tcW w:w="1276" w:type="dxa"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0,1 </w:t>
            </w:r>
            <w:r>
              <w:rPr>
                <w:sz w:val="24"/>
                <w:szCs w:val="24"/>
              </w:rPr>
              <w:sym w:font="Symbol" w:char="F0B8"/>
            </w:r>
            <w:r>
              <w:rPr>
                <w:sz w:val="24"/>
                <w:szCs w:val="24"/>
              </w:rPr>
              <w:t xml:space="preserve"> 1,5</w:t>
            </w:r>
          </w:p>
        </w:tc>
        <w:tc>
          <w:tcPr>
            <w:tcW w:w="1421" w:type="dxa"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МП42 </w:t>
            </w:r>
            <w:r>
              <w:rPr>
                <w:sz w:val="24"/>
                <w:szCs w:val="24"/>
              </w:rPr>
              <w:sym w:font="Symbol" w:char="F0B8"/>
            </w:r>
            <w:r>
              <w:rPr>
                <w:sz w:val="24"/>
                <w:szCs w:val="24"/>
              </w:rPr>
              <w:t xml:space="preserve"> МП42Б</w:t>
            </w:r>
          </w:p>
        </w:tc>
        <w:tc>
          <w:tcPr>
            <w:tcW w:w="1421" w:type="dxa"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П213Б </w:t>
            </w:r>
            <w:r>
              <w:rPr>
                <w:sz w:val="24"/>
                <w:szCs w:val="24"/>
              </w:rPr>
              <w:sym w:font="Symbol" w:char="F0B8"/>
            </w:r>
            <w:r>
              <w:rPr>
                <w:sz w:val="24"/>
                <w:szCs w:val="24"/>
              </w:rPr>
              <w:t xml:space="preserve"> П217</w:t>
            </w:r>
          </w:p>
        </w:tc>
        <w:tc>
          <w:tcPr>
            <w:tcW w:w="1421" w:type="dxa"/>
            <w:vAlign w:val="center"/>
          </w:tcPr>
          <w:p w:rsidR="004175A5" w:rsidRDefault="0080223F">
            <w:pPr>
              <w:jc w:val="center"/>
              <w:rPr>
                <w:sz w:val="24"/>
                <w:szCs w:val="24"/>
              </w:rPr>
            </w:pPr>
            <w:r>
              <w:rPr>
                <w:position w:val="-12"/>
                <w:sz w:val="24"/>
                <w:szCs w:val="24"/>
              </w:rPr>
              <w:pict>
                <v:shape id="_x0000_i1053" type="#_x0000_t75" style="width:48pt;height:18pt" fillcolor="window">
                  <v:imagedata r:id="rId23" o:title=""/>
                </v:shape>
              </w:pict>
            </w:r>
          </w:p>
        </w:tc>
        <w:tc>
          <w:tcPr>
            <w:tcW w:w="1421" w:type="dxa"/>
            <w:vAlign w:val="center"/>
          </w:tcPr>
          <w:p w:rsidR="004175A5" w:rsidRDefault="0080223F">
            <w:pPr>
              <w:jc w:val="center"/>
              <w:rPr>
                <w:sz w:val="24"/>
                <w:szCs w:val="24"/>
              </w:rPr>
            </w:pPr>
            <w:r>
              <w:rPr>
                <w:position w:val="-12"/>
                <w:sz w:val="24"/>
                <w:szCs w:val="24"/>
              </w:rPr>
              <w:pict>
                <v:shape id="_x0000_i1054" type="#_x0000_t75" style="width:42.75pt;height:18pt" fillcolor="window">
                  <v:imagedata r:id="rId22" o:title=""/>
                </v:shape>
              </w:pict>
            </w:r>
          </w:p>
        </w:tc>
      </w:tr>
      <w:tr w:rsidR="004175A5">
        <w:trPr>
          <w:jc w:val="center"/>
        </w:trPr>
        <w:tc>
          <w:tcPr>
            <w:tcW w:w="959" w:type="dxa"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 </w:t>
            </w:r>
            <w:r>
              <w:rPr>
                <w:sz w:val="24"/>
                <w:szCs w:val="24"/>
              </w:rPr>
              <w:sym w:font="Symbol" w:char="F0B8"/>
            </w:r>
            <w:r>
              <w:rPr>
                <w:sz w:val="24"/>
                <w:szCs w:val="24"/>
              </w:rPr>
              <w:t xml:space="preserve"> 60</w:t>
            </w:r>
          </w:p>
        </w:tc>
        <w:tc>
          <w:tcPr>
            <w:tcW w:w="1276" w:type="dxa"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1,5 </w:t>
            </w:r>
            <w:r>
              <w:rPr>
                <w:sz w:val="24"/>
                <w:szCs w:val="24"/>
              </w:rPr>
              <w:sym w:font="Symbol" w:char="F0B8"/>
            </w:r>
            <w:r>
              <w:rPr>
                <w:sz w:val="24"/>
                <w:szCs w:val="24"/>
              </w:rPr>
              <w:t xml:space="preserve"> 5,0</w:t>
            </w:r>
          </w:p>
        </w:tc>
        <w:tc>
          <w:tcPr>
            <w:tcW w:w="1421" w:type="dxa"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П213Б </w:t>
            </w:r>
            <w:r>
              <w:rPr>
                <w:sz w:val="24"/>
                <w:szCs w:val="24"/>
              </w:rPr>
              <w:sym w:font="Symbol" w:char="F0B8"/>
            </w:r>
            <w:r>
              <w:rPr>
                <w:sz w:val="24"/>
                <w:szCs w:val="24"/>
              </w:rPr>
              <w:t xml:space="preserve"> П217</w:t>
            </w:r>
          </w:p>
        </w:tc>
        <w:tc>
          <w:tcPr>
            <w:tcW w:w="1421" w:type="dxa"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П214</w:t>
            </w:r>
            <w:r>
              <w:rPr>
                <w:sz w:val="24"/>
                <w:szCs w:val="24"/>
                <w:lang w:val="en-US"/>
              </w:rPr>
              <w:t>В; П214Г; П217В</w:t>
            </w:r>
          </w:p>
        </w:tc>
        <w:tc>
          <w:tcPr>
            <w:tcW w:w="1421" w:type="dxa"/>
            <w:vAlign w:val="center"/>
          </w:tcPr>
          <w:p w:rsidR="004175A5" w:rsidRDefault="0080223F">
            <w:pPr>
              <w:jc w:val="center"/>
              <w:rPr>
                <w:sz w:val="24"/>
                <w:szCs w:val="24"/>
              </w:rPr>
            </w:pPr>
            <w:r>
              <w:rPr>
                <w:position w:val="-12"/>
                <w:sz w:val="24"/>
                <w:szCs w:val="24"/>
              </w:rPr>
              <w:pict>
                <v:shape id="_x0000_i1055" type="#_x0000_t75" style="width:48.75pt;height:18pt" fillcolor="window">
                  <v:imagedata r:id="rId24" o:title=""/>
                </v:shape>
              </w:pict>
            </w:r>
          </w:p>
        </w:tc>
        <w:tc>
          <w:tcPr>
            <w:tcW w:w="1421" w:type="dxa"/>
            <w:vAlign w:val="center"/>
          </w:tcPr>
          <w:p w:rsidR="004175A5" w:rsidRDefault="0080223F">
            <w:pPr>
              <w:jc w:val="center"/>
              <w:rPr>
                <w:sz w:val="24"/>
                <w:szCs w:val="24"/>
              </w:rPr>
            </w:pPr>
            <w:r>
              <w:rPr>
                <w:position w:val="-12"/>
                <w:sz w:val="24"/>
                <w:szCs w:val="24"/>
              </w:rPr>
              <w:pict>
                <v:shape id="_x0000_i1056" type="#_x0000_t75" style="width:48.75pt;height:18pt" fillcolor="window">
                  <v:imagedata r:id="rId24" o:title=""/>
                </v:shape>
              </w:pict>
            </w:r>
          </w:p>
        </w:tc>
      </w:tr>
      <w:tr w:rsidR="004175A5">
        <w:trPr>
          <w:jc w:val="center"/>
        </w:trPr>
        <w:tc>
          <w:tcPr>
            <w:tcW w:w="959" w:type="dxa"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 </w:t>
            </w:r>
            <w:r>
              <w:rPr>
                <w:sz w:val="24"/>
                <w:szCs w:val="24"/>
              </w:rPr>
              <w:sym w:font="Symbol" w:char="F0B8"/>
            </w:r>
            <w:r>
              <w:rPr>
                <w:sz w:val="24"/>
                <w:szCs w:val="24"/>
              </w:rPr>
              <w:t xml:space="preserve"> 60</w:t>
            </w:r>
          </w:p>
        </w:tc>
        <w:tc>
          <w:tcPr>
            <w:tcW w:w="1276" w:type="dxa"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1,5 </w:t>
            </w:r>
            <w:r>
              <w:rPr>
                <w:sz w:val="24"/>
                <w:szCs w:val="24"/>
              </w:rPr>
              <w:sym w:font="Symbol" w:char="F0B8"/>
            </w:r>
            <w:r>
              <w:rPr>
                <w:sz w:val="24"/>
                <w:szCs w:val="24"/>
              </w:rPr>
              <w:t xml:space="preserve"> 10,0</w:t>
            </w:r>
          </w:p>
        </w:tc>
        <w:tc>
          <w:tcPr>
            <w:tcW w:w="1421" w:type="dxa"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П213Б  </w:t>
            </w:r>
            <w:r>
              <w:rPr>
                <w:sz w:val="24"/>
                <w:szCs w:val="24"/>
              </w:rPr>
              <w:sym w:font="Symbol" w:char="F0B8"/>
            </w:r>
            <w:r>
              <w:rPr>
                <w:sz w:val="24"/>
                <w:szCs w:val="24"/>
              </w:rPr>
              <w:t xml:space="preserve"> П217</w:t>
            </w:r>
          </w:p>
        </w:tc>
        <w:tc>
          <w:tcPr>
            <w:tcW w:w="1421" w:type="dxa"/>
            <w:vAlign w:val="center"/>
          </w:tcPr>
          <w:p w:rsidR="004175A5" w:rsidRDefault="004175A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П210Б; П210В</w:t>
            </w:r>
          </w:p>
        </w:tc>
        <w:tc>
          <w:tcPr>
            <w:tcW w:w="1421" w:type="dxa"/>
            <w:vAlign w:val="center"/>
          </w:tcPr>
          <w:p w:rsidR="004175A5" w:rsidRDefault="0080223F">
            <w:pPr>
              <w:jc w:val="center"/>
              <w:rPr>
                <w:sz w:val="24"/>
                <w:szCs w:val="24"/>
              </w:rPr>
            </w:pPr>
            <w:r>
              <w:rPr>
                <w:position w:val="-12"/>
                <w:sz w:val="24"/>
                <w:szCs w:val="24"/>
              </w:rPr>
              <w:pict>
                <v:shape id="_x0000_i1057" type="#_x0000_t75" style="width:48.75pt;height:18pt" fillcolor="window">
                  <v:imagedata r:id="rId25" o:title=""/>
                </v:shape>
              </w:pict>
            </w:r>
          </w:p>
        </w:tc>
        <w:tc>
          <w:tcPr>
            <w:tcW w:w="1421" w:type="dxa"/>
            <w:vAlign w:val="center"/>
          </w:tcPr>
          <w:p w:rsidR="004175A5" w:rsidRDefault="0080223F">
            <w:pPr>
              <w:jc w:val="center"/>
              <w:rPr>
                <w:sz w:val="24"/>
                <w:szCs w:val="24"/>
              </w:rPr>
            </w:pPr>
            <w:r>
              <w:rPr>
                <w:position w:val="-12"/>
                <w:sz w:val="24"/>
                <w:szCs w:val="24"/>
              </w:rPr>
              <w:pict>
                <v:shape id="_x0000_i1058" type="#_x0000_t75" style="width:48.75pt;height:18pt" fillcolor="window">
                  <v:imagedata r:id="rId24" o:title=""/>
                </v:shape>
              </w:pict>
            </w:r>
          </w:p>
        </w:tc>
      </w:tr>
    </w:tbl>
    <w:p w:rsidR="004175A5" w:rsidRDefault="004175A5">
      <w:pPr>
        <w:jc w:val="both"/>
        <w:rPr>
          <w:sz w:val="24"/>
          <w:szCs w:val="24"/>
        </w:rPr>
      </w:pPr>
    </w:p>
    <w:p w:rsidR="004175A5" w:rsidRDefault="004175A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 сборке устройства необходимо установить резистор </w:t>
      </w:r>
      <w:r w:rsidR="0080223F">
        <w:rPr>
          <w:position w:val="-12"/>
          <w:sz w:val="24"/>
          <w:szCs w:val="24"/>
        </w:rPr>
        <w:pict>
          <v:shape id="_x0000_i1059" type="#_x0000_t75" style="width:15pt;height:18pt" fillcolor="window">
            <v:imagedata r:id="rId18" o:title=""/>
          </v:shape>
        </w:pict>
      </w:r>
      <w:r>
        <w:rPr>
          <w:sz w:val="24"/>
          <w:szCs w:val="24"/>
        </w:rPr>
        <w:t xml:space="preserve"> сопротивлением в 2 </w:t>
      </w:r>
      <w:r>
        <w:rPr>
          <w:sz w:val="24"/>
          <w:szCs w:val="24"/>
        </w:rPr>
        <w:sym w:font="Symbol" w:char="F0B8"/>
      </w:r>
      <w:r>
        <w:rPr>
          <w:sz w:val="24"/>
          <w:szCs w:val="24"/>
        </w:rPr>
        <w:t xml:space="preserve"> 3 раза больше минимального (окончательно его подбирают </w:t>
      </w:r>
      <w:r w:rsidR="00996759">
        <w:rPr>
          <w:sz w:val="24"/>
          <w:szCs w:val="24"/>
        </w:rPr>
        <w:t>в процессе</w:t>
      </w:r>
      <w:r>
        <w:rPr>
          <w:sz w:val="24"/>
          <w:szCs w:val="24"/>
        </w:rPr>
        <w:t xml:space="preserve"> налаживани</w:t>
      </w:r>
      <w:r w:rsidR="00996759">
        <w:rPr>
          <w:sz w:val="24"/>
          <w:szCs w:val="24"/>
        </w:rPr>
        <w:t>я</w:t>
      </w:r>
      <w:r>
        <w:rPr>
          <w:sz w:val="24"/>
          <w:szCs w:val="24"/>
        </w:rPr>
        <w:t xml:space="preserve"> устройства). При использовании мощных транзисторов (П213, П214 и т. п.) сопротивление резистора </w:t>
      </w:r>
      <w:r w:rsidR="0080223F">
        <w:rPr>
          <w:position w:val="-10"/>
          <w:sz w:val="24"/>
          <w:szCs w:val="24"/>
        </w:rPr>
        <w:pict>
          <v:shape id="_x0000_i1060" type="#_x0000_t75" style="width:14.25pt;height:17.25pt" fillcolor="window">
            <v:imagedata r:id="rId26" o:title=""/>
          </v:shape>
        </w:pict>
      </w:r>
      <w:r>
        <w:rPr>
          <w:sz w:val="24"/>
          <w:szCs w:val="24"/>
        </w:rPr>
        <w:t xml:space="preserve"> необходимо уменьшить до величины </w:t>
      </w:r>
      <w:r w:rsidR="00DA480E">
        <w:rPr>
          <w:sz w:val="24"/>
          <w:szCs w:val="24"/>
        </w:rPr>
        <w:t>около</w:t>
      </w:r>
      <w:r>
        <w:rPr>
          <w:sz w:val="24"/>
          <w:szCs w:val="24"/>
        </w:rPr>
        <w:t xml:space="preserve"> 510 </w:t>
      </w:r>
      <w:r>
        <w:rPr>
          <w:i/>
          <w:iCs/>
          <w:sz w:val="24"/>
          <w:szCs w:val="24"/>
        </w:rPr>
        <w:t>Ом</w:t>
      </w:r>
      <w:r>
        <w:rPr>
          <w:sz w:val="24"/>
          <w:szCs w:val="24"/>
        </w:rPr>
        <w:t>.</w:t>
      </w:r>
    </w:p>
    <w:p w:rsidR="004175A5" w:rsidRDefault="004175A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Поскольку оба транзистора работают</w:t>
      </w:r>
      <w:r w:rsidR="00F43587">
        <w:rPr>
          <w:sz w:val="24"/>
          <w:szCs w:val="24"/>
        </w:rPr>
        <w:t xml:space="preserve"> в качестве электронных ключей</w:t>
      </w:r>
      <w:r>
        <w:rPr>
          <w:sz w:val="24"/>
          <w:szCs w:val="24"/>
        </w:rPr>
        <w:t>, тепловые режимы их лёгкие и радиаторов можно не применять. Коэффициент передачи тока</w:t>
      </w:r>
      <w:r w:rsidR="00B33078">
        <w:rPr>
          <w:sz w:val="24"/>
          <w:szCs w:val="24"/>
        </w:rPr>
        <w:t xml:space="preserve"> транзисторов</w:t>
      </w:r>
      <w:r>
        <w:rPr>
          <w:sz w:val="24"/>
          <w:szCs w:val="24"/>
        </w:rPr>
        <w:t xml:space="preserve"> должен быть не менее 20. Лучше, если эта величина (особенно для транзистора </w:t>
      </w:r>
      <w:r w:rsidR="0080223F">
        <w:rPr>
          <w:position w:val="-10"/>
          <w:sz w:val="24"/>
          <w:szCs w:val="24"/>
        </w:rPr>
        <w:pict>
          <v:shape id="_x0000_i1061" type="#_x0000_t75" style="width:12.75pt;height:17.25pt" fillcolor="window">
            <v:imagedata r:id="rId15" o:title=""/>
          </v:shape>
        </w:pict>
      </w:r>
      <w:r>
        <w:rPr>
          <w:sz w:val="24"/>
          <w:szCs w:val="24"/>
        </w:rPr>
        <w:t xml:space="preserve">) будет превышать 40, так как в этом случае уменьшается ток, потребляемый от выпрямителя для поддержания </w:t>
      </w:r>
      <w:r w:rsidR="0080223F">
        <w:rPr>
          <w:position w:val="-10"/>
          <w:sz w:val="24"/>
          <w:szCs w:val="24"/>
        </w:rPr>
        <w:pict>
          <v:shape id="_x0000_i1062" type="#_x0000_t75" style="width:12.75pt;height:17.25pt" fillcolor="window">
            <v:imagedata r:id="rId15" o:title=""/>
          </v:shape>
        </w:pict>
      </w:r>
      <w:r>
        <w:rPr>
          <w:sz w:val="24"/>
          <w:szCs w:val="24"/>
        </w:rPr>
        <w:t xml:space="preserve"> в открытом состоянии. </w:t>
      </w:r>
    </w:p>
    <w:p w:rsidR="004175A5" w:rsidRDefault="004175A5" w:rsidP="00D35161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Сигнальную лампу выбирают на рабочее напряжение и номинальный ток в 2 </w:t>
      </w:r>
      <w:r>
        <w:rPr>
          <w:sz w:val="24"/>
          <w:szCs w:val="24"/>
        </w:rPr>
        <w:sym w:font="Symbol" w:char="F0B8"/>
      </w:r>
      <w:r>
        <w:rPr>
          <w:sz w:val="24"/>
          <w:szCs w:val="24"/>
        </w:rPr>
        <w:t xml:space="preserve"> 3 раза меньший </w:t>
      </w:r>
      <w:r w:rsidR="0080223F">
        <w:rPr>
          <w:position w:val="-12"/>
          <w:sz w:val="24"/>
          <w:szCs w:val="24"/>
        </w:rPr>
        <w:pict>
          <v:shape id="_x0000_i1063" type="#_x0000_t75" style="width:21.75pt;height:18pt" fillcolor="window">
            <v:imagedata r:id="rId10" o:title=""/>
          </v:shape>
        </w:pict>
      </w:r>
      <w:r>
        <w:rPr>
          <w:sz w:val="24"/>
          <w:szCs w:val="24"/>
        </w:rPr>
        <w:t xml:space="preserve">. Низковольтные лампы (на 3,5 </w:t>
      </w:r>
      <w:r>
        <w:rPr>
          <w:i/>
          <w:iCs/>
          <w:sz w:val="24"/>
          <w:szCs w:val="24"/>
        </w:rPr>
        <w:t>В</w:t>
      </w:r>
      <w:r w:rsidR="00D35161">
        <w:rPr>
          <w:i/>
          <w:iCs/>
          <w:sz w:val="24"/>
          <w:szCs w:val="24"/>
        </w:rPr>
        <w:t xml:space="preserve"> </w:t>
      </w:r>
      <w:r w:rsidR="00D35161" w:rsidRPr="00D35161">
        <w:rPr>
          <w:sz w:val="24"/>
          <w:szCs w:val="24"/>
        </w:rPr>
        <w:t>или</w:t>
      </w:r>
      <w:r>
        <w:rPr>
          <w:sz w:val="24"/>
          <w:szCs w:val="24"/>
        </w:rPr>
        <w:t xml:space="preserve"> 6,3 </w:t>
      </w:r>
      <w:r>
        <w:rPr>
          <w:i/>
          <w:iCs/>
          <w:sz w:val="24"/>
          <w:szCs w:val="24"/>
        </w:rPr>
        <w:t>В</w:t>
      </w:r>
      <w:r>
        <w:rPr>
          <w:sz w:val="24"/>
          <w:szCs w:val="24"/>
        </w:rPr>
        <w:t>) следует включать последовательно с добавочным резистором, сопротивление которого можно рассчитать по формуле:</w:t>
      </w:r>
    </w:p>
    <w:p w:rsidR="004175A5" w:rsidRDefault="0080223F">
      <w:pPr>
        <w:jc w:val="center"/>
        <w:rPr>
          <w:sz w:val="24"/>
          <w:szCs w:val="24"/>
        </w:rPr>
      </w:pPr>
      <w:r>
        <w:rPr>
          <w:position w:val="-30"/>
          <w:sz w:val="24"/>
          <w:szCs w:val="24"/>
        </w:rPr>
        <w:pict>
          <v:shape id="_x0000_i1064" type="#_x0000_t75" style="width:86.25pt;height:35.25pt" fillcolor="window">
            <v:imagedata r:id="rId27" o:title=""/>
          </v:shape>
        </w:pict>
      </w:r>
      <w:r w:rsidR="004175A5">
        <w:rPr>
          <w:sz w:val="24"/>
          <w:szCs w:val="24"/>
        </w:rPr>
        <w:t>.</w:t>
      </w:r>
    </w:p>
    <w:p w:rsidR="004175A5" w:rsidRDefault="004175A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 токе </w:t>
      </w:r>
      <w:r w:rsidR="0080223F">
        <w:rPr>
          <w:position w:val="-12"/>
          <w:sz w:val="24"/>
          <w:szCs w:val="24"/>
        </w:rPr>
        <w:pict>
          <v:shape id="_x0000_i1065" type="#_x0000_t75" style="width:62.25pt;height:18pt" fillcolor="window">
            <v:imagedata r:id="rId28" o:title=""/>
          </v:shape>
        </w:pict>
      </w:r>
      <w:r>
        <w:rPr>
          <w:sz w:val="24"/>
          <w:szCs w:val="24"/>
        </w:rPr>
        <w:t xml:space="preserve"> подобрать нужную лампу может оказаться затруднительн</w:t>
      </w:r>
      <w:r w:rsidR="009777ED">
        <w:rPr>
          <w:sz w:val="24"/>
          <w:szCs w:val="24"/>
        </w:rPr>
        <w:t>о</w:t>
      </w:r>
      <w:r>
        <w:rPr>
          <w:sz w:val="24"/>
          <w:szCs w:val="24"/>
        </w:rPr>
        <w:t xml:space="preserve">. В этом случае для коммутации имеющейся лампы можно воспользоваться электромагнитным реле. Его обмотка должна </w:t>
      </w:r>
      <w:r w:rsidR="00734E96">
        <w:rPr>
          <w:sz w:val="24"/>
          <w:szCs w:val="24"/>
        </w:rPr>
        <w:t>обладать</w:t>
      </w:r>
      <w:r>
        <w:rPr>
          <w:sz w:val="24"/>
          <w:szCs w:val="24"/>
        </w:rPr>
        <w:t xml:space="preserve"> сопротивление</w:t>
      </w:r>
      <w:r w:rsidR="00734E96">
        <w:rPr>
          <w:sz w:val="24"/>
          <w:szCs w:val="24"/>
        </w:rPr>
        <w:t>м,</w:t>
      </w:r>
      <w:r>
        <w:rPr>
          <w:sz w:val="24"/>
          <w:szCs w:val="24"/>
        </w:rPr>
        <w:t xml:space="preserve"> как минимум</w:t>
      </w:r>
      <w:r w:rsidR="00734E96">
        <w:rPr>
          <w:sz w:val="24"/>
          <w:szCs w:val="24"/>
        </w:rPr>
        <w:t>,</w:t>
      </w:r>
      <w:r>
        <w:rPr>
          <w:sz w:val="24"/>
          <w:szCs w:val="24"/>
        </w:rPr>
        <w:t xml:space="preserve"> в 1,5</w:t>
      </w:r>
      <w:r>
        <w:rPr>
          <w:sz w:val="24"/>
          <w:szCs w:val="24"/>
        </w:rPr>
        <w:sym w:font="Symbol" w:char="F0B8"/>
      </w:r>
      <w:r>
        <w:rPr>
          <w:sz w:val="24"/>
          <w:szCs w:val="24"/>
        </w:rPr>
        <w:t>2 раза больш</w:t>
      </w:r>
      <w:r w:rsidR="00734E96">
        <w:rPr>
          <w:sz w:val="24"/>
          <w:szCs w:val="24"/>
        </w:rPr>
        <w:t>им</w:t>
      </w:r>
      <w:r>
        <w:rPr>
          <w:sz w:val="24"/>
          <w:szCs w:val="24"/>
        </w:rPr>
        <w:t xml:space="preserve"> величины </w:t>
      </w:r>
      <w:r w:rsidR="0080223F">
        <w:rPr>
          <w:position w:val="-12"/>
          <w:sz w:val="24"/>
          <w:szCs w:val="24"/>
        </w:rPr>
        <w:pict>
          <v:shape id="_x0000_i1066" type="#_x0000_t75" style="width:51pt;height:18pt" fillcolor="window">
            <v:imagedata r:id="rId29" o:title=""/>
          </v:shape>
        </w:pict>
      </w:r>
      <w:r w:rsidR="00734E96">
        <w:rPr>
          <w:sz w:val="24"/>
          <w:szCs w:val="24"/>
        </w:rPr>
        <w:t>, а</w:t>
      </w:r>
      <w:r>
        <w:rPr>
          <w:sz w:val="24"/>
          <w:szCs w:val="24"/>
        </w:rPr>
        <w:t xml:space="preserve"> ток срабатывания </w:t>
      </w:r>
      <w:r w:rsidR="00734E96">
        <w:rPr>
          <w:sz w:val="24"/>
          <w:szCs w:val="24"/>
        </w:rPr>
        <w:t xml:space="preserve">- </w:t>
      </w:r>
      <w:r>
        <w:rPr>
          <w:sz w:val="24"/>
          <w:szCs w:val="24"/>
        </w:rPr>
        <w:t>во столько же раз меньш</w:t>
      </w:r>
      <w:r w:rsidR="00734E96">
        <w:rPr>
          <w:sz w:val="24"/>
          <w:szCs w:val="24"/>
        </w:rPr>
        <w:t>им</w:t>
      </w:r>
      <w:r>
        <w:rPr>
          <w:sz w:val="24"/>
          <w:szCs w:val="24"/>
        </w:rPr>
        <w:t xml:space="preserve">, чем </w:t>
      </w:r>
      <w:r w:rsidR="0080223F">
        <w:rPr>
          <w:position w:val="-12"/>
          <w:sz w:val="24"/>
          <w:szCs w:val="24"/>
        </w:rPr>
        <w:pict>
          <v:shape id="_x0000_i1067" type="#_x0000_t75" style="width:21.75pt;height:18pt" fillcolor="window">
            <v:imagedata r:id="rId10" o:title=""/>
          </v:shape>
        </w:pict>
      </w:r>
      <w:r>
        <w:rPr>
          <w:sz w:val="24"/>
          <w:szCs w:val="24"/>
        </w:rPr>
        <w:t>. Контакты реле могут коммутировать любое сигнальное устройство.</w:t>
      </w:r>
    </w:p>
    <w:p w:rsidR="004175A5" w:rsidRDefault="004175A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некоторых случаях бывает необходимым, чтобы устройство не реагировало на импульсные перегрузки по току. Тогда можно включить в схему конденсатор </w:t>
      </w:r>
      <w:r w:rsidR="0080223F">
        <w:rPr>
          <w:position w:val="-10"/>
          <w:sz w:val="24"/>
          <w:szCs w:val="24"/>
        </w:rPr>
        <w:pict>
          <v:shape id="_x0000_i1068" type="#_x0000_t75" style="width:15.75pt;height:17.25pt" fillcolor="window">
            <v:imagedata r:id="rId12" o:title=""/>
          </v:shape>
        </w:pict>
      </w:r>
      <w:r>
        <w:rPr>
          <w:sz w:val="24"/>
          <w:szCs w:val="24"/>
        </w:rPr>
        <w:t xml:space="preserve">ёмкостью несколько сотен микрофарад или замедлить срабатывание защиты путём установки конденсатора </w:t>
      </w:r>
      <w:r w:rsidR="0080223F">
        <w:rPr>
          <w:position w:val="-10"/>
          <w:sz w:val="24"/>
          <w:szCs w:val="24"/>
        </w:rPr>
        <w:pict>
          <v:shape id="_x0000_i1069" type="#_x0000_t75" style="width:14.25pt;height:17.25pt" fillcolor="window">
            <v:imagedata r:id="rId11" o:title=""/>
          </v:shape>
        </w:pict>
      </w:r>
      <w:r>
        <w:rPr>
          <w:sz w:val="24"/>
          <w:szCs w:val="24"/>
        </w:rPr>
        <w:t xml:space="preserve"> ёмкостью несколько микрофарад. </w:t>
      </w:r>
    </w:p>
    <w:p w:rsidR="004175A5" w:rsidRDefault="004175A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Налаживание устройства состоит в следующем. Резистор </w:t>
      </w:r>
      <w:r w:rsidR="0080223F">
        <w:rPr>
          <w:position w:val="-10"/>
          <w:sz w:val="24"/>
          <w:szCs w:val="24"/>
        </w:rPr>
        <w:pict>
          <v:shape id="_x0000_i1070" type="#_x0000_t75" style="width:15pt;height:17.25pt" fillcolor="window">
            <v:imagedata r:id="rId17" o:title=""/>
          </v:shape>
        </w:pict>
      </w:r>
      <w:r>
        <w:rPr>
          <w:sz w:val="24"/>
          <w:szCs w:val="24"/>
        </w:rPr>
        <w:t xml:space="preserve"> составляют из последовательно включённых переменного и постоянного резисторов. При этом общее сопротивление должно быть не менее вычисленного по формуле:</w:t>
      </w:r>
    </w:p>
    <w:p w:rsidR="004175A5" w:rsidRDefault="0080223F">
      <w:pPr>
        <w:jc w:val="center"/>
        <w:rPr>
          <w:sz w:val="24"/>
          <w:szCs w:val="24"/>
        </w:rPr>
      </w:pPr>
      <w:r>
        <w:rPr>
          <w:position w:val="-30"/>
          <w:sz w:val="24"/>
          <w:szCs w:val="24"/>
        </w:rPr>
        <w:pict>
          <v:shape id="_x0000_i1071" type="#_x0000_t75" style="width:78.75pt;height:35.25pt" fillcolor="window">
            <v:imagedata r:id="rId30" o:title=""/>
          </v:shape>
        </w:pict>
      </w:r>
      <w:r w:rsidR="004175A5">
        <w:rPr>
          <w:sz w:val="24"/>
          <w:szCs w:val="24"/>
        </w:rPr>
        <w:t>,</w:t>
      </w:r>
    </w:p>
    <w:p w:rsidR="004175A5" w:rsidRDefault="004175A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где </w:t>
      </w:r>
      <w:r w:rsidR="0080223F">
        <w:rPr>
          <w:position w:val="-12"/>
          <w:sz w:val="24"/>
          <w:szCs w:val="24"/>
        </w:rPr>
        <w:pict>
          <v:shape id="_x0000_i1072" type="#_x0000_t75" style="width:29.25pt;height:18pt" fillcolor="window">
            <v:imagedata r:id="rId31" o:title=""/>
          </v:shape>
        </w:pict>
      </w:r>
      <w:r>
        <w:rPr>
          <w:sz w:val="24"/>
          <w:szCs w:val="24"/>
        </w:rPr>
        <w:t xml:space="preserve"> - статический коэффициент передачи тока транзистора </w:t>
      </w:r>
      <w:r w:rsidR="0080223F">
        <w:rPr>
          <w:position w:val="-10"/>
          <w:sz w:val="24"/>
          <w:szCs w:val="24"/>
        </w:rPr>
        <w:pict>
          <v:shape id="_x0000_i1073" type="#_x0000_t75" style="width:12.75pt;height:17.25pt" fillcolor="window">
            <v:imagedata r:id="rId15" o:title=""/>
          </v:shape>
        </w:pict>
      </w:r>
      <w:r>
        <w:rPr>
          <w:sz w:val="24"/>
          <w:szCs w:val="24"/>
        </w:rPr>
        <w:t xml:space="preserve"> (иначе этот транзистор выйдет из строя). К выходным гнёздам устройства последовательно с амперметром подключают эквивалент нагрузки (проволочный резистор) сопротивлением</w:t>
      </w:r>
    </w:p>
    <w:p w:rsidR="004175A5" w:rsidRDefault="0080223F">
      <w:pPr>
        <w:jc w:val="center"/>
        <w:rPr>
          <w:sz w:val="24"/>
          <w:szCs w:val="24"/>
        </w:rPr>
      </w:pPr>
      <w:r>
        <w:rPr>
          <w:position w:val="-30"/>
          <w:sz w:val="24"/>
          <w:szCs w:val="24"/>
        </w:rPr>
        <w:pict>
          <v:shape id="_x0000_i1074" type="#_x0000_t75" style="width:60pt;height:35.25pt" fillcolor="window">
            <v:imagedata r:id="rId32" o:title=""/>
          </v:shape>
        </w:pict>
      </w:r>
      <w:r w:rsidR="004175A5">
        <w:rPr>
          <w:sz w:val="24"/>
          <w:szCs w:val="24"/>
        </w:rPr>
        <w:t>.</w:t>
      </w:r>
    </w:p>
    <w:p w:rsidR="004175A5" w:rsidRDefault="004175A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Затем включают питание устройства и подбирают сопротивление </w:t>
      </w:r>
      <w:r w:rsidR="0080223F">
        <w:rPr>
          <w:position w:val="-10"/>
          <w:sz w:val="24"/>
          <w:szCs w:val="24"/>
        </w:rPr>
        <w:pict>
          <v:shape id="_x0000_i1075" type="#_x0000_t75" style="width:15pt;height:17.25pt" fillcolor="window">
            <v:imagedata r:id="rId17" o:title=""/>
          </v:shape>
        </w:pict>
      </w:r>
      <w:r>
        <w:rPr>
          <w:sz w:val="24"/>
          <w:szCs w:val="24"/>
        </w:rPr>
        <w:t xml:space="preserve"> так, чтобы устройство срабатывало при заданном токе </w:t>
      </w:r>
      <w:r w:rsidR="0080223F">
        <w:rPr>
          <w:position w:val="-12"/>
          <w:sz w:val="24"/>
          <w:szCs w:val="24"/>
        </w:rPr>
        <w:pict>
          <v:shape id="_x0000_i1076" type="#_x0000_t75" style="width:21.75pt;height:18pt" fillcolor="window">
            <v:imagedata r:id="rId10" o:title=""/>
          </v:shape>
        </w:pict>
      </w:r>
      <w:r>
        <w:rPr>
          <w:sz w:val="24"/>
          <w:szCs w:val="24"/>
        </w:rPr>
        <w:t xml:space="preserve">. В исходное состояние устройство возвращают нажатием кнопки </w:t>
      </w:r>
      <w:r>
        <w:rPr>
          <w:i/>
          <w:iCs/>
          <w:sz w:val="24"/>
          <w:szCs w:val="24"/>
        </w:rPr>
        <w:t>Кн</w:t>
      </w:r>
      <w:r>
        <w:rPr>
          <w:sz w:val="24"/>
          <w:szCs w:val="24"/>
        </w:rPr>
        <w:t>. После окончания настройки заменяют переменный и постоянный резисторы одним постоянным резистором соответствующей величины, причём его мощность рассчитывают по формуле:</w:t>
      </w:r>
    </w:p>
    <w:p w:rsidR="004175A5" w:rsidRDefault="0080223F">
      <w:pPr>
        <w:jc w:val="center"/>
        <w:rPr>
          <w:sz w:val="24"/>
          <w:szCs w:val="24"/>
        </w:rPr>
      </w:pPr>
      <w:r>
        <w:rPr>
          <w:position w:val="-30"/>
          <w:sz w:val="24"/>
          <w:szCs w:val="24"/>
        </w:rPr>
        <w:pict>
          <v:shape id="_x0000_i1077" type="#_x0000_t75" style="width:54.75pt;height:36pt" fillcolor="window">
            <v:imagedata r:id="rId33" o:title=""/>
          </v:shape>
        </w:pict>
      </w:r>
      <w:r w:rsidR="004175A5">
        <w:rPr>
          <w:sz w:val="24"/>
          <w:szCs w:val="24"/>
        </w:rPr>
        <w:t>.</w:t>
      </w:r>
    </w:p>
    <w:p w:rsidR="004175A5" w:rsidRDefault="00D63BFC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Конструктивно устройство защиты целесообразно выполнять в самостоятельном корпусе из пластмассы или другого диэлектрического материала в виде отдельной приставки, что позволит использовать его при работе с различными источниками постоянного напряжения, удовлетворяющими выше изложенным требованиям.</w:t>
      </w:r>
      <w:r w:rsidR="00143618">
        <w:rPr>
          <w:sz w:val="24"/>
          <w:szCs w:val="24"/>
        </w:rPr>
        <w:t xml:space="preserve"> В случае отсутствия такой необходимости плату защитного устройства </w:t>
      </w:r>
      <w:r w:rsidR="00074BAC">
        <w:rPr>
          <w:sz w:val="24"/>
          <w:szCs w:val="24"/>
        </w:rPr>
        <w:t xml:space="preserve">имеет смысл разместить </w:t>
      </w:r>
      <w:r w:rsidR="00143618">
        <w:rPr>
          <w:sz w:val="24"/>
          <w:szCs w:val="24"/>
        </w:rPr>
        <w:t>внутри корпуса прибора на диэлектрическом основании, обеспечив надёжное отсутствие контакта токопроводящих дорожек платы и металлических корпусов деталей устройства с корпусом прибора.</w:t>
      </w:r>
      <w:bookmarkStart w:id="1" w:name="_GoBack"/>
      <w:bookmarkEnd w:id="1"/>
    </w:p>
    <w:sectPr w:rsidR="004175A5">
      <w:headerReference w:type="default" r:id="rId34"/>
      <w:pgSz w:w="11906" w:h="16838" w:code="9"/>
      <w:pgMar w:top="1418" w:right="1418" w:bottom="1418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1AC7" w:rsidRDefault="009D1AC7">
      <w:r>
        <w:separator/>
      </w:r>
    </w:p>
  </w:endnote>
  <w:endnote w:type="continuationSeparator" w:id="0">
    <w:p w:rsidR="009D1AC7" w:rsidRDefault="009D1A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1AC7" w:rsidRDefault="009D1AC7">
      <w:r>
        <w:separator/>
      </w:r>
    </w:p>
  </w:footnote>
  <w:footnote w:type="continuationSeparator" w:id="0">
    <w:p w:rsidR="009D1AC7" w:rsidRDefault="009D1A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75A5" w:rsidRDefault="007F7FA8">
    <w:pPr>
      <w:pStyle w:val="a3"/>
      <w:framePr w:wrap="auto" w:vAnchor="text" w:hAnchor="margin" w:xAlign="center" w:y="1"/>
      <w:rPr>
        <w:rStyle w:val="a5"/>
      </w:rPr>
    </w:pPr>
    <w:r>
      <w:rPr>
        <w:rStyle w:val="a5"/>
        <w:noProof/>
      </w:rPr>
      <w:t>1</w:t>
    </w:r>
  </w:p>
  <w:p w:rsidR="004175A5" w:rsidRDefault="004175A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E10001B"/>
    <w:multiLevelType w:val="multilevel"/>
    <w:tmpl w:val="34EC8C4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autoHyphenation/>
  <w:hyphenationZone w:val="357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35ECC"/>
    <w:rsid w:val="00074BAC"/>
    <w:rsid w:val="0008271B"/>
    <w:rsid w:val="00143618"/>
    <w:rsid w:val="004175A5"/>
    <w:rsid w:val="005057EB"/>
    <w:rsid w:val="00734E96"/>
    <w:rsid w:val="0077428B"/>
    <w:rsid w:val="007F7FA8"/>
    <w:rsid w:val="0080223F"/>
    <w:rsid w:val="00835ECC"/>
    <w:rsid w:val="008C78F5"/>
    <w:rsid w:val="008F70B8"/>
    <w:rsid w:val="009049F7"/>
    <w:rsid w:val="009777ED"/>
    <w:rsid w:val="00996759"/>
    <w:rsid w:val="009D1AC7"/>
    <w:rsid w:val="00B33078"/>
    <w:rsid w:val="00D210BB"/>
    <w:rsid w:val="00D35161"/>
    <w:rsid w:val="00D63BFC"/>
    <w:rsid w:val="00DA480E"/>
    <w:rsid w:val="00F43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86"/>
    <o:shapelayout v:ext="edit">
      <o:idmap v:ext="edit" data="1"/>
    </o:shapelayout>
  </w:shapeDefaults>
  <w:decimalSymbol w:val=","/>
  <w:listSeparator w:val=";"/>
  <w14:defaultImageDpi w14:val="0"/>
  <w15:chartTrackingRefBased/>
  <w15:docId w15:val="{FB19CA7A-6BA3-450E-B404-E1C64409A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jc w:val="center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both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both"/>
      <w:outlineLvl w:val="2"/>
    </w:pPr>
    <w:rPr>
      <w:b/>
      <w:bCs/>
    </w:rPr>
  </w:style>
  <w:style w:type="paragraph" w:styleId="4">
    <w:name w:val="heading 4"/>
    <w:basedOn w:val="a"/>
    <w:next w:val="a"/>
    <w:link w:val="40"/>
    <w:uiPriority w:val="99"/>
    <w:qFormat/>
    <w:pPr>
      <w:keepNext/>
      <w:numPr>
        <w:ilvl w:val="3"/>
        <w:numId w:val="1"/>
      </w:numPr>
      <w:jc w:val="both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pPr>
      <w:numPr>
        <w:ilvl w:val="6"/>
        <w:numId w:val="1"/>
      </w:numPr>
      <w:spacing w:before="240" w:after="60"/>
      <w:outlineLvl w:val="6"/>
    </w:pPr>
    <w:rPr>
      <w:rFonts w:ascii="Arial" w:hAnsi="Arial" w:cs="Arial"/>
    </w:rPr>
  </w:style>
  <w:style w:type="paragraph" w:styleId="8">
    <w:name w:val="heading 8"/>
    <w:basedOn w:val="a"/>
    <w:next w:val="a"/>
    <w:link w:val="80"/>
    <w:uiPriority w:val="99"/>
    <w:qFormat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</w:rPr>
  </w:style>
  <w:style w:type="paragraph" w:styleId="9">
    <w:name w:val="heading 9"/>
    <w:basedOn w:val="a"/>
    <w:next w:val="a"/>
    <w:link w:val="90"/>
    <w:uiPriority w:val="99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0"/>
      <w:szCs w:val="20"/>
    </w:rPr>
  </w:style>
  <w:style w:type="character" w:styleId="a5">
    <w:name w:val="page number"/>
    <w:uiPriority w:val="99"/>
  </w:style>
  <w:style w:type="paragraph" w:styleId="21">
    <w:name w:val="Body Text 2"/>
    <w:basedOn w:val="a"/>
    <w:link w:val="22"/>
    <w:uiPriority w:val="99"/>
    <w:pPr>
      <w:ind w:firstLine="1418"/>
      <w:jc w:val="both"/>
    </w:pPr>
    <w:rPr>
      <w:sz w:val="24"/>
      <w:szCs w:val="24"/>
    </w:rPr>
  </w:style>
  <w:style w:type="character" w:customStyle="1" w:styleId="22">
    <w:name w:val="Основной текст 2 Знак"/>
    <w:link w:val="21"/>
    <w:uiPriority w:val="99"/>
    <w:semiHidden/>
    <w:rPr>
      <w:sz w:val="20"/>
      <w:szCs w:val="20"/>
    </w:rPr>
  </w:style>
  <w:style w:type="paragraph" w:styleId="23">
    <w:name w:val="Body Text Indent 2"/>
    <w:basedOn w:val="a"/>
    <w:link w:val="24"/>
    <w:uiPriority w:val="99"/>
    <w:pPr>
      <w:ind w:firstLine="709"/>
      <w:jc w:val="both"/>
    </w:pPr>
    <w:rPr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26" Type="http://schemas.openxmlformats.org/officeDocument/2006/relationships/image" Target="media/image20.wmf"/><Relationship Id="rId3" Type="http://schemas.openxmlformats.org/officeDocument/2006/relationships/settings" Target="settings.xml"/><Relationship Id="rId21" Type="http://schemas.openxmlformats.org/officeDocument/2006/relationships/image" Target="media/image15.wmf"/><Relationship Id="rId34" Type="http://schemas.openxmlformats.org/officeDocument/2006/relationships/header" Target="header1.xml"/><Relationship Id="rId7" Type="http://schemas.openxmlformats.org/officeDocument/2006/relationships/image" Target="media/image1.png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25" Type="http://schemas.openxmlformats.org/officeDocument/2006/relationships/image" Target="media/image19.wmf"/><Relationship Id="rId33" Type="http://schemas.openxmlformats.org/officeDocument/2006/relationships/image" Target="media/image27.wmf"/><Relationship Id="rId2" Type="http://schemas.openxmlformats.org/officeDocument/2006/relationships/styles" Target="styles.xml"/><Relationship Id="rId16" Type="http://schemas.openxmlformats.org/officeDocument/2006/relationships/image" Target="media/image10.wmf"/><Relationship Id="rId20" Type="http://schemas.openxmlformats.org/officeDocument/2006/relationships/image" Target="media/image14.wmf"/><Relationship Id="rId29" Type="http://schemas.openxmlformats.org/officeDocument/2006/relationships/image" Target="media/image23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24" Type="http://schemas.openxmlformats.org/officeDocument/2006/relationships/image" Target="media/image18.wmf"/><Relationship Id="rId32" Type="http://schemas.openxmlformats.org/officeDocument/2006/relationships/image" Target="media/image26.wmf"/><Relationship Id="rId5" Type="http://schemas.openxmlformats.org/officeDocument/2006/relationships/footnotes" Target="footnotes.xml"/><Relationship Id="rId15" Type="http://schemas.openxmlformats.org/officeDocument/2006/relationships/image" Target="media/image9.wmf"/><Relationship Id="rId23" Type="http://schemas.openxmlformats.org/officeDocument/2006/relationships/image" Target="media/image17.wmf"/><Relationship Id="rId28" Type="http://schemas.openxmlformats.org/officeDocument/2006/relationships/image" Target="media/image22.wmf"/><Relationship Id="rId36" Type="http://schemas.openxmlformats.org/officeDocument/2006/relationships/theme" Target="theme/theme1.xml"/><Relationship Id="rId10" Type="http://schemas.openxmlformats.org/officeDocument/2006/relationships/image" Target="media/image4.wmf"/><Relationship Id="rId19" Type="http://schemas.openxmlformats.org/officeDocument/2006/relationships/image" Target="media/image13.wmf"/><Relationship Id="rId31" Type="http://schemas.openxmlformats.org/officeDocument/2006/relationships/image" Target="media/image25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8.wmf"/><Relationship Id="rId22" Type="http://schemas.openxmlformats.org/officeDocument/2006/relationships/image" Target="media/image16.wmf"/><Relationship Id="rId27" Type="http://schemas.openxmlformats.org/officeDocument/2006/relationships/image" Target="media/image21.wmf"/><Relationship Id="rId30" Type="http://schemas.openxmlformats.org/officeDocument/2006/relationships/image" Target="media/image24.wmf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1121</Words>
  <Characters>6391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СГУ</Company>
  <LinksUpToDate>false</LinksUpToDate>
  <CharactersWithSpaces>7498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-</dc:creator>
  <cp:keywords/>
  <dc:description/>
  <cp:lastModifiedBy>admin</cp:lastModifiedBy>
  <cp:revision>2</cp:revision>
  <dcterms:created xsi:type="dcterms:W3CDTF">2014-02-22T03:44:00Z</dcterms:created>
  <dcterms:modified xsi:type="dcterms:W3CDTF">2014-02-22T03:44:00Z</dcterms:modified>
</cp:coreProperties>
</file>