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4D" w:rsidRPr="00AD4805" w:rsidRDefault="005E554D" w:rsidP="005E554D">
      <w:pPr>
        <w:spacing w:before="120"/>
        <w:jc w:val="center"/>
        <w:rPr>
          <w:b/>
          <w:bCs/>
          <w:sz w:val="32"/>
          <w:szCs w:val="32"/>
        </w:rPr>
      </w:pPr>
      <w:r w:rsidRPr="00AD4805">
        <w:rPr>
          <w:b/>
          <w:bCs/>
          <w:sz w:val="32"/>
          <w:szCs w:val="32"/>
        </w:rPr>
        <w:t>Досократики</w:t>
      </w:r>
    </w:p>
    <w:p w:rsidR="005E554D" w:rsidRPr="005E554D" w:rsidRDefault="005E554D" w:rsidP="005E554D">
      <w:pPr>
        <w:spacing w:before="120"/>
        <w:jc w:val="center"/>
        <w:rPr>
          <w:sz w:val="28"/>
          <w:szCs w:val="28"/>
        </w:rPr>
      </w:pPr>
      <w:r w:rsidRPr="005E554D">
        <w:rPr>
          <w:sz w:val="28"/>
          <w:szCs w:val="28"/>
        </w:rPr>
        <w:t>А.А. Грицанов</w:t>
      </w:r>
    </w:p>
    <w:p w:rsidR="005E554D" w:rsidRDefault="005E554D" w:rsidP="005E554D">
      <w:pPr>
        <w:spacing w:before="120"/>
        <w:ind w:firstLine="567"/>
        <w:jc w:val="both"/>
      </w:pPr>
      <w:r w:rsidRPr="00D81596">
        <w:t>В узком смысле слова все др.-греч. философы, начиная с Фалеса (надо бы с Лина), в широком смысле и профилософы, начиная с Гомера (далее Гесиод, орфики, Ферекид, Лин) и до Сократа.</w:t>
      </w:r>
    </w:p>
    <w:p w:rsidR="005E554D" w:rsidRDefault="005E554D" w:rsidP="005E554D">
      <w:pPr>
        <w:spacing w:before="120"/>
        <w:ind w:firstLine="567"/>
        <w:jc w:val="both"/>
      </w:pPr>
      <w:r w:rsidRPr="00D81596">
        <w:t>Если что и есть между Д. в узком смысле общего, так это только то, что от их сочинений сохранились фрагменты, тогда как от исторического Сократа ничего не сохранилось.</w:t>
      </w:r>
    </w:p>
    <w:p w:rsidR="005E554D" w:rsidRDefault="005E554D" w:rsidP="005E554D">
      <w:pPr>
        <w:spacing w:before="120"/>
        <w:ind w:firstLine="567"/>
        <w:jc w:val="both"/>
      </w:pPr>
      <w:r w:rsidRPr="00D81596">
        <w:t>Приписывание Д. такой якобы общей им всем черты, как исключительная ориентация на космос и «фюсис» (природу), несостоятельно, т.к. софисты ориентировались на человека (именно человек — мера вещей) и на человеческое общество. Но и ранее человек интересовал Д. не меньше, чем «космофюсис». Уже первый философ Фалес не хотел иметь детей «из любви к детям», что ныне более актуально, чем Фалесово понимание архэ (начала). Громадное внимание человека к человеческому обществу уделяли пифагорейцы: воспитание, диалектика, евгеника, педагогика, медицина, этика, политика. Аналогичную тематику мы находим и у Демокрита.</w:t>
      </w:r>
    </w:p>
    <w:p w:rsidR="005E554D" w:rsidRDefault="005E554D" w:rsidP="005E554D">
      <w:pPr>
        <w:spacing w:before="120"/>
        <w:ind w:firstLine="567"/>
        <w:jc w:val="both"/>
      </w:pPr>
      <w:r w:rsidRPr="00D81596">
        <w:t>Д., далее, обычно приписывается в качестве определяющего учение о физических первоначалах — стихиях (стойхейон — элемент): Фалес — вода, Анаксимен — воздух, Гераклит — огонь, Ксенофан — земля, Эмпедокл — все эти четыре не переходящие, по его мнению, друг в друга стихии («корни вещей»), но уже Анаксимандр поднялся до абстрактного апейрона, Гераклит поставил рядом со вселенским огнем вселенский логос как разумное слово, пифагорейцы добавили к апейрону как безмерному организующее его начало перас — меру, истолкованную как геометрическое число, Парменид свел физическую картину космоса к «мнению смертных», противопоставив ему как высшее (полученное от богини Дике — справедливости) знание — знание о началах как о бытии и мышлении, Эмпедокл ввел в качестве движущих начал противоборствующие Любовь и Ненависть, Анаксагор с его подстихийными «семенами вещей» нашел эту движущую силу в космическом Уме (Нус). Левкипп и Демокрит приняли за начала атомы и пустоту.</w:t>
      </w:r>
    </w:p>
    <w:p w:rsidR="005E554D" w:rsidRDefault="005E554D" w:rsidP="005E554D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>***</w:t>
      </w:r>
    </w:p>
    <w:p w:rsidR="005E554D" w:rsidRDefault="005E554D" w:rsidP="005E554D">
      <w:pPr>
        <w:spacing w:before="120"/>
        <w:ind w:firstLine="567"/>
        <w:jc w:val="both"/>
      </w:pPr>
      <w:r w:rsidRPr="00D81596">
        <w:t>Древнегреческие философы раннего периода (6–5 вв. до н.э.), а также их преемники в 4 в. до н.э., творившие вне русла аттической «сократической» и софистической традиций. Тексты Д. впервые собрал в книге «Фрагменты досократиков» в 1903 немецкий филолог X. Дильс (1848–1922) (более 400 имен вкупе с фрагментами орфических и др. дофилософских теокосмогоний). Главный предмет размышлений Д. – космос – представлялся им состоящим из обычных чувственно постигаемых стихий – земли, воды, воздуха и т.д., взаимно переходящих друг в друга. Человек и сфера социального, как правило, не вычленяются Д. из общекосмической жизни. Индивид, общество, космос у Д. изоморфны и подчиняются действию одних закономерностей. Ведущие представители Д., как правило, не являлись философами – «профессионалами» – Фалес, Анаксимандр, Анаксимен, Гераклит, Ксенофан, Пифагор, Парменид, Эмпедокл, Анаксагор, Левкипп, Демокрит и др. Д. традиционно подразделяются на представителей «ионийской» (милетской) школы с присущими ей эмпиризмом, сенсуализмом, акцентом на чувственное восприятие материально-вещественного мира и «италийское» (пифагореизм и элеаты) направление, характеризующееся приоритетом рационально-логических начал, интересом к числовой и структурной ипостаси вещей, исторически первыми постановками онтологических и гносеологических проблем.</w:t>
      </w:r>
    </w:p>
    <w:p w:rsidR="005E554D" w:rsidRPr="00AD4805" w:rsidRDefault="005E554D" w:rsidP="005E554D">
      <w:pPr>
        <w:spacing w:before="120"/>
        <w:jc w:val="center"/>
        <w:rPr>
          <w:b/>
          <w:bCs/>
          <w:sz w:val="28"/>
          <w:szCs w:val="28"/>
        </w:rPr>
      </w:pPr>
      <w:r w:rsidRPr="00AD4805">
        <w:rPr>
          <w:b/>
          <w:bCs/>
          <w:sz w:val="28"/>
          <w:szCs w:val="28"/>
        </w:rPr>
        <w:t>Список литературы</w:t>
      </w:r>
    </w:p>
    <w:p w:rsidR="005E554D" w:rsidRDefault="005E554D" w:rsidP="005E554D">
      <w:pPr>
        <w:spacing w:before="120"/>
        <w:ind w:firstLine="567"/>
        <w:jc w:val="both"/>
        <w:rPr>
          <w:lang w:val="en-US"/>
        </w:rPr>
      </w:pPr>
      <w:r w:rsidRPr="00D81596">
        <w:t xml:space="preserve">Фрагменты: Diets H., Kranz W. (Hrsg.). </w:t>
      </w:r>
      <w:r w:rsidRPr="00D71B84">
        <w:rPr>
          <w:lang w:val="en-US"/>
        </w:rPr>
        <w:t>Die Fragmente der Forsokratiker. Berlin, 1951–1953. Bd 1–3</w:t>
      </w:r>
    </w:p>
    <w:p w:rsidR="005E554D" w:rsidRPr="00AD4805" w:rsidRDefault="005E554D" w:rsidP="005E554D">
      <w:pPr>
        <w:spacing w:before="120"/>
        <w:ind w:firstLine="567"/>
        <w:jc w:val="both"/>
      </w:pPr>
      <w:r w:rsidRPr="00D71B84">
        <w:rPr>
          <w:lang w:val="en-US"/>
        </w:rPr>
        <w:t xml:space="preserve">Kirk G.S., Raven J.E. The Presocratic Philosophers. </w:t>
      </w:r>
      <w:r w:rsidRPr="00D81596">
        <w:t>Cambridge, 1983</w:t>
      </w:r>
    </w:p>
    <w:p w:rsidR="005E554D" w:rsidRPr="005E554D" w:rsidRDefault="005E554D" w:rsidP="005E554D">
      <w:pPr>
        <w:spacing w:before="120"/>
        <w:ind w:firstLine="567"/>
        <w:jc w:val="both"/>
      </w:pPr>
      <w:r w:rsidRPr="00D81596">
        <w:t>Маковельский А.О. Досократики. Казань, 1914—1919. Ч. 1—3</w:t>
      </w:r>
    </w:p>
    <w:p w:rsidR="005E554D" w:rsidRDefault="005E554D" w:rsidP="005E554D">
      <w:pPr>
        <w:spacing w:before="120"/>
        <w:ind w:firstLine="567"/>
        <w:jc w:val="both"/>
      </w:pPr>
      <w:r w:rsidRPr="00D81596">
        <w:t>Таннери П. Первые шаги древнегреческой науки. СПб., 1902.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54D"/>
    <w:rsid w:val="005E554D"/>
    <w:rsid w:val="006B11B3"/>
    <w:rsid w:val="008455AA"/>
    <w:rsid w:val="00AD4805"/>
    <w:rsid w:val="00CC287B"/>
    <w:rsid w:val="00D41FCF"/>
    <w:rsid w:val="00D71B84"/>
    <w:rsid w:val="00D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EA01D2-716D-4EC1-B043-2F88249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Досократики</vt:lpstr>
    </vt:vector>
  </TitlesOfParts>
  <Company>Home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Досократики</dc:title>
  <dc:subject/>
  <dc:creator>User</dc:creator>
  <cp:keywords/>
  <dc:description/>
  <cp:lastModifiedBy>admin</cp:lastModifiedBy>
  <cp:revision>2</cp:revision>
  <dcterms:created xsi:type="dcterms:W3CDTF">2014-02-14T16:24:00Z</dcterms:created>
  <dcterms:modified xsi:type="dcterms:W3CDTF">2014-02-14T16:24:00Z</dcterms:modified>
</cp:coreProperties>
</file>