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5A0" w:rsidRPr="00A23288" w:rsidRDefault="00CE75A0" w:rsidP="00CE75A0">
      <w:pPr>
        <w:spacing w:before="120"/>
        <w:jc w:val="center"/>
        <w:rPr>
          <w:b/>
          <w:bCs/>
          <w:sz w:val="32"/>
          <w:szCs w:val="32"/>
        </w:rPr>
      </w:pPr>
      <w:r w:rsidRPr="00A23288">
        <w:rPr>
          <w:b/>
          <w:bCs/>
          <w:sz w:val="32"/>
          <w:szCs w:val="32"/>
        </w:rPr>
        <w:t>Дробницкий Олег Григорьевич</w:t>
      </w:r>
    </w:p>
    <w:p w:rsidR="00CE75A0" w:rsidRPr="00CE75A0" w:rsidRDefault="00CE75A0" w:rsidP="00CE75A0">
      <w:pPr>
        <w:spacing w:before="120"/>
        <w:jc w:val="center"/>
        <w:rPr>
          <w:sz w:val="28"/>
          <w:szCs w:val="28"/>
        </w:rPr>
      </w:pPr>
      <w:bookmarkStart w:id="0" w:name="p15269-1"/>
      <w:bookmarkEnd w:id="0"/>
      <w:r w:rsidRPr="00CE75A0">
        <w:rPr>
          <w:sz w:val="28"/>
          <w:szCs w:val="28"/>
        </w:rPr>
        <w:t>Р. Г. Апресян</w:t>
      </w:r>
    </w:p>
    <w:p w:rsidR="00CE75A0" w:rsidRDefault="00CE75A0" w:rsidP="00CE75A0">
      <w:pPr>
        <w:spacing w:before="120"/>
        <w:ind w:firstLine="567"/>
        <w:jc w:val="both"/>
        <w:rPr>
          <w:sz w:val="24"/>
          <w:szCs w:val="24"/>
        </w:rPr>
      </w:pPr>
      <w:r w:rsidRPr="00A23288">
        <w:rPr>
          <w:sz w:val="24"/>
          <w:szCs w:val="24"/>
        </w:rPr>
        <w:t xml:space="preserve">Дробницкий Олег Григорьевич </w:t>
      </w:r>
      <w:r w:rsidRPr="00144D11">
        <w:rPr>
          <w:sz w:val="24"/>
          <w:szCs w:val="24"/>
        </w:rPr>
        <w:t>(1933–1973) — специалист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области истории философии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этики. Окончил филос. факультет МГУ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(1956), работал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Ин-те философии АН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СССР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1958. Доктор филос. наук (1970). Преподавал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МГУ. Д. — автор ряда работ по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современной зап. моральной философии, теории ценностей, этике, методологии социально-философских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этических исследований. Он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был одним из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организаторов, редакторов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активных авторов «Краткого словаря по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этике» (1965).</w:t>
      </w:r>
    </w:p>
    <w:p w:rsidR="00CE75A0" w:rsidRDefault="00CE75A0" w:rsidP="00CE75A0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Главным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обобщающим трудом Д. стала фундаментальная монография «Понятие морали: Историко-критический очерк» (М., 1974),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которой развернуто определение морали как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способа нормативной регуляции, 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также механизмов ее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функционирования. Книга представляет собой оригинальный синтез марксистской социально-исторической методологии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кантовской деонтологии. Помимо доминирующего кантовского влияния концепция Д.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отдельных своих частях испытала воздействие неокантианцев, Э. Гуссерля, Ж.П. Сартра, Р. Хэара. Эти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влияния определили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собственную позицию Д. Прослеживая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первой части книги изменение понятия морали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истории мысли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глубокой древности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до сер. 20 в., Д. приходит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выводу 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том, что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европейская этика, выявив целый ряд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специфических характеристик нравственности, не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сумела согласовать их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 единой концепции.</w:t>
      </w:r>
    </w:p>
    <w:p w:rsidR="00CE75A0" w:rsidRDefault="00CE75A0" w:rsidP="00CE75A0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Во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второй части книги Д. анализирует методологические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теоретические проблемы определения морали. Условием содержательно-теоретического определения морали, по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Д., является то, что, во-первых, теоретик должен отказаться от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определения морали через ее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соотнесение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собственно моральными понятиями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от обращения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«самодостоверностям» обиходного опыта. Во-вторых, теоретическое понятие морали должно основываться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выводах социальной науки. В-третьих, для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обеспечения перехода от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функциональных характеристик морали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содержательным, их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необходимо специфицировать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широком культурно-историческом материале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дополнить гуманитарным воззрением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человека.</w:t>
      </w:r>
    </w:p>
    <w:p w:rsidR="00CE75A0" w:rsidRDefault="00CE75A0" w:rsidP="00CE75A0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Развивая эти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установки, Д. пришел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выводу 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том, что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суммарными признаками морали как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системы требований являются следующие: а) неинституциональность регуляции, б) особая роль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ней сознания, в) идеальный характер санкции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«незаинтересованность» морального мотива, г) напряженное противоречие между должным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сущим, д) автономия субъекта по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отношению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«внешне-эмпирическим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групповым воздействиям», е) его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способность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«самозаконодательству», ж) особая форма личной ответственности, з) моральное требование универсально, 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моральное суждение универсализуемо. Мораль выполняет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обществе действенно-регулятивную, мировоззренческую, идеал-полагающую, духовно-критическую функции. Развертывая эти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характеристики морали, Д. выстроил оригинальную теорию нравственного требования,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рамках которой им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были предложены интересные подходы к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анализу проблем соотношения морали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обычая, всеобщности моральных форм, обоснования моральных идей.</w:t>
      </w:r>
    </w:p>
    <w:p w:rsidR="00CE75A0" w:rsidRDefault="00CE75A0" w:rsidP="00CE75A0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Вполне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духе близкого ему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аналитически-лингвистического кантианства Д. оставался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целом в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рамках формально-функционального анализа морали, не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доводя его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до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позитивно-содержательных определений. Однако именно это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позволило ему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быть свободным от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непременных для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большинства советских этиков идеологических квалификаций морали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тем самым вывести морально-философское исследование на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уровень строгой теории.</w:t>
      </w:r>
    </w:p>
    <w:p w:rsidR="00CE75A0" w:rsidRPr="00CE75A0" w:rsidRDefault="00CE75A0" w:rsidP="00CE75A0">
      <w:pPr>
        <w:spacing w:before="120"/>
        <w:jc w:val="center"/>
        <w:rPr>
          <w:b/>
          <w:bCs/>
          <w:sz w:val="28"/>
          <w:szCs w:val="28"/>
        </w:rPr>
      </w:pPr>
      <w:r w:rsidRPr="00CE75A0">
        <w:rPr>
          <w:b/>
          <w:bCs/>
          <w:sz w:val="28"/>
          <w:szCs w:val="28"/>
        </w:rPr>
        <w:t>Список литературы</w:t>
      </w:r>
    </w:p>
    <w:p w:rsidR="00CE75A0" w:rsidRDefault="00CE75A0" w:rsidP="00CE75A0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Критика современных буржуазных этических концепций. М., 1967 (совместно с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ТА. Кузьминой)</w:t>
      </w:r>
    </w:p>
    <w:p w:rsidR="00CE75A0" w:rsidRDefault="00CE75A0" w:rsidP="00CE75A0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Мир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оживших предметов: Проблема ценности и</w:t>
      </w:r>
      <w:r>
        <w:rPr>
          <w:sz w:val="24"/>
          <w:szCs w:val="24"/>
        </w:rPr>
        <w:t xml:space="preserve"> </w:t>
      </w:r>
      <w:r w:rsidRPr="00144D11">
        <w:rPr>
          <w:sz w:val="24"/>
          <w:szCs w:val="24"/>
        </w:rPr>
        <w:t>марксистская философия. М., 1967</w:t>
      </w:r>
    </w:p>
    <w:p w:rsidR="00CE75A0" w:rsidRDefault="00CE75A0" w:rsidP="00CE75A0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Проблемы нравственности. М., 1977</w:t>
      </w:r>
    </w:p>
    <w:p w:rsidR="00CE75A0" w:rsidRDefault="00CE75A0" w:rsidP="00CE75A0">
      <w:pPr>
        <w:spacing w:before="120"/>
        <w:ind w:firstLine="567"/>
        <w:jc w:val="both"/>
        <w:rPr>
          <w:sz w:val="24"/>
          <w:szCs w:val="24"/>
        </w:rPr>
      </w:pPr>
      <w:r w:rsidRPr="00144D11">
        <w:rPr>
          <w:sz w:val="24"/>
          <w:szCs w:val="24"/>
        </w:rPr>
        <w:t>Моральная философия: Избранные труды. М., 2001.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75A0"/>
    <w:rsid w:val="00144D11"/>
    <w:rsid w:val="00203E39"/>
    <w:rsid w:val="0031418A"/>
    <w:rsid w:val="0046749B"/>
    <w:rsid w:val="00760DE6"/>
    <w:rsid w:val="008D2E28"/>
    <w:rsid w:val="00A23288"/>
    <w:rsid w:val="00CE75A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C380D90-DC2E-42B4-9B50-CC44EE0B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5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E75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</Words>
  <Characters>3057</Characters>
  <Application>Microsoft Office Word</Application>
  <DocSecurity>0</DocSecurity>
  <Lines>25</Lines>
  <Paragraphs>7</Paragraphs>
  <ScaleCrop>false</ScaleCrop>
  <Company>Home</Company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Дробницкий Олег Григорьевич</dc:title>
  <dc:subject/>
  <dc:creator>Alena</dc:creator>
  <cp:keywords/>
  <dc:description/>
  <cp:lastModifiedBy>admin</cp:lastModifiedBy>
  <cp:revision>2</cp:revision>
  <dcterms:created xsi:type="dcterms:W3CDTF">2014-02-18T00:24:00Z</dcterms:created>
  <dcterms:modified xsi:type="dcterms:W3CDTF">2014-02-18T00:24:00Z</dcterms:modified>
</cp:coreProperties>
</file>