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79" w:rsidRPr="00A23288" w:rsidRDefault="00B07D79" w:rsidP="00B07D79">
      <w:pPr>
        <w:spacing w:before="120"/>
        <w:jc w:val="center"/>
        <w:rPr>
          <w:b/>
          <w:bCs/>
          <w:sz w:val="32"/>
          <w:szCs w:val="32"/>
        </w:rPr>
      </w:pPr>
      <w:r w:rsidRPr="00A23288">
        <w:rPr>
          <w:b/>
          <w:bCs/>
          <w:sz w:val="32"/>
          <w:szCs w:val="32"/>
        </w:rPr>
        <w:t>Дуализм</w:t>
      </w:r>
    </w:p>
    <w:p w:rsidR="00B07D79" w:rsidRPr="00B07D79" w:rsidRDefault="00B07D79" w:rsidP="00B07D79">
      <w:pPr>
        <w:spacing w:before="120"/>
        <w:jc w:val="center"/>
        <w:rPr>
          <w:sz w:val="28"/>
          <w:szCs w:val="28"/>
        </w:rPr>
      </w:pPr>
      <w:bookmarkStart w:id="0" w:name="p30560-1"/>
      <w:bookmarkEnd w:id="0"/>
      <w:r w:rsidRPr="00B07D79">
        <w:rPr>
          <w:sz w:val="28"/>
          <w:szCs w:val="28"/>
        </w:rPr>
        <w:t>М.А. Можейко</w:t>
      </w:r>
    </w:p>
    <w:p w:rsidR="00B07D79" w:rsidRDefault="00B07D79" w:rsidP="00B07D79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Дуализм (от лат. dualis — двойственный), философское учение, исходящее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признания равноправными,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сводимыми друг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другу двух начал — духа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материи, идеального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материального. Д. противостоит </w:t>
      </w:r>
      <w:bookmarkStart w:id="1" w:name="monizm"/>
      <w:r w:rsidRPr="00203E39">
        <w:rPr>
          <w:sz w:val="24"/>
          <w:szCs w:val="24"/>
        </w:rPr>
        <w:t>монизму</w:t>
      </w:r>
      <w:bookmarkEnd w:id="1"/>
      <w:r w:rsidRPr="00144D11">
        <w:rPr>
          <w:sz w:val="24"/>
          <w:szCs w:val="24"/>
        </w:rPr>
        <w:t xml:space="preserve"> (материалистическому или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идеалистическому), исходящему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признания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качестве первоосновного лишь одного начала,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может рассматриваться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разновидность плюрализма, утверждающего множественность начал бытия. </w:t>
      </w:r>
    </w:p>
    <w:p w:rsidR="00B07D79" w:rsidRPr="00144D11" w:rsidRDefault="00B07D79" w:rsidP="00B07D79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Термин «Д.»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введён немецким философом X. Вольфом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обозначал признание двух субстанций: материальной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духовной. Одним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наиболее крупных выразителей дуалистической позиции явился Р. Декарт</w:t>
      </w:r>
      <w:r w:rsidRPr="00203E39">
        <w:rPr>
          <w:sz w:val="24"/>
          <w:szCs w:val="24"/>
        </w:rPr>
        <w:t>?</w:t>
      </w:r>
      <w:r w:rsidRPr="00144D11">
        <w:rPr>
          <w:sz w:val="24"/>
          <w:szCs w:val="24"/>
        </w:rPr>
        <w:t>, разделивший бытие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мыслящую субстанцию (дух)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протяжённую (материю). Понятие Д. прилагается также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концепциям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учениям, утверждающим равноправность любых противоположных начал или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сфер.</w:t>
      </w:r>
    </w:p>
    <w:p w:rsidR="00B07D79" w:rsidRDefault="00B07D79" w:rsidP="00B07D79">
      <w:pPr>
        <w:spacing w:before="120"/>
        <w:ind w:firstLine="567"/>
        <w:jc w:val="both"/>
        <w:rPr>
          <w:sz w:val="24"/>
          <w:szCs w:val="24"/>
        </w:rPr>
      </w:pPr>
      <w:bookmarkStart w:id="2" w:name="p30560-3"/>
      <w:bookmarkEnd w:id="2"/>
      <w:r>
        <w:rPr>
          <w:sz w:val="24"/>
          <w:szCs w:val="24"/>
        </w:rPr>
        <w:t>***</w:t>
      </w:r>
    </w:p>
    <w:p w:rsidR="00B07D79" w:rsidRDefault="00B07D79" w:rsidP="00B07D79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Дуализм (от лат. dualis — двойственный) — филос. теория, допускающая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любой данной области два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независимых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несводимых друг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другу начала.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более широком смысле Д. — это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сосуществование двух различных,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тождественных друг другу принципов, образов мыслей, мировоззрений, жизнеустремлений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т.п. Дуалистичны, напр., следующие пары объектов: мир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идей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мир действительности (Платон), Бог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дьявол, Бог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мир, дух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материя, природа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дух, душа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тело, мышление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протяженность (Декарт), реальный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возможный миры (Г.В. Лейбниц), ноуменальное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феноменальное (И. Кант), неорганическая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органическая природа, субъект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объект, чувственное познание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разум, вера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знание, мир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земной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мир потусторонний, необходимость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свобода,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т.д. Д. может быть метафизическим, религиозным, эпистемологическим, антропологическим, этическим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т.п.</w:t>
      </w:r>
    </w:p>
    <w:p w:rsidR="00B07D79" w:rsidRDefault="00B07D79" w:rsidP="00B07D79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Термин «Д.» впервые употребил Т. Хайд (1700) применительно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религиозному противопоставлению добра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зла;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сходном смысле этот термин использовался П. Бейлем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Лейбницем.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филос. смысле термин начал использоваться X. Вольфом, обозначившим им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признание двух субстанций: духовной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материальной.</w:t>
      </w:r>
    </w:p>
    <w:p w:rsidR="00B07D79" w:rsidRDefault="00B07D79" w:rsidP="00B07D79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Д. противопоставляются монизм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плюрализм.</w:t>
      </w:r>
    </w:p>
    <w:p w:rsidR="00B07D79" w:rsidRDefault="00B07D79" w:rsidP="00B07D79">
      <w:pPr>
        <w:spacing w:before="120"/>
        <w:ind w:firstLine="567"/>
        <w:jc w:val="both"/>
        <w:rPr>
          <w:sz w:val="24"/>
          <w:szCs w:val="24"/>
        </w:rPr>
      </w:pPr>
      <w:bookmarkStart w:id="3" w:name="p30560-7"/>
      <w:bookmarkEnd w:id="3"/>
      <w:r>
        <w:rPr>
          <w:sz w:val="24"/>
          <w:szCs w:val="24"/>
        </w:rPr>
        <w:t>***</w:t>
      </w:r>
    </w:p>
    <w:p w:rsidR="00B07D79" w:rsidRDefault="00B07D79" w:rsidP="00B07D79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Дуализм (лат. dualis – двойственный) – 1) философская интерпретационная парадигма, фундированная идеей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наличии двух несводимых друг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другу начал: духовной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материальной субстанций (онтологический Д.: Декарт, Мальбранш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др.; именно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этом контексте Вольфом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введен термин «Д.»), объекта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субъекта (гносеологический Д.: Юм, Кант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др.), сознания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телесной организации человека (психофизиологический Д.: Спиноза, Лейбниц, окказионализм, Вундт, Фехнер, Паульсен, представители психофизиологического параллелизма),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также добра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зла (этический Д.), природного мира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свободы, факта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ценности (неокантианство), темных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светлых начал бытия (доконцептуальные мифологические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ранне-концептуальные космологические модели: орфизм, зороастризм, манихейство, гностицизм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др.). Семантические альтернативы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рамках историко-философской традиции – монизм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плюрализм; 2) культурный феномен, выражающий фундаментальную интенцию европейской –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 целом западной – интерпретационной традиции, генетически восходящую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философии Платона,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чьей концепции присутствующие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любой ранней культуре элементы мифолого-космологического Д. обретают форму концептуальной доктрины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получают аксиологическое наполнение: мир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идей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сфера совершенства Абсолюта,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одной стороны,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мир сотворенных подобий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их несовершенстве –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другой. Соединяющая оба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мира «лестница любви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красоты» (Платон) радикально разрушается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христианстве, задающем предельную остроту Д. дольнего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горнего миров, апплицировав ее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практически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все сферы человеческого бытия через Д. греха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добродетели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парадигму двойственности значения (Д. сакрального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земного) любого феномена, обусловившую напряженный семиотизм европейской культуры (начиная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медиевальной). Д. понимается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западной традиции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параллелизм, принципиальная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фундаментальная несоизмеримость альтернативных начал (см.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Спинозы, например: «ни тело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может определить душу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мышлению, ни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душа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может определить тело ни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 движению, ни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 покою, ни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 чему-либо другому»),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 время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применительно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восточным воззрениям термин «Д.» означает принципиально иную форму со-бытия, подразумевающую взаимодействие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взаимопроникновение (ср. «Д.» ян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 инь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древнекитайской культуре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Д. мужского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женского начал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культуре Европы – см.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Секс). Типовая аналитическая ситуация раздвоения единого (выявление внутреннего противоречия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познаваемом объекте) протекает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западной культуре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очевидным вектором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онтологизацию противоречивости (см. статус диалектики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европейской культуре, логико-риторическую приоритетность диалога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сравнении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монологом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европейских философии, театральном искусстве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литературе),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отличие 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восточных культур, мыслящих противоположности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рамках универсального синкретизма.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качестве культурного феномена Д. проявляется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ориентации европейского менталитета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усмотрение базовой противоречивости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отдельных феноменов, так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бытия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целом. Спецификой именно европейской культурной традиции является возможность зафиксировать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ее контексте дуальную альтернативу практически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любого культурного феномена (само оформление концептуального монизма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европейской культуре конституирует новую дуальную оппозицию монизм – Д.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рамках историко-философской традиции),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создает мощный стимул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развития критицизма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вариабельности мышления, чуждого догматизму (см. двусторонний диспут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форму развития философского мышления, характерную –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различных модификациях –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многих сфер европейской культуры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 чистом своем виде реализовавшуюся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схоластике). Вместе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тем означенная тенденция находит свое проявление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 специфичном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Европы феномене «разорванного сознания», аксиологический статус которого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контексте западной традиции оказывается весьма далеким 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патологии (ср.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традиционными культурами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культурами Юго-Восточной Азии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Индии, где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целостность сознания выступает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столько искомым состоянием, сколько нормой)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приближается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ценности (см. гегелевское «заштопанные чулки лучше разорванных, –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так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сознанием»). Монистич-ность духовного мира индивида конституируется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западной традиции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качестве идеала, восхождение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которому мыслится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качестве ассимптотического процесса.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этом контексте жесткий Д. Декарта, задавший по-гейзенберговски остро принцип неопределенности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описания соотношения духовного (мыслящего)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телесного (вещественного) начал, может быть интерпретирован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одна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непревзойденных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точки зрения логической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моральной последовательности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интеллектуального мужества попыток смоделировать способ бытия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условиях разорванности сознания европейской культуры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целом. Европейская культура фундирована дуальными оппозициями, принципиально неизвестными иным культурным традициям (Д. любви земной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небесной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Д. плотского греха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духовного возрождения, например, – см.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Любовь). Отсюда напряженный поиск европейской культурой парадигмы гармонии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осмысление последней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качестве результата специальной процедуры гармонизации, т.е. вторичного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отношению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исходному состояния: гармония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скоба, соединяющая две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разнородные детали конструкции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естественном древнегреческом языке; космизация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последовательное оформление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снятие дуальных пар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противоположностей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античной философии; артикуляция предустановленной гармонии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качестве цели (см. Телеология); переосмысление идеи Апокалипсиса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перспективного завершения креационного процесса (обожение природы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моделях космизма); нравственная парадигма перфекционизма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протестантской этике; фундирование возможности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способов бытия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условиях дисгармоничного мира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разорванного сознания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модернизме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т.д. Фундаментальный Д. западной традиции связан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генетическим восхождением культуры христианской Европы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двум равно значимым духовным истокам: рациональному интеллектуализму античной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сакрально-мистическому иррационализму ближневосточной традиций (см. Иисус Христос),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позволяет говорить об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амбивалентности ее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глубинных мировоззренческих оснований (ср.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«женщиной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двумя пупками»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Н. Хоакина).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79"/>
    <w:rsid w:val="00144D11"/>
    <w:rsid w:val="001A5FB9"/>
    <w:rsid w:val="00203E39"/>
    <w:rsid w:val="0031418A"/>
    <w:rsid w:val="0039640E"/>
    <w:rsid w:val="0046749B"/>
    <w:rsid w:val="00920EA5"/>
    <w:rsid w:val="00A23288"/>
    <w:rsid w:val="00B07D7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D6D879-1515-47FB-AAE3-518F78D5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7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6806</Characters>
  <Application>Microsoft Office Word</Application>
  <DocSecurity>0</DocSecurity>
  <Lines>56</Lines>
  <Paragraphs>15</Paragraphs>
  <ScaleCrop>false</ScaleCrop>
  <Company>Home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Дуализм</dc:title>
  <dc:subject/>
  <dc:creator>Alena</dc:creator>
  <cp:keywords/>
  <dc:description/>
  <cp:lastModifiedBy>admin</cp:lastModifiedBy>
  <cp:revision>2</cp:revision>
  <dcterms:created xsi:type="dcterms:W3CDTF">2014-02-18T00:24:00Z</dcterms:created>
  <dcterms:modified xsi:type="dcterms:W3CDTF">2014-02-18T00:24:00Z</dcterms:modified>
</cp:coreProperties>
</file>