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A5" w:rsidRPr="001A7BB3" w:rsidRDefault="00F150A5" w:rsidP="001A7BB3">
      <w:pPr>
        <w:pStyle w:val="aff6"/>
      </w:pPr>
      <w:r w:rsidRPr="001A7BB3">
        <w:t>Федеральное агентство по образованию</w:t>
      </w:r>
    </w:p>
    <w:p w:rsidR="00F150A5" w:rsidRPr="001A7BB3" w:rsidRDefault="00F150A5" w:rsidP="001A7BB3">
      <w:pPr>
        <w:pStyle w:val="aff6"/>
      </w:pPr>
      <w:r w:rsidRPr="001A7BB3">
        <w:t>Байкальский государственный университет экономики и права</w:t>
      </w:r>
    </w:p>
    <w:p w:rsidR="001A7BB3" w:rsidRDefault="00F150A5" w:rsidP="001A7BB3">
      <w:pPr>
        <w:pStyle w:val="aff6"/>
      </w:pPr>
      <w:r w:rsidRPr="001A7BB3">
        <w:t>Кафедра бухгалтерского учета и аудита</w:t>
      </w: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1A7BB3" w:rsidRDefault="001A7BB3" w:rsidP="001A7BB3">
      <w:pPr>
        <w:pStyle w:val="aff6"/>
        <w:rPr>
          <w:b/>
          <w:bCs/>
        </w:rPr>
      </w:pPr>
    </w:p>
    <w:p w:rsidR="00F150A5" w:rsidRPr="001A7BB3" w:rsidRDefault="00F150A5" w:rsidP="001A7BB3">
      <w:pPr>
        <w:pStyle w:val="aff6"/>
        <w:rPr>
          <w:b/>
          <w:bCs/>
        </w:rPr>
      </w:pPr>
      <w:r w:rsidRPr="001A7BB3">
        <w:rPr>
          <w:b/>
          <w:bCs/>
        </w:rPr>
        <w:t>Реферат</w:t>
      </w:r>
    </w:p>
    <w:p w:rsidR="001A7BB3" w:rsidRDefault="00F150A5" w:rsidP="001A7BB3">
      <w:pPr>
        <w:pStyle w:val="aff6"/>
      </w:pPr>
      <w:r w:rsidRPr="001A7BB3">
        <w:t>по дисциплине</w:t>
      </w:r>
      <w:r w:rsidR="001A7BB3">
        <w:t xml:space="preserve"> "</w:t>
      </w:r>
      <w:r w:rsidRPr="001A7BB3">
        <w:t>Бухгалтерский учет</w:t>
      </w:r>
      <w:r w:rsidR="001A7BB3">
        <w:t>"</w:t>
      </w:r>
    </w:p>
    <w:p w:rsidR="001A7BB3" w:rsidRDefault="00F150A5" w:rsidP="001A7BB3">
      <w:pPr>
        <w:pStyle w:val="aff6"/>
      </w:pPr>
      <w:r w:rsidRPr="001A7BB3">
        <w:t>На тему</w:t>
      </w:r>
      <w:r w:rsidR="001A7BB3" w:rsidRPr="001A7BB3">
        <w:t xml:space="preserve">: </w:t>
      </w:r>
      <w:r w:rsidR="00527598" w:rsidRPr="001A7BB3">
        <w:t>Единый социальный налог</w:t>
      </w:r>
      <w:r w:rsidR="001A7BB3" w:rsidRPr="001A7BB3">
        <w:t xml:space="preserve">. </w:t>
      </w:r>
      <w:r w:rsidR="003B5A80" w:rsidRPr="001A7BB3">
        <w:t>Его з</w:t>
      </w:r>
      <w:r w:rsidR="00527598" w:rsidRPr="001A7BB3">
        <w:t>амена страховыми взносами</w:t>
      </w: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3133CC" w:rsidRDefault="00F150A5" w:rsidP="001A7BB3">
      <w:pPr>
        <w:pStyle w:val="aff6"/>
        <w:jc w:val="left"/>
      </w:pPr>
      <w:r w:rsidRPr="001A7BB3">
        <w:t>Исполнитель</w:t>
      </w:r>
      <w:r w:rsidR="001A7BB3" w:rsidRPr="001A7BB3">
        <w:t xml:space="preserve">: </w:t>
      </w:r>
      <w:r w:rsidRPr="001A7BB3">
        <w:t>студ</w:t>
      </w:r>
      <w:r w:rsidR="001A7BB3" w:rsidRPr="001A7BB3">
        <w:t xml:space="preserve">. </w:t>
      </w:r>
      <w:r w:rsidRPr="001A7BB3">
        <w:t>гр</w:t>
      </w:r>
      <w:r w:rsidR="001A7BB3" w:rsidRPr="001A7BB3">
        <w:t xml:space="preserve">. </w:t>
      </w:r>
      <w:r w:rsidRPr="001A7BB3">
        <w:t xml:space="preserve">ПД-07-2 </w:t>
      </w:r>
    </w:p>
    <w:p w:rsidR="001A7BB3" w:rsidRDefault="00F150A5" w:rsidP="001A7BB3">
      <w:pPr>
        <w:pStyle w:val="aff6"/>
        <w:jc w:val="left"/>
      </w:pPr>
      <w:r w:rsidRPr="001A7BB3">
        <w:t>Тугаринова Ю</w:t>
      </w:r>
      <w:r w:rsidR="001A7BB3">
        <w:t>.Н.</w:t>
      </w:r>
    </w:p>
    <w:p w:rsidR="003133CC" w:rsidRDefault="00F150A5" w:rsidP="001A7BB3">
      <w:pPr>
        <w:pStyle w:val="aff6"/>
        <w:jc w:val="left"/>
      </w:pPr>
      <w:r w:rsidRPr="001A7BB3">
        <w:t>Руководитель</w:t>
      </w:r>
      <w:r w:rsidR="001A7BB3" w:rsidRPr="001A7BB3">
        <w:t xml:space="preserve">: </w:t>
      </w:r>
    </w:p>
    <w:p w:rsidR="001A7BB3" w:rsidRDefault="00F150A5" w:rsidP="001A7BB3">
      <w:pPr>
        <w:pStyle w:val="aff6"/>
        <w:jc w:val="left"/>
      </w:pPr>
      <w:r w:rsidRPr="001A7BB3">
        <w:t>Усольцев Д</w:t>
      </w:r>
      <w:r w:rsidR="001A7BB3">
        <w:t>.Г.</w:t>
      </w: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1A7BB3" w:rsidP="001A7BB3">
      <w:pPr>
        <w:pStyle w:val="aff6"/>
      </w:pPr>
    </w:p>
    <w:p w:rsidR="001A7BB3" w:rsidRDefault="00F150A5" w:rsidP="001A7BB3">
      <w:pPr>
        <w:pStyle w:val="aff6"/>
      </w:pPr>
      <w:r w:rsidRPr="001A7BB3">
        <w:t>Иркутск 2009</w:t>
      </w:r>
    </w:p>
    <w:p w:rsidR="001A7BB3" w:rsidRPr="001A7BB3" w:rsidRDefault="001A7BB3" w:rsidP="001A7BB3">
      <w:pPr>
        <w:pStyle w:val="aff"/>
      </w:pPr>
      <w:r>
        <w:br w:type="page"/>
      </w:r>
      <w:r w:rsidR="00F135B7" w:rsidRPr="001A7BB3">
        <w:lastRenderedPageBreak/>
        <w:t>Содержание</w:t>
      </w:r>
    </w:p>
    <w:p w:rsidR="001A7BB3" w:rsidRDefault="001A7BB3" w:rsidP="001A7BB3">
      <w:pPr>
        <w:ind w:firstLine="709"/>
        <w:rPr>
          <w:lang w:eastAsia="en-US"/>
        </w:rPr>
      </w:pPr>
    </w:p>
    <w:p w:rsidR="001A7BB3" w:rsidRDefault="001A7BB3">
      <w:pPr>
        <w:pStyle w:val="23"/>
        <w:rPr>
          <w:smallCaps w:val="0"/>
          <w:noProof/>
          <w:sz w:val="24"/>
          <w:szCs w:val="24"/>
          <w:lang w:eastAsia="ru-RU"/>
        </w:rPr>
      </w:pPr>
      <w:r w:rsidRPr="00D15795">
        <w:rPr>
          <w:rStyle w:val="af3"/>
          <w:noProof/>
        </w:rPr>
        <w:t>Введение</w:t>
      </w:r>
    </w:p>
    <w:p w:rsidR="001A7BB3" w:rsidRDefault="001A7BB3">
      <w:pPr>
        <w:pStyle w:val="23"/>
        <w:rPr>
          <w:smallCaps w:val="0"/>
          <w:noProof/>
          <w:sz w:val="24"/>
          <w:szCs w:val="24"/>
          <w:lang w:eastAsia="ru-RU"/>
        </w:rPr>
      </w:pPr>
      <w:r w:rsidRPr="00D15795">
        <w:rPr>
          <w:rStyle w:val="af3"/>
          <w:noProof/>
        </w:rPr>
        <w:t>1. Понятие налога. ЕСН в системе налогообложения</w:t>
      </w:r>
    </w:p>
    <w:p w:rsidR="001A7BB3" w:rsidRDefault="001A7BB3">
      <w:pPr>
        <w:pStyle w:val="23"/>
        <w:rPr>
          <w:smallCaps w:val="0"/>
          <w:noProof/>
          <w:sz w:val="24"/>
          <w:szCs w:val="24"/>
          <w:lang w:eastAsia="ru-RU"/>
        </w:rPr>
      </w:pPr>
      <w:r w:rsidRPr="00D15795">
        <w:rPr>
          <w:rStyle w:val="af3"/>
          <w:noProof/>
        </w:rPr>
        <w:t>2. Единый социальный налог</w:t>
      </w:r>
    </w:p>
    <w:p w:rsidR="001A7BB3" w:rsidRDefault="001A7BB3">
      <w:pPr>
        <w:pStyle w:val="23"/>
        <w:rPr>
          <w:smallCaps w:val="0"/>
          <w:noProof/>
          <w:sz w:val="24"/>
          <w:szCs w:val="24"/>
          <w:lang w:eastAsia="ru-RU"/>
        </w:rPr>
      </w:pPr>
      <w:r w:rsidRPr="00D15795">
        <w:rPr>
          <w:rStyle w:val="af3"/>
          <w:noProof/>
        </w:rPr>
        <w:t>Заключение</w:t>
      </w:r>
    </w:p>
    <w:p w:rsidR="001A7BB3" w:rsidRPr="001A7BB3" w:rsidRDefault="001A7BB3" w:rsidP="001A7BB3">
      <w:pPr>
        <w:pStyle w:val="23"/>
        <w:rPr>
          <w:b/>
          <w:bCs/>
        </w:rPr>
      </w:pPr>
      <w:r w:rsidRPr="00D15795">
        <w:rPr>
          <w:rStyle w:val="af3"/>
          <w:noProof/>
        </w:rPr>
        <w:t>Список литературы</w:t>
      </w:r>
    </w:p>
    <w:p w:rsidR="00F135B7" w:rsidRPr="001A7BB3" w:rsidRDefault="001A7BB3" w:rsidP="001A7BB3">
      <w:pPr>
        <w:pStyle w:val="2"/>
      </w:pPr>
      <w:r>
        <w:br w:type="page"/>
      </w:r>
      <w:bookmarkStart w:id="0" w:name="_Toc278187872"/>
      <w:r w:rsidR="00F135B7" w:rsidRPr="001A7BB3">
        <w:lastRenderedPageBreak/>
        <w:t>Введение</w:t>
      </w:r>
      <w:bookmarkEnd w:id="0"/>
    </w:p>
    <w:p w:rsidR="001A7BB3" w:rsidRDefault="001A7BB3" w:rsidP="001A7BB3">
      <w:pPr>
        <w:ind w:firstLine="709"/>
        <w:rPr>
          <w:lang w:eastAsia="en-US"/>
        </w:rPr>
      </w:pPr>
    </w:p>
    <w:p w:rsidR="001A7BB3" w:rsidRDefault="00A42A96" w:rsidP="001A7BB3">
      <w:pPr>
        <w:ind w:firstLine="709"/>
        <w:rPr>
          <w:lang w:eastAsia="en-US"/>
        </w:rPr>
      </w:pPr>
      <w:r w:rsidRPr="001A7BB3">
        <w:rPr>
          <w:lang w:eastAsia="en-US"/>
        </w:rPr>
        <w:t>Появление</w:t>
      </w:r>
      <w:r w:rsidRPr="001A7BB3">
        <w:rPr>
          <w:b/>
          <w:bCs/>
          <w:lang w:eastAsia="en-US"/>
        </w:rPr>
        <w:t xml:space="preserve"> </w:t>
      </w:r>
      <w:r w:rsidRPr="001A7BB3">
        <w:rPr>
          <w:lang w:eastAsia="en-US"/>
        </w:rPr>
        <w:t>налогов связано с возникновением института государства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В истории развития общества еще ни одно государство не смогло обойтись без налогов, поскольку для выполнения своих функций по удовлетворению общественных потребностей ему необходима определенная сумма денежных средств, которые аккумулируются в основном посредством налогов</w:t>
      </w:r>
      <w:r w:rsidR="001A7BB3" w:rsidRPr="001A7BB3">
        <w:rPr>
          <w:lang w:eastAsia="en-US"/>
        </w:rPr>
        <w:t>.</w:t>
      </w:r>
      <w:r w:rsidR="001A7BB3">
        <w:rPr>
          <w:lang w:eastAsia="en-US"/>
        </w:rPr>
        <w:t xml:space="preserve"> "</w:t>
      </w:r>
      <w:r w:rsidRPr="001A7BB3">
        <w:rPr>
          <w:lang w:eastAsia="en-US"/>
        </w:rPr>
        <w:t>В налогах воплощено экономически выраженное существование государства</w:t>
      </w:r>
      <w:r w:rsidR="001A7BB3">
        <w:rPr>
          <w:lang w:eastAsia="en-US"/>
        </w:rPr>
        <w:t xml:space="preserve">", </w:t>
      </w:r>
      <w:r w:rsidR="001A7BB3" w:rsidRPr="001A7BB3">
        <w:rPr>
          <w:lang w:eastAsia="en-US"/>
        </w:rPr>
        <w:t xml:space="preserve">- </w:t>
      </w:r>
      <w:r w:rsidRPr="001A7BB3">
        <w:rPr>
          <w:lang w:eastAsia="en-US"/>
        </w:rPr>
        <w:t>писал К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Маркс</w:t>
      </w:r>
      <w:r w:rsidR="001A7BB3" w:rsidRPr="001A7BB3">
        <w:rPr>
          <w:lang w:eastAsia="en-US"/>
        </w:rPr>
        <w:t>.</w:t>
      </w:r>
    </w:p>
    <w:p w:rsidR="001A7BB3" w:rsidRDefault="00A42A96" w:rsidP="001A7BB3">
      <w:pPr>
        <w:ind w:firstLine="709"/>
        <w:rPr>
          <w:lang w:eastAsia="en-US"/>
        </w:rPr>
      </w:pPr>
      <w:r w:rsidRPr="001A7BB3">
        <w:rPr>
          <w:lang w:eastAsia="en-US"/>
        </w:rPr>
        <w:t xml:space="preserve">Налоговые отношения возникают в силу объективно существующей потребности создания на общегосударственном уровне системы доходов и представляют собой область централизованных финансовых отношений перераспределительного характера, </w:t>
      </w:r>
      <w:r w:rsidR="001A7BB3">
        <w:rPr>
          <w:lang w:eastAsia="en-US"/>
        </w:rPr>
        <w:t>т.е.</w:t>
      </w:r>
      <w:r w:rsidR="001A7BB3" w:rsidRPr="001A7BB3">
        <w:rPr>
          <w:lang w:eastAsia="en-US"/>
        </w:rPr>
        <w:t xml:space="preserve"> </w:t>
      </w:r>
      <w:r w:rsidRPr="001A7BB3">
        <w:rPr>
          <w:lang w:eastAsia="en-US"/>
        </w:rPr>
        <w:t>часть</w:t>
      </w:r>
      <w:r w:rsidR="001A7BB3" w:rsidRPr="001A7BB3">
        <w:rPr>
          <w:lang w:eastAsia="en-US"/>
        </w:rPr>
        <w:t xml:space="preserve"> </w:t>
      </w:r>
      <w:r w:rsidRPr="001A7BB3">
        <w:rPr>
          <w:lang w:eastAsia="en-US"/>
        </w:rPr>
        <w:t>бюджетных отношений</w:t>
      </w:r>
      <w:r w:rsidR="001A7BB3" w:rsidRPr="001A7BB3">
        <w:rPr>
          <w:lang w:eastAsia="en-US"/>
        </w:rPr>
        <w:t>.</w:t>
      </w:r>
    </w:p>
    <w:p w:rsidR="001A7BB3" w:rsidRDefault="006232A1" w:rsidP="001A7BB3">
      <w:pPr>
        <w:ind w:firstLine="709"/>
        <w:rPr>
          <w:lang w:eastAsia="en-US"/>
        </w:rPr>
      </w:pPr>
      <w:r w:rsidRPr="001A7BB3">
        <w:rPr>
          <w:lang w:eastAsia="en-US"/>
        </w:rPr>
        <w:t>Единый социальный налог является федеральным и имеет целевое назначение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Более подробно ЕСН и изменение налогового законодательства в отношении этого налога я бы хотела рассмотреть в своей работе</w:t>
      </w:r>
      <w:r w:rsidR="001A7BB3" w:rsidRPr="001A7BB3">
        <w:rPr>
          <w:lang w:eastAsia="en-US"/>
        </w:rPr>
        <w:t>.</w:t>
      </w:r>
    </w:p>
    <w:p w:rsidR="0009383F" w:rsidRPr="001A7BB3" w:rsidRDefault="001A7BB3" w:rsidP="001A7BB3">
      <w:pPr>
        <w:pStyle w:val="2"/>
      </w:pPr>
      <w:r>
        <w:br w:type="page"/>
      </w:r>
      <w:bookmarkStart w:id="1" w:name="_Toc278187873"/>
      <w:r w:rsidR="00377C1D" w:rsidRPr="001A7BB3">
        <w:lastRenderedPageBreak/>
        <w:t>1</w:t>
      </w:r>
      <w:r w:rsidRPr="001A7BB3">
        <w:t xml:space="preserve">. </w:t>
      </w:r>
      <w:r w:rsidR="008C02F6" w:rsidRPr="001A7BB3">
        <w:t>Понятие налога</w:t>
      </w:r>
      <w:r w:rsidRPr="001A7BB3">
        <w:t xml:space="preserve">. </w:t>
      </w:r>
      <w:r w:rsidR="008C02F6" w:rsidRPr="001A7BB3">
        <w:t>ЕСН в системе налогообложения</w:t>
      </w:r>
      <w:bookmarkEnd w:id="1"/>
    </w:p>
    <w:p w:rsidR="001A7BB3" w:rsidRDefault="001A7BB3" w:rsidP="001A7BB3">
      <w:pPr>
        <w:ind w:firstLine="709"/>
        <w:rPr>
          <w:lang w:eastAsia="en-US"/>
        </w:rPr>
      </w:pPr>
    </w:p>
    <w:p w:rsidR="008C02F6" w:rsidRP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Налог</w:t>
      </w:r>
      <w:r w:rsidR="001A7BB3">
        <w:rPr>
          <w:lang w:eastAsia="en-US"/>
        </w:rPr>
        <w:t xml:space="preserve"> </w:t>
      </w:r>
      <w:r w:rsidR="001A7BB3" w:rsidRPr="001A7BB3">
        <w:rPr>
          <w:lang w:eastAsia="en-US"/>
        </w:rPr>
        <w:t>-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это индивидуально безэквивалентное движение денежных средств от индивидуума к государству, осуществляемое на основании принуждения со стороны власти, имеющей целью формирование денежного фонда, используемого для выполнения государством своих функций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Налог является эффективным рычагом воздействия государства на экономику</w:t>
      </w:r>
      <w:r w:rsidR="001A7BB3" w:rsidRPr="001A7BB3">
        <w:rPr>
          <w:lang w:eastAsia="en-US"/>
        </w:rPr>
        <w:t xml:space="preserve">. </w:t>
      </w:r>
      <w:r w:rsidRPr="001A7BB3">
        <w:rPr>
          <w:rStyle w:val="a6"/>
          <w:color w:val="000000"/>
          <w:lang w:eastAsia="en-US"/>
        </w:rPr>
        <w:footnoteReference w:id="1"/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Его нормативное определение дано в ст</w:t>
      </w:r>
      <w:r w:rsidR="001A7BB3">
        <w:rPr>
          <w:lang w:eastAsia="en-US"/>
        </w:rPr>
        <w:t>.8</w:t>
      </w:r>
      <w:r w:rsidRPr="001A7BB3">
        <w:rPr>
          <w:lang w:eastAsia="en-US"/>
        </w:rPr>
        <w:t xml:space="preserve"> НК РФ</w:t>
      </w:r>
      <w:r w:rsidR="001A7BB3" w:rsidRPr="001A7BB3">
        <w:rPr>
          <w:lang w:eastAsia="en-US"/>
        </w:rPr>
        <w:t>:</w:t>
      </w:r>
      <w:r w:rsidR="001A7BB3">
        <w:rPr>
          <w:lang w:eastAsia="en-US"/>
        </w:rPr>
        <w:t xml:space="preserve"> "</w:t>
      </w:r>
      <w:r w:rsidRPr="001A7BB3">
        <w:rPr>
          <w:lang w:eastAsia="en-US"/>
        </w:rPr>
        <w:t>Под налогом понимается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или</w:t>
      </w:r>
      <w:r w:rsidR="001A7BB3" w:rsidRPr="001A7BB3">
        <w:rPr>
          <w:lang w:eastAsia="en-US"/>
        </w:rPr>
        <w:t xml:space="preserve">) </w:t>
      </w:r>
      <w:r w:rsidRPr="001A7BB3">
        <w:rPr>
          <w:lang w:eastAsia="en-US"/>
        </w:rPr>
        <w:t>муниципальных образований</w:t>
      </w:r>
      <w:r w:rsidR="001A7BB3">
        <w:rPr>
          <w:lang w:eastAsia="en-US"/>
        </w:rPr>
        <w:t>".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Экономическое содержание налогов выражается взаимоотношениями хозяйствующих субъектов и граждан, с одной стороны, и государством</w:t>
      </w:r>
      <w:r w:rsidR="001A7BB3" w:rsidRPr="001A7BB3">
        <w:rPr>
          <w:lang w:eastAsia="en-US"/>
        </w:rPr>
        <w:t>-</w:t>
      </w:r>
      <w:r w:rsidRPr="001A7BB3">
        <w:rPr>
          <w:lang w:eastAsia="en-US"/>
        </w:rPr>
        <w:t>с другой, по поводу формирования государственных финансов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Выделяют несколько признаков налога, позволяющих отличить его от других категорий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Первый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 xml:space="preserve">императивно-обязательный характер налога, </w:t>
      </w:r>
      <w:r w:rsidR="001A7BB3">
        <w:rPr>
          <w:lang w:eastAsia="en-US"/>
        </w:rPr>
        <w:t>т.е.</w:t>
      </w:r>
      <w:r w:rsidR="001A7BB3" w:rsidRPr="001A7BB3">
        <w:rPr>
          <w:lang w:eastAsia="en-US"/>
        </w:rPr>
        <w:t xml:space="preserve"> </w:t>
      </w:r>
      <w:r w:rsidRPr="001A7BB3">
        <w:rPr>
          <w:lang w:eastAsia="en-US"/>
        </w:rPr>
        <w:t>безусловная необходимость его уплаты при наличии объекта налогообложения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Обязательность налога обеспечивается через систему органов, осуществляющих налоговый контроль, и систему средств принуждения и санкций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Второй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индивидуальная безвозмездность и безэквивалентность платежа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Третий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изъятие части собственности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Никакая государственная деятельность невозможна при отсутствии отдельных производителей материальных, культурных и духовных благ и ценностей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lastRenderedPageBreak/>
        <w:t>Это обеспечивает материальную основу существования самого государства как особого хозяйствующего субъекта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Четвертый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односторонний характер движения денежных средств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Денежные средства в виде налогов совершают движения от налогоплательщика к государству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Пятый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налоги направляются на финансирование деятельности государства или муниципальных образований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Они носят публичный характер</w:t>
      </w:r>
      <w:r w:rsidR="001A7BB3" w:rsidRPr="001A7BB3">
        <w:rPr>
          <w:lang w:eastAsia="en-US"/>
        </w:rPr>
        <w:t>.</w:t>
      </w:r>
    </w:p>
    <w:p w:rsidR="008C02F6" w:rsidRP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Шестой признак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денежная форма уплаты</w:t>
      </w:r>
      <w:r w:rsidR="001A7BB3" w:rsidRPr="001A7BB3">
        <w:rPr>
          <w:lang w:eastAsia="en-US"/>
        </w:rPr>
        <w:t xml:space="preserve">. </w:t>
      </w:r>
      <w:r w:rsidRPr="001A7BB3">
        <w:rPr>
          <w:rStyle w:val="a6"/>
          <w:color w:val="000000"/>
          <w:lang w:eastAsia="en-US"/>
        </w:rPr>
        <w:footnoteReference w:id="2"/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По своему содержанию на макроэкономическом уровне налог является долей произведенного государством налогового внутреннего продукта, перераспределяемой с целью реализации функций государства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На микроуровне налог представляет собой изъятие части продукта, дохода субъектом хозяйствования, причем это изъятие принудительное и безэквивалентное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Социально-экономическая сущность, внутреннее содержание налогов проявляются через их функции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Функция налога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это проявление его сущности в действии, способ выражения его свойств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Выделяют три основных функции налога</w:t>
      </w:r>
      <w:r w:rsidR="001A7BB3" w:rsidRPr="001A7BB3">
        <w:rPr>
          <w:lang w:eastAsia="en-US"/>
        </w:rPr>
        <w:t>: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Фискальная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бюджетная</w:t>
      </w:r>
      <w:r w:rsidR="001A7BB3" w:rsidRPr="001A7BB3">
        <w:rPr>
          <w:lang w:eastAsia="en-US"/>
        </w:rPr>
        <w:t>);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Контрольная</w:t>
      </w:r>
      <w:r w:rsidR="001A7BB3" w:rsidRPr="001A7BB3">
        <w:rPr>
          <w:lang w:eastAsia="en-US"/>
        </w:rPr>
        <w:t>;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Регулирующая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Фискальная функция налогов означает приоритетность финансовой цели взимания налогов и сборов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формирование финансовых ресурсов государства, аккумулируемых в бюджетной системе и внебюджетных фондах, необходимых для осуществления его собственных функций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Контрольная функция налогообложения тесно связана с предыдущей и существенно дополняет ее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 xml:space="preserve">Контроль за соблюдением налогового </w:t>
      </w:r>
      <w:r w:rsidRPr="001A7BB3">
        <w:rPr>
          <w:lang w:eastAsia="en-US"/>
        </w:rPr>
        <w:lastRenderedPageBreak/>
        <w:t>законодательства, за правильностью исчисления, полнотой и своевременностью внесения в соответствующий бюджет государственных налогов и других платежей является главной задачей налоговых органов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Регулирующая функция налогов проявляется через использование налогов для стимулирующего воздействия на экономику, прежде всего через перераспределение национального дохода между бюджетами разных уровней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С одной стороны, регулирующая функция проявляется в поддержании предприятий и отраслей, имеющих важное значение для экономики страны, путем предоставления им налоговых льгот, с другой</w:t>
      </w:r>
      <w:r w:rsidR="001A7BB3" w:rsidRPr="001A7BB3">
        <w:rPr>
          <w:lang w:eastAsia="en-US"/>
        </w:rPr>
        <w:t>-</w:t>
      </w:r>
      <w:r w:rsidRPr="001A7BB3">
        <w:rPr>
          <w:lang w:eastAsia="en-US"/>
        </w:rPr>
        <w:t>в давлении на те категории налогоплательщиков, деятельность которых по тем или иным причинам государство считает возможным или необходимым дестимулировать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Для классификации налогов первостепенное значение имеет разделение их на прямые и косвенные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Прямыми налогами облагаются доходы и имущество, косвенные налоги включаются в цену либо в виде надбавки к ней, либо в качестве части издержек производства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Среди прямых налогов, используемых в развитых странах, особо важную роль играют налог на прибыль, взимаемый с предпринимательства, индивидуальный подоходный налог и социальный налог, взимаемые с населения, и налог на имущество, накладываемый и на население, и на предпринимательство</w:t>
      </w:r>
      <w:r w:rsidR="001A7BB3" w:rsidRPr="001A7BB3">
        <w:rPr>
          <w:lang w:eastAsia="en-US"/>
        </w:rPr>
        <w:t>.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Среди косвенных налогов можно выделить следующие основные налоги</w:t>
      </w:r>
      <w:r w:rsidR="001A7BB3" w:rsidRPr="001A7BB3">
        <w:rPr>
          <w:lang w:eastAsia="en-US"/>
        </w:rPr>
        <w:t>: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налоги на потребление, к которым в соответствии с международной практикой относится три налога</w:t>
      </w:r>
      <w:r w:rsidR="001A7BB3" w:rsidRPr="001A7BB3">
        <w:rPr>
          <w:lang w:eastAsia="en-US"/>
        </w:rPr>
        <w:t xml:space="preserve">: </w:t>
      </w:r>
      <w:r w:rsidRPr="001A7BB3">
        <w:rPr>
          <w:lang w:eastAsia="en-US"/>
        </w:rPr>
        <w:t>НДС, налог с оборота</w:t>
      </w:r>
      <w:r w:rsidR="001A7BB3" w:rsidRPr="001A7BB3">
        <w:rPr>
          <w:lang w:eastAsia="en-US"/>
        </w:rPr>
        <w:t>;</w:t>
      </w:r>
    </w:p>
    <w:p w:rsid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акцизы и таможенные пошлины</w:t>
      </w:r>
      <w:r w:rsidR="001A7BB3" w:rsidRPr="001A7BB3">
        <w:rPr>
          <w:lang w:eastAsia="en-US"/>
        </w:rPr>
        <w:t>;</w:t>
      </w:r>
    </w:p>
    <w:p w:rsidR="008C02F6" w:rsidRPr="001A7BB3" w:rsidRDefault="008C02F6" w:rsidP="001A7BB3">
      <w:pPr>
        <w:ind w:firstLine="709"/>
        <w:rPr>
          <w:lang w:eastAsia="en-US"/>
        </w:rPr>
      </w:pPr>
      <w:r w:rsidRPr="001A7BB3">
        <w:rPr>
          <w:lang w:eastAsia="en-US"/>
        </w:rPr>
        <w:t>взносы предпринимателей на социальное обеспечение</w:t>
      </w:r>
      <w:r w:rsidR="001A7BB3" w:rsidRPr="001A7BB3">
        <w:rPr>
          <w:lang w:eastAsia="en-US"/>
        </w:rPr>
        <w:t xml:space="preserve">. </w:t>
      </w:r>
      <w:r w:rsidRPr="001A7BB3">
        <w:rPr>
          <w:rStyle w:val="a6"/>
          <w:color w:val="000000"/>
          <w:lang w:eastAsia="en-US"/>
        </w:rPr>
        <w:footnoteReference w:id="3"/>
      </w:r>
    </w:p>
    <w:p w:rsidR="00F150A5" w:rsidRDefault="00F150A5" w:rsidP="001A7BB3">
      <w:pPr>
        <w:ind w:firstLine="709"/>
        <w:rPr>
          <w:lang w:eastAsia="en-US"/>
        </w:rPr>
      </w:pPr>
      <w:r w:rsidRPr="001A7BB3">
        <w:rPr>
          <w:lang w:eastAsia="en-US"/>
        </w:rPr>
        <w:lastRenderedPageBreak/>
        <w:t>Также налоги классифицируются по субъекту налогообложения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 xml:space="preserve">Классификация по субъекту представлена на </w:t>
      </w:r>
      <w:r w:rsidR="001A7BB3">
        <w:rPr>
          <w:lang w:eastAsia="en-US"/>
        </w:rPr>
        <w:t>рис.1</w:t>
      </w:r>
      <w:r w:rsidR="001A7BB3" w:rsidRPr="001A7BB3">
        <w:rPr>
          <w:lang w:eastAsia="en-US"/>
        </w:rPr>
        <w:t xml:space="preserve">. </w:t>
      </w:r>
      <w:r w:rsidRPr="001A7BB3">
        <w:rPr>
          <w:rStyle w:val="a6"/>
          <w:color w:val="000000"/>
          <w:lang w:eastAsia="en-US"/>
        </w:rPr>
        <w:footnoteReference w:id="4"/>
      </w:r>
    </w:p>
    <w:p w:rsidR="001A7BB3" w:rsidRPr="001A7BB3" w:rsidRDefault="001A7BB3" w:rsidP="001A7BB3">
      <w:pPr>
        <w:ind w:firstLine="0"/>
        <w:rPr>
          <w:lang w:eastAsia="en-US"/>
        </w:rPr>
      </w:pPr>
    </w:p>
    <w:p w:rsidR="001A7BB3" w:rsidRDefault="001A7BB3" w:rsidP="001A7BB3">
      <w:pPr>
        <w:pStyle w:val="2"/>
      </w:pPr>
    </w:p>
    <w:p w:rsidR="00AB2D3C" w:rsidRPr="001A7BB3" w:rsidRDefault="00381711" w:rsidP="001A7BB3">
      <w:pPr>
        <w:pStyle w:val="2"/>
      </w:pPr>
      <w:bookmarkStart w:id="2" w:name="_Toc278187874"/>
      <w:r>
        <w:rPr>
          <w:noProof/>
          <w:lang w:eastAsia="ru-RU"/>
        </w:rPr>
        <w:pict>
          <v:group id="_x0000_s1026" style="position:absolute;left:0;text-align:left;margin-left:-16.75pt;margin-top:146.7pt;width:499.8pt;height:388pt;z-index:251657728;mso-position-vertical-relative:page" coordorigin="1239,3734" coordsize="9996,7760">
            <v:rect id="_x0000_s1027" style="position:absolute;left:1239;top:3734;width:9996;height:7760;flip:x y" stroked="f"/>
            <v:group id="_x0000_s1028" style="position:absolute;left:1625;top:3840;width:9495;height:7654" coordorigin="1677,4084" coordsize="9495,765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677;top:11202;width:9328;height:536" stroked="f">
                <v:textbox style="mso-next-textbox:#_x0000_s1029">
                  <w:txbxContent>
                    <w:p w:rsidR="001A7BB3" w:rsidRPr="001D2D65" w:rsidRDefault="001A7BB3" w:rsidP="001A7BB3">
                      <w:pPr>
                        <w:pStyle w:val="aff2"/>
                      </w:pPr>
                      <w:r w:rsidRPr="001D2D65">
                        <w:t>Рис.1 Классификация налогов по субъекту налогообложения</w:t>
                      </w:r>
                    </w:p>
                  </w:txbxContent>
                </v:textbox>
              </v:shape>
              <v:group id="_x0000_s1030" style="position:absolute;left:1677;top:4084;width:9495;height:7118" coordorigin="1677,4084" coordsize="9495,7118">
                <v:group id="_x0000_s1031" style="position:absolute;left:7243;top:5894;width:1956;height:2510" coordorigin="7114,5894" coordsize="1956,2510">
                  <v:shape id="_x0000_s1032" type="#_x0000_t202" style="position:absolute;left:7114;top:5894;width:1956;height:1031" stroked="f" strokecolor="white">
                    <v:textbox style="mso-next-textbox:#_x0000_s1032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Налог на имущество физических лиц</w:t>
                          </w:r>
                        </w:p>
                      </w:txbxContent>
                    </v:textbox>
                  </v:shape>
                  <v:shape id="_x0000_s1033" type="#_x0000_t202" style="position:absolute;left:7114;top:7200;width:1956;height:1204" stroked="f">
                    <v:textbox style="mso-next-textbox:#_x0000_s1033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Налог на доходы физических лиц</w:t>
                          </w:r>
                        </w:p>
                      </w:txbxContent>
                    </v:textbox>
                  </v:shape>
                </v:group>
                <v:group id="_x0000_s1034" style="position:absolute;left:1913;top:6685;width:1553;height:2206" coordorigin="1913,6685" coordsize="1553,2206">
                  <v:shape id="_x0000_s1035" type="#_x0000_t202" style="position:absolute;left:1913;top:6685;width:1553;height:988" stroked="f">
                    <v:textbox style="mso-next-textbox:#_x0000_s1035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Налог на прибыль организаций</w:t>
                          </w:r>
                        </w:p>
                      </w:txbxContent>
                    </v:textbox>
                  </v:shape>
                  <v:shape id="_x0000_s1036" type="#_x0000_t202" style="position:absolute;left:1913;top:7881;width:1553;height:1010" stroked="f">
                    <v:textbox style="mso-next-textbox:#_x0000_s1036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Налог на имущество организаций</w:t>
                          </w:r>
                        </w:p>
                      </w:txbxContent>
                    </v:textbox>
                  </v:shape>
                </v:group>
                <v:group id="_x0000_s1037" style="position:absolute;left:4185;top:6834;width:2632;height:3748" coordorigin="4009,6834" coordsize="2632,3748">
                  <v:shape id="_x0000_s1038" type="#_x0000_t202" style="position:absolute;left:4009;top:6834;width:2345;height:751" stroked="f">
                    <v:textbox style="mso-next-textbox:#_x0000_s1038">
                      <w:txbxContent>
                        <w:p w:rsidR="001A7BB3" w:rsidRPr="00AB2D3C" w:rsidRDefault="001A7BB3" w:rsidP="001A7BB3">
                          <w:pPr>
                            <w:pStyle w:val="aff2"/>
                          </w:pPr>
                          <w:r w:rsidRPr="00AB2D3C">
                            <w:t>Единый социальный налог</w:t>
                          </w:r>
                        </w:p>
                      </w:txbxContent>
                    </v:textbox>
                  </v:shape>
                  <v:shape id="_x0000_s1039" type="#_x0000_t202" style="position:absolute;left:4009;top:7585;width:2632;height:1010" stroked="f">
                    <v:textbox style="mso-next-textbox:#_x0000_s1039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Налог на добавленную стоимость</w:t>
                          </w:r>
                        </w:p>
                      </w:txbxContent>
                    </v:textbox>
                  </v:shape>
                  <v:shape id="_x0000_s1040" type="#_x0000_t202" style="position:absolute;left:4009;top:8354;width:1140;height:537" stroked="f">
                    <v:textbox style="mso-next-textbox:#_x0000_s1040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Акцизы</w:t>
                          </w:r>
                        </w:p>
                      </w:txbxContent>
                    </v:textbox>
                  </v:shape>
                  <v:shape id="_x0000_s1041" type="#_x0000_t202" style="position:absolute;left:4009;top:8891;width:2511;height:820" stroked="f">
                    <v:textbox style="mso-next-textbox:#_x0000_s1041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Налог на добычу полезных ископаемых</w:t>
                          </w:r>
                        </w:p>
                      </w:txbxContent>
                    </v:textbox>
                  </v:shape>
                  <v:shape id="_x0000_s1042" type="#_x0000_t202" style="position:absolute;left:4009;top:9711;width:1977;height:871" stroked="f">
                    <v:textbox style="mso-next-textbox:#_x0000_s1042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Налог на игорный бизнес</w:t>
                          </w:r>
                        </w:p>
                      </w:txbxContent>
                    </v:textbox>
                  </v:shape>
                </v:group>
                <v:group id="_x0000_s1043" style="position:absolute;left:9474;top:5894;width:1698;height:5308" coordorigin="9474,5894" coordsize="1698,5308">
                  <v:shape id="_x0000_s1044" type="#_x0000_t202" style="position:absolute;left:9474;top:5894;width:1698;height:703" stroked="f">
                    <v:textbox style="mso-next-textbox:#_x0000_s1044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Государствен</w:t>
                          </w:r>
                          <w:r>
                            <w:t>-</w:t>
                          </w:r>
                          <w:r w:rsidRPr="00FA2784">
                            <w:t>ная пошлина</w:t>
                          </w:r>
                          <w:r w:rsidRPr="00FA2784">
                            <w:tab/>
                          </w:r>
                          <w:r w:rsidRPr="00FA2784">
                            <w:tab/>
                          </w:r>
                          <w:r w:rsidRPr="00FA2784">
                            <w:tab/>
                          </w:r>
                          <w:r w:rsidRPr="00FA2784">
                            <w:tab/>
                          </w:r>
                          <w:r w:rsidRPr="00FA2784">
                            <w:tab/>
                          </w:r>
                        </w:p>
                      </w:txbxContent>
                    </v:textbox>
                  </v:shape>
                  <v:shape id="_x0000_s1045" type="#_x0000_t202" style="position:absolute;left:9474;top:6834;width:1698;height:839" stroked="f">
                    <v:textbox style="mso-next-textbox:#_x0000_s1045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Земельный налог</w:t>
                          </w:r>
                        </w:p>
                      </w:txbxContent>
                    </v:textbox>
                  </v:shape>
                  <v:shape id="_x0000_s1046" type="#_x0000_t202" style="position:absolute;left:9474;top:7585;width:1698;height:819" stroked="f">
                    <v:textbox style="mso-next-textbox:#_x0000_s1046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Транспортный налог</w:t>
                          </w:r>
                        </w:p>
                      </w:txbxContent>
                    </v:textbox>
                  </v:shape>
                  <v:shape id="_x0000_s1047" type="#_x0000_t202" style="position:absolute;left:9474;top:8404;width:1698;height:487" stroked="f">
                    <v:textbox style="mso-next-textbox:#_x0000_s1047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Водный налог</w:t>
                          </w:r>
                        </w:p>
                      </w:txbxContent>
                    </v:textbox>
                  </v:shape>
                  <v:shape id="_x0000_s1048" type="#_x0000_t202" style="position:absolute;left:9474;top:8891;width:1698;height:2311" stroked="f">
                    <v:textbox style="mso-next-textbox:#_x0000_s1048">
                      <w:txbxContent>
                        <w:p w:rsidR="001A7BB3" w:rsidRDefault="001A7BB3" w:rsidP="001A7BB3">
                          <w:pPr>
                            <w:pStyle w:val="aff2"/>
                          </w:pPr>
                          <w:r>
                            <w:t>Сбор за право пользования объектами животного мира и водными биологическими ресурсами</w:t>
                          </w:r>
                        </w:p>
                      </w:txbxContent>
                    </v:textbox>
                  </v:shape>
                </v:group>
                <v:group id="_x0000_s1049" style="position:absolute;left:1677;top:4084;width:9328;height:2513" coordorigin="1677,4084" coordsize="9328,2513">
                  <v:shape id="_x0000_s1050" type="#_x0000_t202" style="position:absolute;left:1698;top:4084;width:9307;height:451">
                    <v:textbox style="mso-next-textbox:#_x0000_s1050">
                      <w:txbxContent>
                        <w:p w:rsidR="001A7BB3" w:rsidRPr="00612C4A" w:rsidRDefault="001A7BB3" w:rsidP="001A7BB3">
                          <w:pPr>
                            <w:pStyle w:val="aff2"/>
                          </w:pPr>
                          <w:r w:rsidRPr="00612C4A">
                            <w:t>Классификация налогов по субъекту налогообложения</w:t>
                          </w:r>
                        </w:p>
                      </w:txbxContent>
                    </v:textbox>
                  </v:shape>
                  <v:shape id="_x0000_s1051" type="#_x0000_t202" style="position:absolute;left:1677;top:4793;width:4771;height:481">
                    <v:textbox style="mso-next-textbox:#_x0000_s1051">
                      <w:txbxContent>
                        <w:p w:rsidR="001A7BB3" w:rsidRPr="00612C4A" w:rsidRDefault="001A7BB3" w:rsidP="001A7BB3">
                          <w:pPr>
                            <w:pStyle w:val="aff2"/>
                          </w:pPr>
                          <w:r w:rsidRPr="00612C4A">
                            <w:t>Налоги с юридических лиц</w:t>
                          </w:r>
                        </w:p>
                      </w:txbxContent>
                    </v:textbox>
                  </v:shape>
                  <v:shape id="_x0000_s1052" type="#_x0000_t202" style="position:absolute;left:6641;top:4793;width:2429;height:783">
                    <v:textbox style="mso-next-textbox:#_x0000_s1052">
                      <w:txbxContent>
                        <w:p w:rsidR="001A7BB3" w:rsidRPr="00F9345A" w:rsidRDefault="001A7BB3" w:rsidP="001A7BB3">
                          <w:pPr>
                            <w:pStyle w:val="aff2"/>
                          </w:pPr>
                          <w:r w:rsidRPr="00F9345A">
                            <w:t>Налоги с физических лиц</w:t>
                          </w:r>
                        </w:p>
                      </w:txbxContent>
                    </v:textbox>
                  </v:shape>
                  <v:shape id="_x0000_s1053" type="#_x0000_t202" style="position:absolute;left:9199;top:4793;width:1806;height:783">
                    <v:textbox style="mso-next-textbox:#_x0000_s1053">
                      <w:txbxContent>
                        <w:p w:rsidR="001A7BB3" w:rsidRPr="00612C4A" w:rsidRDefault="001A7BB3" w:rsidP="001A7BB3">
                          <w:pPr>
                            <w:pStyle w:val="aff2"/>
                          </w:pPr>
                          <w:r w:rsidRPr="00F9345A">
                            <w:t>Смешанные</w:t>
                          </w:r>
                          <w:r>
                            <w:t xml:space="preserve"> </w:t>
                          </w:r>
                          <w:r w:rsidRPr="00F9345A">
                            <w:t>налоги</w:t>
                          </w:r>
                        </w:p>
                      </w:txbxContent>
                    </v:textbox>
                  </v:shape>
                  <v:shape id="_x0000_s1054" type="#_x0000_t202" style="position:absolute;left:1677;top:5523;width:1676;height:753">
                    <v:textbox style="mso-next-textbox:#_x0000_s1054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Налоги с организаций</w:t>
                          </w:r>
                        </w:p>
                      </w:txbxContent>
                    </v:textbox>
                  </v:shape>
                  <v:shape id="_x0000_s1055" type="#_x0000_t202" style="position:absolute;left:3466;top:5523;width:2982;height:1074">
                    <v:textbox style="mso-next-textbox:#_x0000_s1055">
                      <w:txbxContent>
                        <w:p w:rsidR="001A7BB3" w:rsidRPr="00FA2784" w:rsidRDefault="001A7BB3" w:rsidP="001A7BB3">
                          <w:pPr>
                            <w:pStyle w:val="aff2"/>
                          </w:pPr>
                          <w:r w:rsidRPr="00FA2784">
                            <w:t>Налоги с организаций и индивидуальных предпринимателей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6" type="#_x0000_t32" style="position:absolute;left:3968;top:4535;width:0;height:258" o:connectortype="straight">
                    <v:stroke endarrow="block"/>
                  </v:shape>
                  <v:shape id="_x0000_s1057" type="#_x0000_t32" style="position:absolute;left:7820;top:4535;width:0;height:258" o:connectortype="straight">
                    <v:stroke endarrow="block"/>
                  </v:shape>
                  <v:shape id="_x0000_s1058" type="#_x0000_t32" style="position:absolute;left:10047;top:4535;width:0;height:258" o:connectortype="straight">
                    <v:stroke endarrow="block"/>
                  </v:shape>
                  <v:shape id="_x0000_s1059" type="#_x0000_t32" style="position:absolute;left:2528;top:5274;width:0;height:249" o:connectortype="straight">
                    <v:stroke endarrow="block"/>
                  </v:shape>
                  <v:shape id="_x0000_s1060" type="#_x0000_t32" style="position:absolute;left:4906;top:5274;width:0;height:249" o:connectortype="straight">
                    <v:stroke endarrow="block"/>
                  </v:shape>
                </v:group>
                <v:shape id="_x0000_s1061" type="#_x0000_t32" style="position:absolute;left:1792;top:6276;width:0;height:2078" o:connectortype="straight"/>
                <v:shape id="_x0000_s1062" type="#_x0000_t32" style="position:absolute;left:1792;top:6925;width:121;height:0" o:connectortype="straight"/>
                <v:shape id="_x0000_s1063" type="#_x0000_t32" style="position:absolute;left:1792;top:8354;width:121;height:0" o:connectortype="straight"/>
                <v:shape id="_x0000_s1064" type="#_x0000_t32" style="position:absolute;left:3801;top:6597;width:0;height:3316" o:connectortype="straight"/>
                <v:shape id="_x0000_s1065" type="#_x0000_t32" style="position:absolute;left:3801;top:7033;width:384;height:0" o:connectortype="straight"/>
                <v:shape id="_x0000_s1066" type="#_x0000_t32" style="position:absolute;left:3801;top:7881;width:384;height:0" o:connectortype="straight"/>
                <v:shape id="_x0000_s1067" type="#_x0000_t32" style="position:absolute;left:3801;top:8506;width:384;height:0" o:connectortype="straight"/>
                <v:shape id="_x0000_s1068" type="#_x0000_t32" style="position:absolute;left:3801;top:9109;width:384;height:0" o:connectortype="straight"/>
                <v:shape id="_x0000_s1069" type="#_x0000_t32" style="position:absolute;left:3801;top:9913;width:384;height:0" o:connectortype="straight"/>
                <v:shape id="_x0000_s1070" type="#_x0000_t32" style="position:absolute;left:6966;top:5576;width:0;height:1892" o:connectortype="straight"/>
                <v:shape id="_x0000_s1071" type="#_x0000_t32" style="position:absolute;left:6966;top:7468;width:385;height:0" o:connectortype="straight"/>
                <v:shape id="_x0000_s1072" type="#_x0000_t32" style="position:absolute;left:6966;top:6145;width:385;height:0" o:connectortype="straight"/>
                <v:shape id="_x0000_s1073" type="#_x0000_t32" style="position:absolute;left:9293;top:5576;width:1;height:3751" o:connectortype="straight"/>
                <v:shape id="_x0000_s1074" type="#_x0000_t32" style="position:absolute;left:9293;top:9327;width:181;height:0" o:connectortype="straight"/>
                <v:shape id="_x0000_s1075" type="#_x0000_t32" style="position:absolute;left:9293;top:8595;width:181;height:0" o:connectortype="straight"/>
                <v:shape id="_x0000_s1076" type="#_x0000_t32" style="position:absolute;left:9293;top:7881;width:181;height:0" o:connectortype="straight"/>
                <v:shape id="_x0000_s1077" type="#_x0000_t32" style="position:absolute;left:9293;top:7033;width:181;height:0" o:connectortype="straight"/>
                <v:shape id="_x0000_s1078" type="#_x0000_t32" style="position:absolute;left:9293;top:6145;width:181;height:0" o:connectortype="straight"/>
              </v:group>
            </v:group>
            <w10:wrap type="topAndBottom" anchory="page"/>
          </v:group>
        </w:pict>
      </w:r>
      <w:r w:rsidR="00377C1D" w:rsidRPr="001A7BB3">
        <w:t>2</w:t>
      </w:r>
      <w:r w:rsidR="001A7BB3" w:rsidRPr="001A7BB3">
        <w:t xml:space="preserve">. </w:t>
      </w:r>
      <w:r w:rsidR="00377C1D" w:rsidRPr="001A7BB3">
        <w:t>Единый социальный</w:t>
      </w:r>
      <w:r w:rsidR="004F5140" w:rsidRPr="001A7BB3">
        <w:t xml:space="preserve"> налог</w:t>
      </w:r>
      <w:bookmarkEnd w:id="2"/>
    </w:p>
    <w:p w:rsidR="001A7BB3" w:rsidRDefault="001A7BB3" w:rsidP="001A7BB3">
      <w:pPr>
        <w:ind w:firstLine="709"/>
        <w:rPr>
          <w:lang w:eastAsia="en-US"/>
        </w:rPr>
      </w:pPr>
    </w:p>
    <w:p w:rsidR="001A7BB3" w:rsidRDefault="004F5140" w:rsidP="001A7BB3">
      <w:pPr>
        <w:ind w:firstLine="709"/>
        <w:rPr>
          <w:lang w:eastAsia="en-US"/>
        </w:rPr>
      </w:pPr>
      <w:r w:rsidRPr="001A7BB3">
        <w:rPr>
          <w:lang w:eastAsia="en-US"/>
        </w:rPr>
        <w:t>Платежи организаций по социальному страхованию и обеспечению включают в себя следующие виды</w:t>
      </w:r>
      <w:r w:rsidR="001A7BB3" w:rsidRPr="001A7BB3">
        <w:rPr>
          <w:lang w:eastAsia="en-US"/>
        </w:rPr>
        <w:t>:</w:t>
      </w:r>
    </w:p>
    <w:p w:rsidR="001A7BB3" w:rsidRDefault="004F5140" w:rsidP="001A7BB3">
      <w:pPr>
        <w:ind w:firstLine="709"/>
        <w:rPr>
          <w:lang w:eastAsia="en-US"/>
        </w:rPr>
      </w:pPr>
      <w:r w:rsidRPr="001A7BB3">
        <w:rPr>
          <w:lang w:eastAsia="en-US"/>
        </w:rPr>
        <w:t>единый социальный налог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ЕСН</w:t>
      </w:r>
      <w:r w:rsidR="001A7BB3" w:rsidRPr="001A7BB3">
        <w:rPr>
          <w:lang w:eastAsia="en-US"/>
        </w:rPr>
        <w:t>),</w:t>
      </w:r>
      <w:r w:rsidRPr="001A7BB3">
        <w:rPr>
          <w:lang w:eastAsia="en-US"/>
        </w:rPr>
        <w:t xml:space="preserve"> уплачиваемый в Федеральный бюджет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ФБ</w:t>
      </w:r>
      <w:r w:rsidR="001A7BB3" w:rsidRPr="001A7BB3">
        <w:rPr>
          <w:lang w:eastAsia="en-US"/>
        </w:rPr>
        <w:t>);</w:t>
      </w:r>
    </w:p>
    <w:p w:rsidR="001A7BB3" w:rsidRDefault="004F5140" w:rsidP="001A7BB3">
      <w:pPr>
        <w:ind w:firstLine="709"/>
        <w:rPr>
          <w:lang w:eastAsia="en-US"/>
        </w:rPr>
      </w:pPr>
      <w:r w:rsidRPr="001A7BB3">
        <w:rPr>
          <w:lang w:eastAsia="en-US"/>
        </w:rPr>
        <w:t>ЕСН, уплачиваемый в Фонд социального страхования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ФСС</w:t>
      </w:r>
      <w:r w:rsidR="001A7BB3" w:rsidRPr="001A7BB3">
        <w:rPr>
          <w:lang w:eastAsia="en-US"/>
        </w:rPr>
        <w:t>);</w:t>
      </w:r>
    </w:p>
    <w:p w:rsidR="001A7BB3" w:rsidRDefault="004F5140" w:rsidP="001A7BB3">
      <w:pPr>
        <w:ind w:firstLine="709"/>
        <w:rPr>
          <w:lang w:eastAsia="en-US"/>
        </w:rPr>
      </w:pPr>
      <w:r w:rsidRPr="001A7BB3">
        <w:rPr>
          <w:lang w:eastAsia="en-US"/>
        </w:rPr>
        <w:lastRenderedPageBreak/>
        <w:t>ЕСН, уплачиваемый в Фонд медицинского страхования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ФМС</w:t>
      </w:r>
      <w:r w:rsidR="001A7BB3" w:rsidRPr="001A7BB3">
        <w:rPr>
          <w:lang w:eastAsia="en-US"/>
        </w:rPr>
        <w:t>);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страховые</w:t>
      </w:r>
      <w:r w:rsidR="004F5140" w:rsidRPr="001A7BB3">
        <w:rPr>
          <w:lang w:eastAsia="en-US"/>
        </w:rPr>
        <w:t xml:space="preserve"> взносы по обязательному страхованию от несчастных случ</w:t>
      </w:r>
      <w:r w:rsidRPr="001A7BB3">
        <w:rPr>
          <w:lang w:eastAsia="en-US"/>
        </w:rPr>
        <w:t>аев и профзаболеваний в Фонд социального страхования</w:t>
      </w:r>
      <w:r w:rsidR="001A7BB3">
        <w:rPr>
          <w:lang w:eastAsia="en-US"/>
        </w:rPr>
        <w:t xml:space="preserve"> (</w:t>
      </w:r>
      <w:r w:rsidR="004F5140" w:rsidRPr="001A7BB3">
        <w:rPr>
          <w:lang w:eastAsia="en-US"/>
        </w:rPr>
        <w:t>ФСС</w:t>
      </w:r>
      <w:r w:rsidR="001A7BB3" w:rsidRPr="001A7BB3">
        <w:rPr>
          <w:lang w:eastAsia="en-US"/>
        </w:rPr>
        <w:t>);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страховые взносы по обязательному пенсионному страхованию в Пенсионный фонд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ПФ</w:t>
      </w:r>
      <w:r w:rsidR="001A7BB3" w:rsidRPr="001A7BB3">
        <w:rPr>
          <w:lang w:eastAsia="en-US"/>
        </w:rPr>
        <w:t>);</w:t>
      </w:r>
    </w:p>
    <w:p w:rsidR="002604F0" w:rsidRP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отчисления в Пенсионный фонд организаций, использующих труд летных экипажей</w:t>
      </w:r>
      <w:r w:rsidR="001A7BB3" w:rsidRPr="001A7BB3">
        <w:rPr>
          <w:lang w:eastAsia="en-US"/>
        </w:rPr>
        <w:t xml:space="preserve">. </w:t>
      </w:r>
      <w:r w:rsidRPr="001A7BB3">
        <w:rPr>
          <w:rStyle w:val="a6"/>
          <w:color w:val="000000"/>
          <w:lang w:eastAsia="en-US"/>
        </w:rPr>
        <w:footnoteReference w:id="5"/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Плательщиками ЕСН являются</w:t>
      </w:r>
      <w:r w:rsidR="001A7BB3" w:rsidRPr="001A7BB3">
        <w:rPr>
          <w:lang w:eastAsia="en-US"/>
        </w:rPr>
        <w:t>: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работодатели, производящие выплаты наемным работникам</w:t>
      </w:r>
      <w:r w:rsidR="001A7BB3" w:rsidRPr="001A7BB3">
        <w:rPr>
          <w:lang w:eastAsia="en-US"/>
        </w:rPr>
        <w:t xml:space="preserve">; </w:t>
      </w:r>
      <w:r w:rsidRPr="001A7BB3">
        <w:rPr>
          <w:lang w:eastAsia="en-US"/>
        </w:rPr>
        <w:t>организации</w:t>
      </w:r>
      <w:r w:rsidR="001A7BB3" w:rsidRPr="001A7BB3">
        <w:rPr>
          <w:lang w:eastAsia="en-US"/>
        </w:rPr>
        <w:t xml:space="preserve">; </w:t>
      </w:r>
      <w:r w:rsidRPr="001A7BB3">
        <w:rPr>
          <w:lang w:eastAsia="en-US"/>
        </w:rPr>
        <w:t>индивидуальные предприниматели</w:t>
      </w:r>
      <w:r w:rsidR="001A7BB3" w:rsidRPr="001A7BB3">
        <w:rPr>
          <w:lang w:eastAsia="en-US"/>
        </w:rPr>
        <w:t xml:space="preserve">; </w:t>
      </w:r>
      <w:r w:rsidRPr="001A7BB3">
        <w:rPr>
          <w:lang w:eastAsia="en-US"/>
        </w:rPr>
        <w:t>физические лица</w:t>
      </w:r>
      <w:r w:rsidR="001A7BB3" w:rsidRPr="001A7BB3">
        <w:rPr>
          <w:lang w:eastAsia="en-US"/>
        </w:rPr>
        <w:t>;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индивидуальные предприниматели, адвокаты</w:t>
      </w:r>
      <w:r w:rsidR="001A7BB3" w:rsidRPr="001A7BB3">
        <w:rPr>
          <w:lang w:eastAsia="en-US"/>
        </w:rPr>
        <w:t>.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Работодатели уплачивают ЕСН, зачисляемый в государственные внебюджетные фонды</w:t>
      </w:r>
      <w:r w:rsidR="003133CC">
        <w:rPr>
          <w:lang w:eastAsia="en-US"/>
        </w:rPr>
        <w:t xml:space="preserve"> </w:t>
      </w:r>
      <w:r w:rsidR="001A7BB3" w:rsidRPr="001A7BB3">
        <w:rPr>
          <w:lang w:eastAsia="en-US"/>
        </w:rPr>
        <w:t>-</w:t>
      </w:r>
      <w:r w:rsidR="003133CC">
        <w:rPr>
          <w:lang w:eastAsia="en-US"/>
        </w:rPr>
        <w:t xml:space="preserve"> </w:t>
      </w:r>
      <w:r w:rsidRPr="001A7BB3">
        <w:rPr>
          <w:lang w:eastAsia="en-US"/>
        </w:rPr>
        <w:t>пенсионный, социального страхования и обязательного медицинского страхования</w:t>
      </w:r>
      <w:r w:rsidR="001A7BB3" w:rsidRPr="001A7BB3">
        <w:rPr>
          <w:lang w:eastAsia="en-US"/>
        </w:rPr>
        <w:t>.</w:t>
      </w:r>
    </w:p>
    <w:p w:rsidR="001A7BB3" w:rsidRDefault="002604F0" w:rsidP="001A7BB3">
      <w:pPr>
        <w:ind w:firstLine="709"/>
        <w:rPr>
          <w:lang w:eastAsia="en-US"/>
        </w:rPr>
      </w:pPr>
      <w:r w:rsidRPr="001A7BB3">
        <w:rPr>
          <w:lang w:eastAsia="en-US"/>
        </w:rPr>
        <w:t>Индивидуальные предприниматели и адвокаты уплачивают ЕСН, зачисляемый в Федеральный бюджет, в Фонд социального страхования и Фонд обязательного медицинского страхования</w:t>
      </w:r>
      <w:r w:rsidR="001A7BB3" w:rsidRPr="001A7BB3">
        <w:rPr>
          <w:lang w:eastAsia="en-US"/>
        </w:rPr>
        <w:t>.</w:t>
      </w:r>
    </w:p>
    <w:p w:rsidR="001A7BB3" w:rsidRDefault="000F49F2" w:rsidP="001A7BB3">
      <w:pPr>
        <w:ind w:firstLine="709"/>
        <w:rPr>
          <w:lang w:eastAsia="en-US"/>
        </w:rPr>
      </w:pPr>
      <w:r w:rsidRPr="001A7BB3">
        <w:rPr>
          <w:lang w:eastAsia="en-US"/>
        </w:rPr>
        <w:t>Освобождаются от налогообложения следующие работодатели</w:t>
      </w:r>
      <w:r w:rsidR="001A7BB3" w:rsidRPr="001A7BB3">
        <w:rPr>
          <w:lang w:eastAsia="en-US"/>
        </w:rPr>
        <w:t>:</w:t>
      </w:r>
    </w:p>
    <w:p w:rsidR="001A7BB3" w:rsidRDefault="000F49F2" w:rsidP="001A7BB3">
      <w:pPr>
        <w:ind w:firstLine="709"/>
        <w:rPr>
          <w:lang w:eastAsia="en-US"/>
        </w:rPr>
      </w:pPr>
      <w:r w:rsidRPr="001A7BB3">
        <w:rPr>
          <w:lang w:eastAsia="en-US"/>
        </w:rPr>
        <w:t>организации любых организационно-правовых форм</w:t>
      </w:r>
      <w:r w:rsidR="001A7BB3" w:rsidRPr="001A7BB3">
        <w:rPr>
          <w:lang w:eastAsia="en-US"/>
        </w:rPr>
        <w:t>-</w:t>
      </w:r>
      <w:r w:rsidRPr="001A7BB3">
        <w:rPr>
          <w:lang w:eastAsia="en-US"/>
        </w:rPr>
        <w:t>с сумм выплат и иных вознаграждений, не превышающих в течение налогового периода 100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000 руб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на каждого работника, являющегося инвалидом 1,2 и 3 группы</w:t>
      </w:r>
      <w:r w:rsidR="001A7BB3" w:rsidRPr="001A7BB3">
        <w:rPr>
          <w:lang w:eastAsia="en-US"/>
        </w:rPr>
        <w:t>;</w:t>
      </w:r>
    </w:p>
    <w:p w:rsidR="001A7BB3" w:rsidRDefault="000F49F2" w:rsidP="001A7BB3">
      <w:pPr>
        <w:ind w:firstLine="709"/>
        <w:rPr>
          <w:lang w:eastAsia="en-US"/>
        </w:rPr>
      </w:pPr>
      <w:r w:rsidRPr="001A7BB3">
        <w:rPr>
          <w:lang w:eastAsia="en-US"/>
        </w:rPr>
        <w:t>следующие категории работодателей</w:t>
      </w:r>
      <w:r w:rsidR="001A7BB3" w:rsidRPr="001A7BB3">
        <w:rPr>
          <w:lang w:eastAsia="en-US"/>
        </w:rPr>
        <w:t>-</w:t>
      </w:r>
      <w:r w:rsidRPr="001A7BB3">
        <w:rPr>
          <w:lang w:eastAsia="en-US"/>
        </w:rPr>
        <w:t>с сумм выплат и иных вознаграждений, не превышающих</w:t>
      </w:r>
      <w:r w:rsidR="007D0592" w:rsidRPr="001A7BB3">
        <w:rPr>
          <w:lang w:eastAsia="en-US"/>
        </w:rPr>
        <w:t xml:space="preserve"> 100</w:t>
      </w:r>
      <w:r w:rsidR="001A7BB3">
        <w:rPr>
          <w:lang w:eastAsia="en-US"/>
        </w:rPr>
        <w:t xml:space="preserve"> </w:t>
      </w:r>
      <w:r w:rsidR="007D0592" w:rsidRPr="001A7BB3">
        <w:rPr>
          <w:lang w:eastAsia="en-US"/>
        </w:rPr>
        <w:t>000 руб</w:t>
      </w:r>
      <w:r w:rsidR="001A7BB3" w:rsidRPr="001A7BB3">
        <w:rPr>
          <w:lang w:eastAsia="en-US"/>
        </w:rPr>
        <w:t xml:space="preserve">. </w:t>
      </w:r>
      <w:r w:rsidR="007D0592" w:rsidRPr="001A7BB3">
        <w:rPr>
          <w:lang w:eastAsia="en-US"/>
        </w:rPr>
        <w:t>в течение налогового периода на каждого отдельного работника</w:t>
      </w:r>
      <w:r w:rsidR="001A7BB3" w:rsidRPr="001A7BB3">
        <w:rPr>
          <w:lang w:eastAsia="en-US"/>
        </w:rPr>
        <w:t>:</w:t>
      </w:r>
    </w:p>
    <w:p w:rsidR="001A7BB3" w:rsidRDefault="007D0592" w:rsidP="001A7BB3">
      <w:pPr>
        <w:ind w:firstLine="709"/>
        <w:rPr>
          <w:lang w:eastAsia="en-US"/>
        </w:rPr>
      </w:pPr>
      <w:r w:rsidRPr="001A7BB3">
        <w:rPr>
          <w:lang w:eastAsia="en-US"/>
        </w:rPr>
        <w:t>общественные организации инвалидов, среди членов которых инвалиды и их законные представители составляют не менее 80%, их региональные и местные отделения</w:t>
      </w:r>
      <w:r w:rsidR="001A7BB3" w:rsidRPr="001A7BB3">
        <w:rPr>
          <w:lang w:eastAsia="en-US"/>
        </w:rPr>
        <w:t>;</w:t>
      </w:r>
    </w:p>
    <w:p w:rsidR="001A7BB3" w:rsidRDefault="007D0592" w:rsidP="001A7BB3">
      <w:pPr>
        <w:ind w:firstLine="709"/>
        <w:rPr>
          <w:lang w:eastAsia="en-US"/>
        </w:rPr>
      </w:pPr>
      <w:r w:rsidRPr="001A7BB3">
        <w:rPr>
          <w:lang w:eastAsia="en-US"/>
        </w:rPr>
        <w:t>организации,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50%, а доля заработной платы инвалидов в фонде оплаты труда составляет не менее 25%</w:t>
      </w:r>
      <w:r w:rsidR="001A7BB3" w:rsidRPr="001A7BB3">
        <w:rPr>
          <w:lang w:eastAsia="en-US"/>
        </w:rPr>
        <w:t>;</w:t>
      </w:r>
    </w:p>
    <w:p w:rsidR="001A7BB3" w:rsidRDefault="007D0592" w:rsidP="001A7BB3">
      <w:pPr>
        <w:ind w:firstLine="709"/>
        <w:rPr>
          <w:lang w:eastAsia="en-US"/>
        </w:rPr>
      </w:pPr>
      <w:r w:rsidRPr="001A7BB3">
        <w:rPr>
          <w:lang w:eastAsia="en-US"/>
        </w:rPr>
        <w:t>учреждения, созданные для достижения образовательных, культурных, лечебно-оздоровительных, физкультурно-спортивных, научных, информационных и иных социальных целей, а также для оказания правовой и иной помощи инвалидам, детям-инвалидам и их родителям, единственными собственниками имущества которых являются указанные общественные организации инвалидов</w:t>
      </w:r>
      <w:r w:rsidR="001A7BB3" w:rsidRPr="001A7BB3">
        <w:rPr>
          <w:lang w:eastAsia="en-US"/>
        </w:rPr>
        <w:t>.</w:t>
      </w:r>
    </w:p>
    <w:p w:rsidR="001A7BB3" w:rsidRDefault="00377C1D" w:rsidP="001A7BB3">
      <w:pPr>
        <w:ind w:firstLine="709"/>
        <w:rPr>
          <w:lang w:eastAsia="en-US"/>
        </w:rPr>
      </w:pPr>
      <w:r w:rsidRPr="001A7BB3">
        <w:rPr>
          <w:lang w:eastAsia="en-US"/>
        </w:rPr>
        <w:t>Указанные льготы не распространяются на организации, занимающиеся производством и реализацией подакцизных товаров, минерального сырья, других полезных ископаемых, а также иных товаров в соответствии с перечнем, утверждаемым Правительством РФ по предоставлению общероссийских организаций инвалидов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 xml:space="preserve">российские фонды поддержки образования и науки и </w:t>
      </w:r>
      <w:r w:rsidR="001A7BB3">
        <w:rPr>
          <w:lang w:eastAsia="en-US"/>
        </w:rPr>
        <w:t>т.д.)</w:t>
      </w:r>
      <w:r w:rsidR="001A7BB3" w:rsidRPr="001A7BB3">
        <w:rPr>
          <w:lang w:eastAsia="en-US"/>
        </w:rPr>
        <w:t>.</w:t>
      </w:r>
    </w:p>
    <w:p w:rsidR="001A7BB3" w:rsidRDefault="001A7BB3" w:rsidP="001A7BB3">
      <w:pPr>
        <w:ind w:firstLine="709"/>
        <w:rPr>
          <w:b/>
          <w:bCs/>
          <w:lang w:eastAsia="en-US"/>
        </w:rPr>
      </w:pPr>
    </w:p>
    <w:p w:rsidR="00AB2D3C" w:rsidRPr="001A7BB3" w:rsidRDefault="003F3328" w:rsidP="001A7BB3">
      <w:pPr>
        <w:pStyle w:val="aff"/>
      </w:pPr>
      <w:r w:rsidRPr="001A7BB3">
        <w:t>3</w:t>
      </w:r>
      <w:r w:rsidR="001A7BB3" w:rsidRPr="001A7BB3">
        <w:t xml:space="preserve">. </w:t>
      </w:r>
      <w:r w:rsidRPr="001A7BB3">
        <w:t>Изменение налогового законодательства</w:t>
      </w:r>
    </w:p>
    <w:p w:rsidR="001A7BB3" w:rsidRDefault="001A7BB3" w:rsidP="001A7BB3">
      <w:pPr>
        <w:ind w:firstLine="709"/>
        <w:rPr>
          <w:lang w:eastAsia="en-US"/>
        </w:rPr>
      </w:pPr>
    </w:p>
    <w:p w:rsidR="001A7BB3" w:rsidRDefault="001D01C9" w:rsidP="001A7BB3">
      <w:pPr>
        <w:ind w:firstLine="709"/>
        <w:rPr>
          <w:lang w:eastAsia="en-US"/>
        </w:rPr>
      </w:pPr>
      <w:r w:rsidRPr="001A7BB3">
        <w:rPr>
          <w:lang w:eastAsia="en-US"/>
        </w:rPr>
        <w:t>Единый социальный налог применяется с 2001 г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Тогда он заменил взносы в Пенсионный фонд, Фонд социального страхования, Государственный фонд занятости населения и фонды обязательного медицинского страхования, которые работники и работодатели обязаны были перечислять в бюджет</w:t>
      </w:r>
      <w:r w:rsidR="001A7BB3" w:rsidRPr="001A7BB3">
        <w:rPr>
          <w:lang w:eastAsia="en-US"/>
        </w:rPr>
        <w:t>.</w:t>
      </w:r>
    </w:p>
    <w:p w:rsidR="00F135B7" w:rsidRPr="001A7BB3" w:rsidRDefault="00AB2D3C" w:rsidP="001A7BB3">
      <w:pPr>
        <w:ind w:firstLine="709"/>
        <w:rPr>
          <w:lang w:eastAsia="en-US"/>
        </w:rPr>
      </w:pPr>
      <w:r w:rsidRPr="001A7BB3">
        <w:rPr>
          <w:lang w:eastAsia="en-US"/>
        </w:rPr>
        <w:t>Единый социальный налог, просуществовав несколько лет, вновь уступил место страховым взносам во внебюджетные фонды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С 2010 г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именно данные взносы надо будет начислять на выплаты и вознаграждения физическим лицам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Делать это придется в соответствии с недавно принятым Федеральным законом N 212-ФЗ</w:t>
      </w:r>
      <w:r w:rsidR="001A7BB3" w:rsidRPr="001A7BB3">
        <w:rPr>
          <w:lang w:eastAsia="en-US"/>
        </w:rPr>
        <w:t xml:space="preserve">. </w:t>
      </w:r>
      <w:r w:rsidR="003F3328" w:rsidRPr="001A7BB3">
        <w:rPr>
          <w:rStyle w:val="a6"/>
          <w:color w:val="000000"/>
          <w:lang w:eastAsia="en-US"/>
        </w:rPr>
        <w:footnoteReference w:id="6"/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Для компаний 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общей системе налогообложения 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2010 год установлены следующие ставки</w:t>
      </w:r>
      <w:r w:rsidR="001A7BB3" w:rsidRPr="001A7BB3">
        <w:rPr>
          <w:lang w:eastAsia="en-US"/>
        </w:rPr>
        <w:t>:</w:t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20 процентов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пенсионные взносы</w:t>
      </w:r>
      <w:r w:rsidR="001A7BB3" w:rsidRPr="001A7BB3">
        <w:rPr>
          <w:lang w:eastAsia="en-US"/>
        </w:rPr>
        <w:t>;</w:t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2,9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взносы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ФСС России</w:t>
      </w:r>
      <w:r w:rsidR="001A7BB3" w:rsidRPr="001A7BB3">
        <w:rPr>
          <w:lang w:eastAsia="en-US"/>
        </w:rPr>
        <w:t>;</w:t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1,1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федеральный ФОМС</w:t>
      </w:r>
      <w:r w:rsidR="001A7BB3" w:rsidRPr="001A7BB3">
        <w:rPr>
          <w:lang w:eastAsia="en-US"/>
        </w:rPr>
        <w:t>;</w:t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2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территориальные ФОМС</w:t>
      </w:r>
      <w:r w:rsidR="001A7BB3" w:rsidRPr="001A7BB3">
        <w:rPr>
          <w:lang w:eastAsia="en-US"/>
        </w:rPr>
        <w:t>.</w:t>
      </w:r>
    </w:p>
    <w:p w:rsidR="001A7BB3" w:rsidRDefault="003F3328" w:rsidP="001A7BB3">
      <w:pPr>
        <w:ind w:firstLine="709"/>
        <w:rPr>
          <w:lang w:eastAsia="en-US"/>
        </w:rPr>
      </w:pPr>
      <w:r w:rsidRPr="001A7BB3">
        <w:rPr>
          <w:lang w:eastAsia="en-US"/>
        </w:rPr>
        <w:t>В федеральный бюджет, куда сейчас уходит часть ЕСН, перечислять платежи больше не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придется</w:t>
      </w:r>
      <w:r w:rsidR="001A7BB3" w:rsidRPr="001A7BB3">
        <w:rPr>
          <w:lang w:eastAsia="en-US"/>
        </w:rPr>
        <w:t>.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Порядок перечисления пенсионных взносов, как 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сейчас, будет зависеть от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возраста сотрудника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ст</w:t>
      </w:r>
      <w:r w:rsidR="001A7BB3">
        <w:rPr>
          <w:lang w:eastAsia="en-US"/>
        </w:rPr>
        <w:t>.2</w:t>
      </w:r>
      <w:r w:rsidRPr="001A7BB3">
        <w:rPr>
          <w:lang w:eastAsia="en-US"/>
        </w:rPr>
        <w:t>7 Федерального закона от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24 июля 2009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г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№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213-ФЗ</w:t>
      </w:r>
      <w:r w:rsidR="001A7BB3" w:rsidRPr="001A7BB3">
        <w:rPr>
          <w:lang w:eastAsia="en-US"/>
        </w:rPr>
        <w:t xml:space="preserve">). </w:t>
      </w:r>
      <w:r w:rsidRPr="001A7BB3">
        <w:rPr>
          <w:lang w:eastAsia="en-US"/>
        </w:rPr>
        <w:t>Так, с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выплат работникам, которые родились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1966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году или раньше, всю сумму пенсионных взносов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по ставке 20%</w:t>
      </w:r>
      <w:r w:rsidR="001A7BB3" w:rsidRPr="001A7BB3">
        <w:rPr>
          <w:lang w:eastAsia="en-US"/>
        </w:rPr>
        <w:t xml:space="preserve">) </w:t>
      </w:r>
      <w:r w:rsidRPr="001A7BB3">
        <w:rPr>
          <w:lang w:eastAsia="en-US"/>
        </w:rPr>
        <w:t>надо будет направить 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финансирование страховой части пенсии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вот взносы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ПФР с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выплат сотрудникам, которые моложе, понадобится перечислять двумя платежами</w:t>
      </w:r>
      <w:r w:rsidR="001A7BB3" w:rsidRPr="001A7BB3">
        <w:rPr>
          <w:lang w:eastAsia="en-US"/>
        </w:rPr>
        <w:t xml:space="preserve">: </w:t>
      </w:r>
      <w:r w:rsidRPr="001A7BB3">
        <w:rPr>
          <w:lang w:eastAsia="en-US"/>
        </w:rPr>
        <w:t>14 процентов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финансирование страховой части пенсии</w:t>
      </w:r>
      <w:r w:rsidR="001A7BB3" w:rsidRPr="001A7BB3">
        <w:rPr>
          <w:lang w:eastAsia="en-US"/>
        </w:rPr>
        <w:t xml:space="preserve">; </w:t>
      </w:r>
      <w:r w:rsidRPr="001A7BB3">
        <w:rPr>
          <w:lang w:eastAsia="en-US"/>
        </w:rPr>
        <w:t>6 процентов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накопительной части</w:t>
      </w:r>
      <w:r w:rsidR="001A7BB3" w:rsidRPr="001A7BB3">
        <w:rPr>
          <w:lang w:eastAsia="en-US"/>
        </w:rPr>
        <w:t>.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Для компаний 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 xml:space="preserve">предпринимателей, применяющих упрощенную систему </w:t>
      </w:r>
      <w:r w:rsidR="001D01C9" w:rsidRPr="001A7BB3">
        <w:rPr>
          <w:lang w:eastAsia="en-US"/>
        </w:rPr>
        <w:t xml:space="preserve">налогообложения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2010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году налоговая нагрузка 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зарплатный фонд также не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изменится</w:t>
      </w:r>
      <w:r w:rsidR="001A7BB3" w:rsidRPr="001A7BB3">
        <w:rPr>
          <w:lang w:eastAsia="en-US"/>
        </w:rPr>
        <w:t xml:space="preserve">: </w:t>
      </w:r>
      <w:r w:rsidRPr="001A7BB3">
        <w:rPr>
          <w:lang w:eastAsia="en-US"/>
        </w:rPr>
        <w:t>как 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сейчас, надо будет платить лишь пенсионные взносы по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ставке 14 процентов</w:t>
      </w:r>
      <w:r w:rsidR="001A7BB3" w:rsidRPr="001A7BB3">
        <w:rPr>
          <w:lang w:eastAsia="en-US"/>
        </w:rPr>
        <w:t>.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Такие же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выплаты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следующем году предстоят</w:t>
      </w:r>
      <w:r w:rsidR="001A7BB3">
        <w:rPr>
          <w:lang w:eastAsia="en-US"/>
        </w:rPr>
        <w:t xml:space="preserve"> "</w:t>
      </w:r>
      <w:r w:rsidRPr="001A7BB3">
        <w:rPr>
          <w:lang w:eastAsia="en-US"/>
        </w:rPr>
        <w:t>льготникам</w:t>
      </w:r>
      <w:r w:rsidR="001A7BB3">
        <w:rPr>
          <w:lang w:eastAsia="en-US"/>
        </w:rPr>
        <w:t xml:space="preserve">". </w:t>
      </w:r>
      <w:r w:rsidRPr="001A7BB3">
        <w:rPr>
          <w:lang w:eastAsia="en-US"/>
        </w:rPr>
        <w:t>К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примеру, компаниям, которые платят инвалидам I, II 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III групп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в части этих выплат</w:t>
      </w:r>
      <w:r w:rsidR="001A7BB3" w:rsidRPr="001A7BB3">
        <w:rPr>
          <w:lang w:eastAsia="en-US"/>
        </w:rPr>
        <w:t>),</w:t>
      </w:r>
      <w:r w:rsidRPr="001A7BB3">
        <w:rPr>
          <w:lang w:eastAsia="en-US"/>
        </w:rPr>
        <w:t xml:space="preserve"> общественным организациям инвалидов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при условии, что численность инвалидов 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их законных представителей составляет не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менее 80%</w:t>
      </w:r>
      <w:r w:rsidR="001A7BB3" w:rsidRPr="001A7BB3">
        <w:rPr>
          <w:lang w:eastAsia="en-US"/>
        </w:rPr>
        <w:t xml:space="preserve">). </w:t>
      </w:r>
      <w:r w:rsidR="001D01C9" w:rsidRPr="001A7BB3">
        <w:rPr>
          <w:lang w:eastAsia="en-US"/>
        </w:rPr>
        <w:t>С</w:t>
      </w:r>
      <w:r w:rsidRPr="001A7BB3">
        <w:rPr>
          <w:lang w:eastAsia="en-US"/>
        </w:rPr>
        <w:t>ейчас такие организации вообще не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платят ЕСН по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выплатам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пределах 100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000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руб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каждое физическое лицо</w:t>
      </w:r>
      <w:r w:rsidR="001A7BB3">
        <w:rPr>
          <w:lang w:eastAsia="en-US"/>
        </w:rPr>
        <w:t xml:space="preserve"> (</w:t>
      </w:r>
      <w:r w:rsidRPr="001A7BB3">
        <w:rPr>
          <w:lang w:eastAsia="en-US"/>
        </w:rPr>
        <w:t>ст</w:t>
      </w:r>
      <w:r w:rsidR="001A7BB3">
        <w:rPr>
          <w:lang w:eastAsia="en-US"/>
        </w:rPr>
        <w:t>.2</w:t>
      </w:r>
      <w:r w:rsidRPr="001A7BB3">
        <w:rPr>
          <w:lang w:eastAsia="en-US"/>
        </w:rPr>
        <w:t>39 Налогового кодекса РФ</w:t>
      </w:r>
      <w:r w:rsidR="001A7BB3" w:rsidRPr="001A7BB3">
        <w:rPr>
          <w:lang w:eastAsia="en-US"/>
        </w:rPr>
        <w:t>).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А вот с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2011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года налоговая нагрузка существенно вырастет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за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счет ставок для пенсионных и</w:t>
      </w:r>
      <w:r w:rsidR="001A7BB3">
        <w:rPr>
          <w:lang w:eastAsia="en-US"/>
        </w:rPr>
        <w:t xml:space="preserve"> "</w:t>
      </w:r>
      <w:r w:rsidRPr="001A7BB3">
        <w:rPr>
          <w:lang w:eastAsia="en-US"/>
        </w:rPr>
        <w:t>медицинских</w:t>
      </w:r>
      <w:r w:rsidR="001A7BB3">
        <w:rPr>
          <w:lang w:eastAsia="en-US"/>
        </w:rPr>
        <w:t xml:space="preserve">" </w:t>
      </w:r>
      <w:r w:rsidRPr="001A7BB3">
        <w:rPr>
          <w:lang w:eastAsia="en-US"/>
        </w:rPr>
        <w:t>взносов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итоге вместо 26 процентов компаниям придется во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внебюджетные фонды перечислять с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выплат сотрудникам 34 процента</w:t>
      </w:r>
      <w:r w:rsidR="001A7BB3" w:rsidRPr="001A7BB3">
        <w:rPr>
          <w:lang w:eastAsia="en-US"/>
        </w:rPr>
        <w:t>: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26 процентов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пенсионные взносы</w:t>
      </w:r>
      <w:r w:rsidR="001A7BB3" w:rsidRPr="001A7BB3">
        <w:rPr>
          <w:lang w:eastAsia="en-US"/>
        </w:rPr>
        <w:t>;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2,9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взносы 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ФСС России</w:t>
      </w:r>
      <w:r w:rsidR="001A7BB3" w:rsidRPr="001A7BB3">
        <w:rPr>
          <w:lang w:eastAsia="en-US"/>
        </w:rPr>
        <w:t>;</w:t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2,1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федеральный ФОМС</w:t>
      </w:r>
      <w:r w:rsidR="001A7BB3" w:rsidRPr="001A7BB3">
        <w:rPr>
          <w:lang w:eastAsia="en-US"/>
        </w:rPr>
        <w:t>;</w:t>
      </w:r>
    </w:p>
    <w:p w:rsidR="00867001" w:rsidRP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3 процента</w:t>
      </w:r>
      <w:r w:rsidR="001A7BB3" w:rsidRPr="001A7BB3">
        <w:rPr>
          <w:lang w:eastAsia="en-US"/>
        </w:rPr>
        <w:t xml:space="preserve"> - </w:t>
      </w:r>
      <w:r w:rsidRPr="001A7BB3">
        <w:rPr>
          <w:lang w:eastAsia="en-US"/>
        </w:rPr>
        <w:t>в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территориальные ФОМС</w:t>
      </w:r>
      <w:r w:rsidR="001A7BB3" w:rsidRPr="001A7BB3">
        <w:rPr>
          <w:lang w:eastAsia="en-US"/>
        </w:rPr>
        <w:t xml:space="preserve">. </w:t>
      </w:r>
      <w:r w:rsidR="00DF0E41" w:rsidRPr="001A7BB3">
        <w:rPr>
          <w:rStyle w:val="a6"/>
          <w:color w:val="000000"/>
          <w:lang w:eastAsia="en-US"/>
        </w:rPr>
        <w:footnoteReference w:id="7"/>
      </w:r>
    </w:p>
    <w:p w:rsidR="001A7BB3" w:rsidRDefault="00867001" w:rsidP="001A7BB3">
      <w:pPr>
        <w:ind w:firstLine="709"/>
        <w:rPr>
          <w:lang w:eastAsia="en-US"/>
        </w:rPr>
      </w:pPr>
      <w:r w:rsidRPr="001A7BB3">
        <w:rPr>
          <w:lang w:eastAsia="en-US"/>
        </w:rPr>
        <w:t>Причем закон устанавливает, что с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2011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года платить взносы по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совокупной ставке 34 процента будут компании не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только на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общем режиме налогообложения, но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>и</w:t>
      </w:r>
      <w:r w:rsidR="001A7BB3">
        <w:rPr>
          <w:lang w:eastAsia="en-US"/>
        </w:rPr>
        <w:t xml:space="preserve"> </w:t>
      </w:r>
      <w:r w:rsidRPr="001A7BB3">
        <w:rPr>
          <w:lang w:eastAsia="en-US"/>
        </w:rPr>
        <w:t xml:space="preserve">те, кто применяет </w:t>
      </w:r>
      <w:r w:rsidR="001D01C9" w:rsidRPr="001A7BB3">
        <w:rPr>
          <w:lang w:eastAsia="en-US"/>
        </w:rPr>
        <w:t>упрощенную систему налогообложения или</w:t>
      </w:r>
      <w:r w:rsidRPr="001A7BB3">
        <w:rPr>
          <w:lang w:eastAsia="en-US"/>
        </w:rPr>
        <w:t xml:space="preserve"> платит ЕНВД</w:t>
      </w:r>
      <w:r w:rsidR="001A7BB3" w:rsidRPr="001A7BB3">
        <w:rPr>
          <w:lang w:eastAsia="en-US"/>
        </w:rPr>
        <w:t>.</w:t>
      </w:r>
    </w:p>
    <w:p w:rsidR="001A7BB3" w:rsidRDefault="00AB2D3C" w:rsidP="001A7BB3">
      <w:pPr>
        <w:ind w:firstLine="709"/>
        <w:rPr>
          <w:lang w:eastAsia="en-US"/>
        </w:rPr>
      </w:pPr>
      <w:r w:rsidRPr="001A7BB3">
        <w:rPr>
          <w:lang w:eastAsia="en-US"/>
        </w:rPr>
        <w:t>Безусловно, замена ЕСН на страховые платежи повлекла внесение многочисленных изменений в другие законодательные акты</w:t>
      </w:r>
      <w:r w:rsidR="001A7BB3" w:rsidRPr="001A7BB3">
        <w:rPr>
          <w:lang w:eastAsia="en-US"/>
        </w:rPr>
        <w:t xml:space="preserve">. </w:t>
      </w:r>
      <w:r w:rsidRPr="001A7BB3">
        <w:rPr>
          <w:lang w:eastAsia="en-US"/>
        </w:rPr>
        <w:t>Кроме того, сюда же включены напрямую не связанные с введением страховых взносов изменения</w:t>
      </w:r>
      <w:r w:rsidR="001A7BB3" w:rsidRPr="001A7BB3">
        <w:rPr>
          <w:lang w:eastAsia="en-US"/>
        </w:rPr>
        <w:t xml:space="preserve">: </w:t>
      </w:r>
      <w:r w:rsidRPr="001A7BB3">
        <w:rPr>
          <w:lang w:eastAsia="en-US"/>
        </w:rPr>
        <w:t>в расчете пособий, предусмотренных законодательством о социальном страховании, сдаче индивидуальных сведений по персонифицированному учету и многое другое</w:t>
      </w:r>
      <w:r w:rsidR="001A7BB3" w:rsidRPr="001A7BB3">
        <w:rPr>
          <w:lang w:eastAsia="en-US"/>
        </w:rPr>
        <w:t>.</w:t>
      </w:r>
    </w:p>
    <w:p w:rsidR="00F135B7" w:rsidRPr="001A7BB3" w:rsidRDefault="001A7BB3" w:rsidP="001A7BB3">
      <w:pPr>
        <w:pStyle w:val="2"/>
      </w:pPr>
      <w:r>
        <w:br w:type="page"/>
      </w:r>
      <w:bookmarkStart w:id="3" w:name="_Toc278187875"/>
      <w:r w:rsidR="00F135B7" w:rsidRPr="001A7BB3">
        <w:t>Заключение</w:t>
      </w:r>
      <w:bookmarkEnd w:id="3"/>
    </w:p>
    <w:p w:rsidR="001A7BB3" w:rsidRDefault="001A7BB3" w:rsidP="001A7BB3">
      <w:pPr>
        <w:ind w:firstLine="709"/>
        <w:rPr>
          <w:lang w:eastAsia="en-US"/>
        </w:rPr>
      </w:pPr>
    </w:p>
    <w:p w:rsidR="001A7BB3" w:rsidRDefault="00A42A96" w:rsidP="001A7BB3">
      <w:pPr>
        <w:ind w:firstLine="709"/>
        <w:rPr>
          <w:lang w:eastAsia="en-US"/>
        </w:rPr>
      </w:pPr>
      <w:r w:rsidRPr="001A7BB3">
        <w:rPr>
          <w:lang w:eastAsia="en-US"/>
        </w:rPr>
        <w:t>В заключение хотелось бы отметить, что действие налоговых норм происходит в условиях постоянного конфликта фискальных интересов государства и интересов налогоплательщиков-собственников, что обуславливает обязательность применения мер государственного принуждения в сфере налогообложения, а также возникновение значительного количества налоговых споров</w:t>
      </w:r>
      <w:r w:rsidR="001A7BB3" w:rsidRPr="001A7BB3">
        <w:rPr>
          <w:lang w:eastAsia="en-US"/>
        </w:rPr>
        <w:t xml:space="preserve">. </w:t>
      </w:r>
      <w:r w:rsidR="006232A1" w:rsidRPr="001A7BB3">
        <w:rPr>
          <w:lang w:eastAsia="en-US"/>
        </w:rPr>
        <w:t>Поэтому и возникает необходимость внесения поправок</w:t>
      </w:r>
      <w:r w:rsidR="00A6513C" w:rsidRPr="001A7BB3">
        <w:rPr>
          <w:lang w:eastAsia="en-US"/>
        </w:rPr>
        <w:t>, отмену или принятие новых законов, регулирующих налоговые отношения</w:t>
      </w:r>
      <w:r w:rsidR="001A7BB3" w:rsidRPr="001A7BB3">
        <w:rPr>
          <w:lang w:eastAsia="en-US"/>
        </w:rPr>
        <w:t>.</w:t>
      </w:r>
    </w:p>
    <w:p w:rsidR="001A7BB3" w:rsidRDefault="00A42A96" w:rsidP="001A7BB3">
      <w:pPr>
        <w:ind w:firstLine="709"/>
        <w:rPr>
          <w:lang w:eastAsia="en-US"/>
        </w:rPr>
      </w:pPr>
      <w:r w:rsidRPr="001A7BB3">
        <w:rPr>
          <w:lang w:eastAsia="en-US"/>
        </w:rPr>
        <w:t>Сложившаяся система налогообложения в странах с развитой рыночной экономикой обеспечивает стабильное наполнение доходной части госбюджета на всех его уровнях и тем самым укрепляет финансовую основу устойчивого экономического роста</w:t>
      </w:r>
      <w:r w:rsidR="001A7BB3" w:rsidRPr="001A7BB3">
        <w:rPr>
          <w:lang w:eastAsia="en-US"/>
        </w:rPr>
        <w:t>.</w:t>
      </w:r>
    </w:p>
    <w:p w:rsidR="001A7BB3" w:rsidRDefault="001A7BB3" w:rsidP="001A7BB3">
      <w:pPr>
        <w:pStyle w:val="2"/>
      </w:pPr>
      <w:r>
        <w:br w:type="page"/>
      </w:r>
      <w:bookmarkStart w:id="4" w:name="_Toc278187876"/>
      <w:r w:rsidR="00F135B7" w:rsidRPr="001A7BB3">
        <w:t>Список литературы</w:t>
      </w:r>
      <w:bookmarkEnd w:id="4"/>
    </w:p>
    <w:p w:rsidR="001A7BB3" w:rsidRPr="001A7BB3" w:rsidRDefault="001A7BB3" w:rsidP="001A7BB3">
      <w:pPr>
        <w:ind w:firstLine="709"/>
        <w:rPr>
          <w:lang w:eastAsia="en-US"/>
        </w:rPr>
      </w:pPr>
    </w:p>
    <w:p w:rsidR="001A7BB3" w:rsidRDefault="00A6513C" w:rsidP="001A7BB3">
      <w:pPr>
        <w:pStyle w:val="a0"/>
      </w:pPr>
      <w:r w:rsidRPr="001A7BB3">
        <w:t>Бухгалтерский учет</w:t>
      </w:r>
      <w:r w:rsidR="001A7BB3" w:rsidRPr="001A7BB3">
        <w:t xml:space="preserve">: </w:t>
      </w:r>
      <w:r w:rsidRPr="001A7BB3">
        <w:t>учебник / Н</w:t>
      </w:r>
      <w:r w:rsidR="001A7BB3">
        <w:t xml:space="preserve">.Л. </w:t>
      </w:r>
      <w:r w:rsidRPr="001A7BB3">
        <w:t>Вещунова, Л</w:t>
      </w:r>
      <w:r w:rsidR="001A7BB3">
        <w:t xml:space="preserve">.Ф. </w:t>
      </w:r>
      <w:r w:rsidRPr="001A7BB3">
        <w:t>Фомина</w:t>
      </w:r>
      <w:r w:rsidR="001A7BB3" w:rsidRPr="001A7BB3">
        <w:t>. -</w:t>
      </w:r>
      <w:r w:rsidR="001A7BB3">
        <w:t xml:space="preserve"> </w:t>
      </w:r>
      <w:r w:rsidRPr="001A7BB3">
        <w:t>М</w:t>
      </w:r>
      <w:r w:rsidR="001A7BB3">
        <w:t>.:</w:t>
      </w:r>
      <w:r w:rsidR="001A7BB3" w:rsidRPr="001A7BB3">
        <w:t xml:space="preserve"> </w:t>
      </w:r>
      <w:r w:rsidRPr="001A7BB3">
        <w:t>ТК Велби, изд</w:t>
      </w:r>
      <w:r w:rsidR="001A7BB3" w:rsidRPr="001A7BB3">
        <w:t xml:space="preserve">. </w:t>
      </w:r>
      <w:r w:rsidRPr="001A7BB3">
        <w:t>Проспект</w:t>
      </w:r>
      <w:r w:rsidR="001A7BB3">
        <w:t>, 20</w:t>
      </w:r>
      <w:r w:rsidRPr="001A7BB3">
        <w:t>05</w:t>
      </w:r>
      <w:r w:rsidR="001A7BB3" w:rsidRPr="001A7BB3">
        <w:t xml:space="preserve">. - </w:t>
      </w:r>
      <w:r w:rsidRPr="001A7BB3">
        <w:t>672с</w:t>
      </w:r>
      <w:r w:rsidR="001A7BB3">
        <w:t>.;</w:t>
      </w:r>
    </w:p>
    <w:p w:rsidR="001A7BB3" w:rsidRDefault="00A6513C" w:rsidP="001A7BB3">
      <w:pPr>
        <w:pStyle w:val="a0"/>
      </w:pPr>
      <w:r w:rsidRPr="001A7BB3">
        <w:t>Государственные и муниципальные финансы России</w:t>
      </w:r>
      <w:r w:rsidR="001A7BB3" w:rsidRPr="001A7BB3">
        <w:t xml:space="preserve">: </w:t>
      </w:r>
      <w:r w:rsidRPr="001A7BB3">
        <w:t>уч</w:t>
      </w:r>
      <w:r w:rsidR="001A7BB3" w:rsidRPr="001A7BB3">
        <w:t xml:space="preserve">. </w:t>
      </w:r>
      <w:r w:rsidRPr="001A7BB3">
        <w:t>пособие/ Л</w:t>
      </w:r>
      <w:r w:rsidR="001A7BB3">
        <w:t xml:space="preserve">.С. </w:t>
      </w:r>
      <w:r w:rsidRPr="001A7BB3">
        <w:t>Гринкевич, Н</w:t>
      </w:r>
      <w:r w:rsidR="001A7BB3">
        <w:t xml:space="preserve">.К. </w:t>
      </w:r>
      <w:r w:rsidRPr="001A7BB3">
        <w:t>Сагайдачная, в</w:t>
      </w:r>
      <w:r w:rsidR="001A7BB3">
        <w:t xml:space="preserve">.В. </w:t>
      </w:r>
      <w:r w:rsidRPr="001A7BB3">
        <w:t>Казаков, Ю</w:t>
      </w:r>
      <w:r w:rsidR="001A7BB3">
        <w:t xml:space="preserve">.А. </w:t>
      </w:r>
      <w:r w:rsidRPr="001A7BB3">
        <w:t>Рюмина</w:t>
      </w:r>
      <w:r w:rsidR="001A7BB3" w:rsidRPr="001A7BB3">
        <w:t xml:space="preserve">. - </w:t>
      </w:r>
      <w:r w:rsidRPr="001A7BB3">
        <w:t>М</w:t>
      </w:r>
      <w:r w:rsidR="001A7BB3">
        <w:t>.:</w:t>
      </w:r>
      <w:r w:rsidR="001A7BB3" w:rsidRPr="001A7BB3">
        <w:t xml:space="preserve"> </w:t>
      </w:r>
      <w:r w:rsidRPr="001A7BB3">
        <w:t xml:space="preserve">КНОРУС, 2007 </w:t>
      </w:r>
      <w:r w:rsidR="001A7BB3">
        <w:t>-</w:t>
      </w:r>
      <w:r w:rsidRPr="001A7BB3">
        <w:t xml:space="preserve"> 560с</w:t>
      </w:r>
      <w:r w:rsidR="001A7BB3">
        <w:t>.;</w:t>
      </w:r>
    </w:p>
    <w:p w:rsidR="001A7BB3" w:rsidRDefault="00F135B7" w:rsidP="001A7BB3">
      <w:pPr>
        <w:pStyle w:val="a0"/>
      </w:pPr>
      <w:r w:rsidRPr="001A7BB3">
        <w:t>Теория и история налогообложения</w:t>
      </w:r>
      <w:r w:rsidR="001A7BB3" w:rsidRPr="001A7BB3">
        <w:t xml:space="preserve">: </w:t>
      </w:r>
      <w:r w:rsidRPr="001A7BB3">
        <w:t>уч</w:t>
      </w:r>
      <w:r w:rsidR="001A7BB3" w:rsidRPr="001A7BB3">
        <w:t xml:space="preserve">. </w:t>
      </w:r>
      <w:r w:rsidRPr="001A7BB3">
        <w:t>пособие/С</w:t>
      </w:r>
      <w:r w:rsidR="001A7BB3">
        <w:t xml:space="preserve">.К. </w:t>
      </w:r>
      <w:r w:rsidRPr="001A7BB3">
        <w:t>Содномова</w:t>
      </w:r>
      <w:r w:rsidR="001A7BB3" w:rsidRPr="001A7BB3">
        <w:t>-</w:t>
      </w:r>
      <w:r w:rsidRPr="001A7BB3">
        <w:t>Иркутск</w:t>
      </w:r>
      <w:r w:rsidR="001A7BB3" w:rsidRPr="001A7BB3">
        <w:t xml:space="preserve">: </w:t>
      </w:r>
      <w:r w:rsidRPr="001A7BB3">
        <w:t>изд</w:t>
      </w:r>
      <w:r w:rsidR="001A7BB3" w:rsidRPr="001A7BB3">
        <w:t xml:space="preserve">. </w:t>
      </w:r>
      <w:r w:rsidRPr="001A7BB3">
        <w:t xml:space="preserve">БГУЭП, 2008 </w:t>
      </w:r>
      <w:r w:rsidR="001A7BB3">
        <w:t>-</w:t>
      </w:r>
      <w:r w:rsidRPr="001A7BB3">
        <w:t xml:space="preserve"> 148с</w:t>
      </w:r>
      <w:r w:rsidR="001A7BB3">
        <w:t>.;</w:t>
      </w:r>
    </w:p>
    <w:p w:rsidR="001A7BB3" w:rsidRDefault="00A6513C" w:rsidP="001A7BB3">
      <w:pPr>
        <w:pStyle w:val="a0"/>
      </w:pPr>
      <w:r w:rsidRPr="001A7BB3">
        <w:t>Зернова И</w:t>
      </w:r>
      <w:r w:rsidR="001A7BB3" w:rsidRPr="001A7BB3">
        <w:t xml:space="preserve">. </w:t>
      </w:r>
      <w:r w:rsidRPr="001A7BB3">
        <w:t>ЕСН</w:t>
      </w:r>
      <w:r w:rsidR="001A7BB3" w:rsidRPr="001A7BB3">
        <w:t xml:space="preserve">: </w:t>
      </w:r>
      <w:r w:rsidRPr="001A7BB3">
        <w:t>актуальные вопросы/ И</w:t>
      </w:r>
      <w:r w:rsidR="001A7BB3" w:rsidRPr="001A7BB3">
        <w:t xml:space="preserve">. </w:t>
      </w:r>
      <w:r w:rsidRPr="001A7BB3">
        <w:t>Зернова</w:t>
      </w:r>
      <w:r w:rsidR="001A7BB3">
        <w:t xml:space="preserve"> // </w:t>
      </w:r>
      <w:r w:rsidRPr="001A7BB3">
        <w:t>Бюджетные учреждения образования</w:t>
      </w:r>
      <w:r w:rsidR="001A7BB3" w:rsidRPr="001A7BB3">
        <w:t xml:space="preserve">: </w:t>
      </w:r>
      <w:r w:rsidRPr="001A7BB3">
        <w:t>бухгалтерский учет и налогообложение</w:t>
      </w:r>
      <w:r w:rsidR="001A7BB3" w:rsidRPr="001A7BB3">
        <w:t>. -</w:t>
      </w:r>
      <w:r w:rsidR="001A7BB3">
        <w:t xml:space="preserve"> </w:t>
      </w:r>
      <w:r w:rsidRPr="001A7BB3">
        <w:t>2009, N 9</w:t>
      </w:r>
      <w:r w:rsidR="001A7BB3" w:rsidRPr="001A7BB3">
        <w:t>;</w:t>
      </w:r>
    </w:p>
    <w:p w:rsidR="001A7BB3" w:rsidRDefault="00A6513C" w:rsidP="001A7BB3">
      <w:pPr>
        <w:pStyle w:val="a0"/>
      </w:pPr>
      <w:r w:rsidRPr="001A7BB3">
        <w:t>Казаков Е</w:t>
      </w:r>
      <w:r w:rsidR="001A7BB3">
        <w:t xml:space="preserve">.С. </w:t>
      </w:r>
      <w:r w:rsidRPr="001A7BB3">
        <w:t>Вместо ЕСН</w:t>
      </w:r>
      <w:r w:rsidR="001A7BB3" w:rsidRPr="001A7BB3">
        <w:t xml:space="preserve"> - </w:t>
      </w:r>
      <w:r w:rsidRPr="001A7BB3">
        <w:t>страховые взносы/ Е</w:t>
      </w:r>
      <w:r w:rsidR="001A7BB3">
        <w:t xml:space="preserve">.С. </w:t>
      </w:r>
      <w:r w:rsidRPr="001A7BB3">
        <w:t>Казаков</w:t>
      </w:r>
      <w:r w:rsidR="001A7BB3">
        <w:t xml:space="preserve"> // </w:t>
      </w:r>
      <w:r w:rsidRPr="001A7BB3">
        <w:t>Актуальные вопросы бухгалтерского учета и налогообложения</w:t>
      </w:r>
      <w:r w:rsidR="001A7BB3" w:rsidRPr="001A7BB3">
        <w:t xml:space="preserve">. - </w:t>
      </w:r>
      <w:r w:rsidRPr="001A7BB3">
        <w:t>2009, N 17</w:t>
      </w:r>
      <w:r w:rsidR="001A7BB3" w:rsidRPr="001A7BB3">
        <w:t>;</w:t>
      </w:r>
    </w:p>
    <w:p w:rsidR="00A6513C" w:rsidRPr="001A7BB3" w:rsidRDefault="00A6513C" w:rsidP="001A7BB3">
      <w:pPr>
        <w:pStyle w:val="a0"/>
      </w:pPr>
      <w:r w:rsidRPr="001A7BB3">
        <w:t>Никитин С</w:t>
      </w:r>
      <w:r w:rsidR="001A7BB3">
        <w:t xml:space="preserve">.М. </w:t>
      </w:r>
      <w:r w:rsidRPr="001A7BB3">
        <w:t>Налогообложение в развитых странах/С</w:t>
      </w:r>
      <w:r w:rsidR="001A7BB3">
        <w:t xml:space="preserve">.М. </w:t>
      </w:r>
      <w:r w:rsidRPr="001A7BB3">
        <w:t>Никитин, Е</w:t>
      </w:r>
      <w:r w:rsidR="001A7BB3">
        <w:t xml:space="preserve">.С. </w:t>
      </w:r>
      <w:r w:rsidRPr="001A7BB3">
        <w:t>Глазова</w:t>
      </w:r>
      <w:r w:rsidR="001A7BB3">
        <w:t xml:space="preserve"> // </w:t>
      </w:r>
      <w:r w:rsidRPr="001A7BB3">
        <w:t>Финансовый менеджмент</w:t>
      </w:r>
      <w:r w:rsidR="001A7BB3" w:rsidRPr="001A7BB3">
        <w:t>-</w:t>
      </w:r>
      <w:r w:rsidRPr="001A7BB3">
        <w:t>2007</w:t>
      </w:r>
      <w:r w:rsidR="001A7BB3" w:rsidRPr="001A7BB3">
        <w:t>-</w:t>
      </w:r>
      <w:r w:rsidRPr="001A7BB3">
        <w:t>№4</w:t>
      </w:r>
      <w:r w:rsidR="001A7BB3" w:rsidRPr="001A7BB3">
        <w:t>.</w:t>
      </w:r>
      <w:bookmarkStart w:id="5" w:name="_GoBack"/>
      <w:bookmarkEnd w:id="5"/>
    </w:p>
    <w:sectPr w:rsidR="00A6513C" w:rsidRPr="001A7BB3" w:rsidSect="001A7BB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04" w:rsidRDefault="00B34704" w:rsidP="008C02F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B34704" w:rsidRDefault="00B34704" w:rsidP="008C02F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A9" w:rsidRDefault="002825A9" w:rsidP="001A7BB3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04" w:rsidRDefault="00B34704" w:rsidP="008C02F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B34704" w:rsidRDefault="00B34704" w:rsidP="008C02F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B34704" w:rsidRDefault="002825A9" w:rsidP="001A7BB3">
      <w:pPr>
        <w:pStyle w:val="aff3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967BEC">
        <w:t>Государственные и муниципальные финансы России: уч.</w:t>
      </w:r>
      <w:r w:rsidR="003133CC">
        <w:t xml:space="preserve"> </w:t>
      </w:r>
      <w:r w:rsidRPr="00967BEC">
        <w:t>пособие/ Л.С.</w:t>
      </w:r>
      <w:r w:rsidR="003133CC">
        <w:t xml:space="preserve"> </w:t>
      </w:r>
      <w:r w:rsidRPr="00967BEC">
        <w:t>Гринкевич, Н.К.</w:t>
      </w:r>
      <w:r w:rsidR="003133CC">
        <w:t xml:space="preserve"> </w:t>
      </w:r>
      <w:r w:rsidRPr="00967BEC">
        <w:t xml:space="preserve">Сагайдачная, в.В.Казаков, Ю.А. </w:t>
      </w:r>
      <w:r>
        <w:t>Рюмина.</w:t>
      </w:r>
      <w:r w:rsidR="003133CC">
        <w:t xml:space="preserve"> </w:t>
      </w:r>
      <w:r>
        <w:t>—</w:t>
      </w:r>
      <w:r w:rsidR="003133CC">
        <w:t xml:space="preserve"> </w:t>
      </w:r>
      <w:r>
        <w:t>М.: КНОРУС, 2007 – с.336</w:t>
      </w:r>
      <w:r w:rsidRPr="00967BEC">
        <w:t>;</w:t>
      </w:r>
    </w:p>
  </w:footnote>
  <w:footnote w:id="2">
    <w:p w:rsidR="00B34704" w:rsidRDefault="002825A9" w:rsidP="001A7BB3">
      <w:pPr>
        <w:pStyle w:val="aff3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064B99">
        <w:t>Теория и история налогообложения: уч.</w:t>
      </w:r>
      <w:r w:rsidR="003133CC">
        <w:t xml:space="preserve"> П</w:t>
      </w:r>
      <w:r w:rsidRPr="00064B99">
        <w:t>особие</w:t>
      </w:r>
      <w:r w:rsidR="003133CC">
        <w:t xml:space="preserve"> </w:t>
      </w:r>
      <w:r w:rsidRPr="00064B99">
        <w:t>/</w:t>
      </w:r>
      <w:r w:rsidR="003133CC">
        <w:t xml:space="preserve"> </w:t>
      </w:r>
      <w:r w:rsidRPr="00064B99">
        <w:t>С.К. Содном</w:t>
      </w:r>
      <w:r>
        <w:t xml:space="preserve">ова—Иркутск: изд. БГУЭП, 2008 – </w:t>
      </w:r>
      <w:r w:rsidRPr="00064B99">
        <w:t>с</w:t>
      </w:r>
      <w:r>
        <w:t>.6-7</w:t>
      </w:r>
      <w:r w:rsidRPr="00064B99">
        <w:t>;</w:t>
      </w:r>
    </w:p>
  </w:footnote>
  <w:footnote w:id="3">
    <w:p w:rsidR="00B34704" w:rsidRDefault="002825A9" w:rsidP="001A7BB3">
      <w:pPr>
        <w:pStyle w:val="aff3"/>
      </w:pPr>
      <w:r w:rsidRPr="00F150A5">
        <w:rPr>
          <w:rStyle w:val="a6"/>
          <w:sz w:val="20"/>
          <w:szCs w:val="20"/>
        </w:rPr>
        <w:footnoteRef/>
      </w:r>
      <w:r w:rsidRPr="00F150A5">
        <w:rPr>
          <w:rStyle w:val="a6"/>
          <w:sz w:val="20"/>
          <w:szCs w:val="20"/>
        </w:rPr>
        <w:t xml:space="preserve"> </w:t>
      </w:r>
      <w:r w:rsidRPr="00F150A5">
        <w:t>Никитин С.М. Налогообложение в развитых странах/С.М. Никитин, Е.С. Глазова//Финансовый менеджмент—2007—№4—С.82</w:t>
      </w:r>
    </w:p>
  </w:footnote>
  <w:footnote w:id="4">
    <w:p w:rsidR="00B34704" w:rsidRDefault="002825A9" w:rsidP="001A7BB3">
      <w:pPr>
        <w:pStyle w:val="aff3"/>
      </w:pPr>
      <w:r w:rsidRPr="00F150A5">
        <w:rPr>
          <w:rStyle w:val="a6"/>
          <w:sz w:val="20"/>
          <w:szCs w:val="20"/>
        </w:rPr>
        <w:footnoteRef/>
      </w:r>
      <w:r w:rsidRPr="00F150A5">
        <w:t xml:space="preserve"> Теория и история налогообложения: уч.</w:t>
      </w:r>
      <w:r w:rsidR="003133CC">
        <w:t xml:space="preserve"> </w:t>
      </w:r>
      <w:r w:rsidR="003133CC" w:rsidRPr="00F150A5">
        <w:t>П</w:t>
      </w:r>
      <w:r w:rsidRPr="00F150A5">
        <w:t>особие</w:t>
      </w:r>
      <w:r w:rsidR="003133CC">
        <w:t xml:space="preserve"> </w:t>
      </w:r>
      <w:r w:rsidRPr="00F150A5">
        <w:t>/</w:t>
      </w:r>
      <w:r w:rsidR="003133CC">
        <w:t xml:space="preserve"> </w:t>
      </w:r>
      <w:r w:rsidRPr="00F150A5">
        <w:t>С.К. Содномова—Иркутск: изд. БГУЭП, 2008 – с50..;</w:t>
      </w:r>
    </w:p>
  </w:footnote>
  <w:footnote w:id="5">
    <w:p w:rsidR="00B34704" w:rsidRDefault="002825A9" w:rsidP="001A7BB3">
      <w:pPr>
        <w:pStyle w:val="aff3"/>
      </w:pPr>
      <w:r>
        <w:rPr>
          <w:rStyle w:val="a6"/>
          <w:sz w:val="20"/>
          <w:szCs w:val="20"/>
        </w:rPr>
        <w:footnoteRef/>
      </w:r>
      <w:r>
        <w:t xml:space="preserve"> Бухгалтерский учет: учебник</w:t>
      </w:r>
      <w:r w:rsidR="003133CC">
        <w:t xml:space="preserve"> </w:t>
      </w:r>
      <w:r>
        <w:t>/</w:t>
      </w:r>
      <w:r w:rsidR="003133CC">
        <w:t xml:space="preserve"> </w:t>
      </w:r>
      <w:r>
        <w:t>Н.Л.</w:t>
      </w:r>
      <w:r w:rsidR="003133CC">
        <w:t xml:space="preserve"> </w:t>
      </w:r>
      <w:r>
        <w:t>Вещунова, Л.Ф.Фомина.—М.: ТК Велби, изд.Проспект,2005.—672с.;</w:t>
      </w:r>
    </w:p>
  </w:footnote>
  <w:footnote w:id="6">
    <w:p w:rsidR="00B34704" w:rsidRDefault="002825A9" w:rsidP="001A7BB3">
      <w:pPr>
        <w:pStyle w:val="aff3"/>
      </w:pPr>
      <w:r>
        <w:rPr>
          <w:rStyle w:val="a6"/>
          <w:sz w:val="20"/>
          <w:szCs w:val="20"/>
        </w:rPr>
        <w:footnoteRef/>
      </w:r>
      <w:r>
        <w:t xml:space="preserve"> Казаков</w:t>
      </w:r>
      <w:r w:rsidRPr="00C4199E">
        <w:t xml:space="preserve"> </w:t>
      </w:r>
      <w:r>
        <w:t>Е.С. Вместо ЕСН - страховые взносы/ Е.С. Казаков//</w:t>
      </w:r>
      <w:r w:rsidRPr="003F3328">
        <w:t xml:space="preserve"> </w:t>
      </w:r>
      <w:r>
        <w:t>Актуальные вопросы бухгалтерского учета и налогообложения.—2009, N 17;</w:t>
      </w:r>
    </w:p>
  </w:footnote>
  <w:footnote w:id="7">
    <w:p w:rsidR="00B34704" w:rsidRDefault="002825A9" w:rsidP="001A7BB3">
      <w:pPr>
        <w:pStyle w:val="aff3"/>
      </w:pPr>
      <w:r>
        <w:rPr>
          <w:rStyle w:val="a6"/>
          <w:sz w:val="20"/>
          <w:szCs w:val="20"/>
        </w:rPr>
        <w:footnoteRef/>
      </w:r>
      <w:r>
        <w:t xml:space="preserve"> Зернова</w:t>
      </w:r>
      <w:r w:rsidRPr="001D01C9">
        <w:t xml:space="preserve"> </w:t>
      </w:r>
      <w:r>
        <w:t>И.</w:t>
      </w:r>
      <w:r w:rsidRPr="001D01C9">
        <w:t xml:space="preserve"> </w:t>
      </w:r>
      <w:r>
        <w:t>ЕСН: актуальные вопросы/ И. Зернова//</w:t>
      </w:r>
      <w:r w:rsidRPr="001D01C9">
        <w:t xml:space="preserve"> </w:t>
      </w:r>
      <w:r>
        <w:t>Бюджетные учреждения образования: бухгалтерский учет и налогообложение.—</w:t>
      </w:r>
      <w:r w:rsidRPr="001D01C9">
        <w:t xml:space="preserve"> </w:t>
      </w:r>
      <w:r>
        <w:t>2009, N 9;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B3" w:rsidRDefault="00D15795" w:rsidP="001A7BB3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A7BB3" w:rsidRDefault="001A7BB3" w:rsidP="001A7BB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776661"/>
    <w:multiLevelType w:val="multilevel"/>
    <w:tmpl w:val="E85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71030A"/>
    <w:multiLevelType w:val="hybridMultilevel"/>
    <w:tmpl w:val="8642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00050"/>
    <w:multiLevelType w:val="hybridMultilevel"/>
    <w:tmpl w:val="324E35A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A80D55"/>
    <w:multiLevelType w:val="multilevel"/>
    <w:tmpl w:val="C3B8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ECB7D11"/>
    <w:multiLevelType w:val="hybridMultilevel"/>
    <w:tmpl w:val="6F58EA3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8">
    <w:nsid w:val="59D74547"/>
    <w:multiLevelType w:val="hybridMultilevel"/>
    <w:tmpl w:val="EF38EC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5EAB054E"/>
    <w:multiLevelType w:val="hybridMultilevel"/>
    <w:tmpl w:val="527255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603D5867"/>
    <w:multiLevelType w:val="hybridMultilevel"/>
    <w:tmpl w:val="4AB2F68E"/>
    <w:lvl w:ilvl="0" w:tplc="9DAEC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4A3C78"/>
    <w:multiLevelType w:val="hybridMultilevel"/>
    <w:tmpl w:val="0E809E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E003A44"/>
    <w:multiLevelType w:val="hybridMultilevel"/>
    <w:tmpl w:val="2B1404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7B232FC7"/>
    <w:multiLevelType w:val="hybridMultilevel"/>
    <w:tmpl w:val="1E2009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2F6"/>
    <w:rsid w:val="00064B99"/>
    <w:rsid w:val="0009383F"/>
    <w:rsid w:val="000F49F2"/>
    <w:rsid w:val="001926CB"/>
    <w:rsid w:val="001A7BB3"/>
    <w:rsid w:val="001D01C9"/>
    <w:rsid w:val="001D2D65"/>
    <w:rsid w:val="001E2C3E"/>
    <w:rsid w:val="002604F0"/>
    <w:rsid w:val="002825A9"/>
    <w:rsid w:val="002C4FEB"/>
    <w:rsid w:val="003133CC"/>
    <w:rsid w:val="003147BB"/>
    <w:rsid w:val="00377C1D"/>
    <w:rsid w:val="00381711"/>
    <w:rsid w:val="003B5A80"/>
    <w:rsid w:val="003F3328"/>
    <w:rsid w:val="00485136"/>
    <w:rsid w:val="004F5140"/>
    <w:rsid w:val="00527598"/>
    <w:rsid w:val="0053765C"/>
    <w:rsid w:val="005E55C3"/>
    <w:rsid w:val="00612C4A"/>
    <w:rsid w:val="006232A1"/>
    <w:rsid w:val="007546A8"/>
    <w:rsid w:val="007932FF"/>
    <w:rsid w:val="007D0592"/>
    <w:rsid w:val="007F169B"/>
    <w:rsid w:val="00867001"/>
    <w:rsid w:val="008B4EE7"/>
    <w:rsid w:val="008C02F6"/>
    <w:rsid w:val="00967BEC"/>
    <w:rsid w:val="00A42A96"/>
    <w:rsid w:val="00A6513C"/>
    <w:rsid w:val="00AA0602"/>
    <w:rsid w:val="00AB2D3C"/>
    <w:rsid w:val="00AE1710"/>
    <w:rsid w:val="00B34704"/>
    <w:rsid w:val="00C4199E"/>
    <w:rsid w:val="00D15795"/>
    <w:rsid w:val="00D34B2C"/>
    <w:rsid w:val="00DF0E41"/>
    <w:rsid w:val="00DF24AD"/>
    <w:rsid w:val="00E57763"/>
    <w:rsid w:val="00F135B7"/>
    <w:rsid w:val="00F150A5"/>
    <w:rsid w:val="00F253F8"/>
    <w:rsid w:val="00F9345A"/>
    <w:rsid w:val="00FA2784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3"/>
        <o:r id="V:Rule9" type="connector" idref="#_x0000_s1064"/>
        <o:r id="V:Rule10" type="connector" idref="#_x0000_s1065"/>
        <o:r id="V:Rule11" type="connector" idref="#_x0000_s1066"/>
        <o:r id="V:Rule12" type="connector" idref="#_x0000_s1067"/>
        <o:r id="V:Rule13" type="connector" idref="#_x0000_s1068"/>
        <o:r id="V:Rule14" type="connector" idref="#_x0000_s1069"/>
        <o:r id="V:Rule15" type="connector" idref="#_x0000_s1070"/>
        <o:r id="V:Rule16" type="connector" idref="#_x0000_s1071"/>
        <o:r id="V:Rule17" type="connector" idref="#_x0000_s1072"/>
        <o:r id="V:Rule18" type="connector" idref="#_x0000_s1073"/>
        <o:r id="V:Rule19" type="connector" idref="#_x0000_s1074"/>
        <o:r id="V:Rule20" type="connector" idref="#_x0000_s1075"/>
        <o:r id="V:Rule21" type="connector" idref="#_x0000_s1076"/>
        <o:r id="V:Rule22" type="connector" idref="#_x0000_s1077"/>
        <o:r id="V:Rule23" type="connector" idref="#_x0000_s1078"/>
      </o:rules>
    </o:shapelayout>
  </w:shapeDefaults>
  <w:decimalSymbol w:val=","/>
  <w:listSeparator w:val=";"/>
  <w14:defaultImageDpi w14:val="0"/>
  <w15:chartTrackingRefBased/>
  <w15:docId w15:val="{F78A732F-8FEF-4345-90F2-B20B109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7BB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A7BB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A7BB3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A7BB3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A7BB3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A7BB3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A7BB3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A7BB3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A7BB3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1A7BB3"/>
    <w:rPr>
      <w:sz w:val="28"/>
      <w:szCs w:val="28"/>
      <w:vertAlign w:val="superscript"/>
    </w:rPr>
  </w:style>
  <w:style w:type="paragraph" w:styleId="a7">
    <w:name w:val="List Paragraph"/>
    <w:basedOn w:val="a2"/>
    <w:uiPriority w:val="99"/>
    <w:qFormat/>
    <w:rsid w:val="008C02F6"/>
    <w:pPr>
      <w:ind w:left="720" w:firstLine="709"/>
    </w:pPr>
    <w:rPr>
      <w:lang w:eastAsia="en-US"/>
    </w:rPr>
  </w:style>
  <w:style w:type="paragraph" w:styleId="a8">
    <w:name w:val="footnote text"/>
    <w:basedOn w:val="a2"/>
    <w:link w:val="12"/>
    <w:autoRedefine/>
    <w:uiPriority w:val="99"/>
    <w:semiHidden/>
    <w:rsid w:val="001A7BB3"/>
    <w:pPr>
      <w:ind w:firstLine="709"/>
    </w:pPr>
    <w:rPr>
      <w:color w:val="000000"/>
      <w:sz w:val="20"/>
      <w:szCs w:val="20"/>
      <w:lang w:eastAsia="en-US"/>
    </w:rPr>
  </w:style>
  <w:style w:type="paragraph" w:styleId="a9">
    <w:name w:val="No Spacing"/>
    <w:uiPriority w:val="99"/>
    <w:qFormat/>
    <w:rsid w:val="00F150A5"/>
    <w:rPr>
      <w:rFonts w:cs="Calibri"/>
      <w:sz w:val="22"/>
      <w:szCs w:val="22"/>
      <w:lang w:eastAsia="en-US"/>
    </w:rPr>
  </w:style>
  <w:style w:type="character" w:customStyle="1" w:styleId="12">
    <w:name w:val="Текст сноски Знак1"/>
    <w:link w:val="a8"/>
    <w:uiPriority w:val="99"/>
    <w:semiHidden/>
    <w:locked/>
    <w:rsid w:val="008C02F6"/>
    <w:rPr>
      <w:rFonts w:eastAsia="Times New Roman"/>
      <w:color w:val="000000"/>
      <w:lang w:val="ru-RU" w:eastAsia="en-US"/>
    </w:rPr>
  </w:style>
  <w:style w:type="paragraph" w:styleId="aa">
    <w:name w:val="header"/>
    <w:basedOn w:val="a2"/>
    <w:next w:val="ab"/>
    <w:link w:val="13"/>
    <w:uiPriority w:val="99"/>
    <w:rsid w:val="001A7BB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c">
    <w:name w:val="footer"/>
    <w:basedOn w:val="a2"/>
    <w:link w:val="ad"/>
    <w:uiPriority w:val="99"/>
    <w:semiHidden/>
    <w:rsid w:val="001A7BB3"/>
    <w:pPr>
      <w:tabs>
        <w:tab w:val="center" w:pos="4819"/>
        <w:tab w:val="right" w:pos="9639"/>
      </w:tabs>
      <w:ind w:firstLine="709"/>
    </w:pPr>
    <w:rPr>
      <w:rFonts w:eastAsia="Times New Roman"/>
    </w:rPr>
  </w:style>
  <w:style w:type="character" w:customStyle="1" w:styleId="13">
    <w:name w:val="Верхний колонтитул Знак1"/>
    <w:link w:val="aa"/>
    <w:uiPriority w:val="99"/>
    <w:semiHidden/>
    <w:locked/>
    <w:rsid w:val="00377C1D"/>
    <w:rPr>
      <w:rFonts w:eastAsia="Times New Roman"/>
      <w:noProof/>
      <w:kern w:val="16"/>
      <w:sz w:val="28"/>
      <w:szCs w:val="28"/>
      <w:lang w:val="ru-RU" w:eastAsia="en-US"/>
    </w:rPr>
  </w:style>
  <w:style w:type="paragraph" w:customStyle="1" w:styleId="ConsPlusTitle">
    <w:name w:val="ConsPlusTitle"/>
    <w:uiPriority w:val="99"/>
    <w:rsid w:val="003F33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Знак Знак21"/>
    <w:uiPriority w:val="99"/>
    <w:semiHidden/>
    <w:locked/>
    <w:rsid w:val="001A7BB3"/>
    <w:rPr>
      <w:noProof/>
      <w:kern w:val="16"/>
      <w:sz w:val="28"/>
      <w:szCs w:val="28"/>
      <w:lang w:val="ru-RU" w:eastAsia="ru-RU"/>
    </w:rPr>
  </w:style>
  <w:style w:type="paragraph" w:styleId="ae">
    <w:name w:val="Balloon Text"/>
    <w:basedOn w:val="a2"/>
    <w:link w:val="af"/>
    <w:uiPriority w:val="99"/>
    <w:semiHidden/>
    <w:rsid w:val="00F253F8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table" w:styleId="-1">
    <w:name w:val="Table Web 1"/>
    <w:basedOn w:val="a4"/>
    <w:uiPriority w:val="99"/>
    <w:rsid w:val="001A7BB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Текст выноски Знак"/>
    <w:link w:val="ae"/>
    <w:uiPriority w:val="99"/>
    <w:semiHidden/>
    <w:locked/>
    <w:rsid w:val="00F253F8"/>
    <w:rPr>
      <w:rFonts w:ascii="Tahoma" w:hAnsi="Tahoma" w:cs="Tahoma"/>
      <w:sz w:val="16"/>
      <w:szCs w:val="16"/>
    </w:rPr>
  </w:style>
  <w:style w:type="paragraph" w:styleId="ab">
    <w:name w:val="Body Text"/>
    <w:basedOn w:val="a2"/>
    <w:link w:val="af0"/>
    <w:uiPriority w:val="99"/>
    <w:rsid w:val="001A7BB3"/>
    <w:pPr>
      <w:ind w:firstLine="709"/>
    </w:pPr>
    <w:rPr>
      <w:lang w:eastAsia="en-US"/>
    </w:rPr>
  </w:style>
  <w:style w:type="character" w:customStyle="1" w:styleId="af0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1A7BB3"/>
    <w:rPr>
      <w:kern w:val="16"/>
      <w:sz w:val="24"/>
      <w:szCs w:val="24"/>
    </w:rPr>
  </w:style>
  <w:style w:type="paragraph" w:customStyle="1" w:styleId="af2">
    <w:name w:val="выделение"/>
    <w:uiPriority w:val="99"/>
    <w:rsid w:val="001A7BB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1A7BB3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1A7BB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1A7BB3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6"/>
    <w:uiPriority w:val="99"/>
    <w:locked/>
    <w:rsid w:val="001A7B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4"/>
    <w:uiPriority w:val="99"/>
    <w:rsid w:val="001A7BB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A7BB3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1A7BB3"/>
    <w:rPr>
      <w:vertAlign w:val="superscript"/>
    </w:rPr>
  </w:style>
  <w:style w:type="paragraph" w:customStyle="1" w:styleId="a0">
    <w:name w:val="лит"/>
    <w:autoRedefine/>
    <w:uiPriority w:val="99"/>
    <w:rsid w:val="001A7BB3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1A7BB3"/>
    <w:pPr>
      <w:numPr>
        <w:numId w:val="13"/>
      </w:numPr>
    </w:pPr>
  </w:style>
  <w:style w:type="paragraph" w:customStyle="1" w:styleId="af9">
    <w:name w:val="литера"/>
    <w:uiPriority w:val="99"/>
    <w:rsid w:val="001A7BB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uiPriority w:val="99"/>
    <w:rsid w:val="001A7BB3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1A7BB3"/>
    <w:rPr>
      <w:sz w:val="28"/>
      <w:szCs w:val="28"/>
    </w:rPr>
  </w:style>
  <w:style w:type="paragraph" w:styleId="afc">
    <w:name w:val="Normal (Web)"/>
    <w:basedOn w:val="a2"/>
    <w:uiPriority w:val="99"/>
    <w:rsid w:val="001A7BB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1A7BB3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1A7BB3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1A7BB3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A7BB3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A7BB3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A7BB3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1A7BB3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7BB3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e">
    <w:name w:val="Table Grid"/>
    <w:basedOn w:val="a4"/>
    <w:uiPriority w:val="99"/>
    <w:rsid w:val="001A7BB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1A7BB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7BB3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7BB3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1A7BB3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1A7BB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A7B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7BB3"/>
    <w:rPr>
      <w:i/>
      <w:iCs/>
    </w:rPr>
  </w:style>
  <w:style w:type="paragraph" w:customStyle="1" w:styleId="aff0">
    <w:name w:val="ТАБЛИЦА"/>
    <w:next w:val="a2"/>
    <w:autoRedefine/>
    <w:uiPriority w:val="99"/>
    <w:rsid w:val="001A7BB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1A7BB3"/>
  </w:style>
  <w:style w:type="paragraph" w:customStyle="1" w:styleId="aff1">
    <w:name w:val="Стиль ТАБЛИЦА + Междустр.интервал:  полуторный"/>
    <w:basedOn w:val="aff0"/>
    <w:uiPriority w:val="99"/>
    <w:rsid w:val="001A7BB3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1A7BB3"/>
  </w:style>
  <w:style w:type="table" w:customStyle="1" w:styleId="17">
    <w:name w:val="Стиль таблицы1"/>
    <w:uiPriority w:val="99"/>
    <w:rsid w:val="001A7BB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1A7BB3"/>
    <w:pPr>
      <w:jc w:val="center"/>
    </w:pPr>
    <w:rPr>
      <w:rFonts w:ascii="Times New Roman" w:hAnsi="Times New Roman"/>
    </w:rPr>
  </w:style>
  <w:style w:type="paragraph" w:styleId="aff3">
    <w:name w:val="endnote text"/>
    <w:basedOn w:val="a2"/>
    <w:link w:val="aff4"/>
    <w:autoRedefine/>
    <w:uiPriority w:val="99"/>
    <w:semiHidden/>
    <w:rsid w:val="001A7BB3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онцевой сноски Знак"/>
    <w:link w:val="aff3"/>
    <w:uiPriority w:val="99"/>
    <w:semiHidden/>
    <w:rPr>
      <w:rFonts w:ascii="Times New Roman" w:hAnsi="Times New Roman"/>
      <w:sz w:val="20"/>
      <w:szCs w:val="20"/>
    </w:rPr>
  </w:style>
  <w:style w:type="character" w:customStyle="1" w:styleId="aff5">
    <w:name w:val="Текст сноски Знак"/>
    <w:uiPriority w:val="99"/>
    <w:rsid w:val="001A7BB3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1A7BB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Юлия</dc:creator>
  <cp:keywords/>
  <dc:description/>
  <cp:lastModifiedBy>admin</cp:lastModifiedBy>
  <cp:revision>2</cp:revision>
  <cp:lastPrinted>2009-11-30T16:28:00Z</cp:lastPrinted>
  <dcterms:created xsi:type="dcterms:W3CDTF">2014-03-12T12:56:00Z</dcterms:created>
  <dcterms:modified xsi:type="dcterms:W3CDTF">2014-03-12T12:56:00Z</dcterms:modified>
</cp:coreProperties>
</file>