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CC" w:rsidRPr="00EC7439" w:rsidRDefault="008335CC" w:rsidP="008335CC">
      <w:pPr>
        <w:spacing w:before="120"/>
        <w:jc w:val="center"/>
        <w:rPr>
          <w:b/>
          <w:bCs/>
          <w:sz w:val="32"/>
          <w:szCs w:val="32"/>
        </w:rPr>
      </w:pPr>
      <w:r w:rsidRPr="00EC7439">
        <w:rPr>
          <w:b/>
          <w:bCs/>
          <w:sz w:val="32"/>
          <w:szCs w:val="32"/>
        </w:rPr>
        <w:t>Эдмонд Ростан</w:t>
      </w:r>
    </w:p>
    <w:p w:rsidR="008335CC" w:rsidRPr="00DD4078" w:rsidRDefault="008335CC" w:rsidP="008335CC">
      <w:pPr>
        <w:spacing w:before="120"/>
        <w:ind w:firstLine="567"/>
        <w:jc w:val="both"/>
      </w:pPr>
      <w:r w:rsidRPr="00DD4078">
        <w:t xml:space="preserve">Ростан Эдмонд (Edmond Rostand, 1868—1918) — французский драматург и поэт. В 1890 дебютировал в литературе сборником стихов «Les musardises», не имевшим успеха. Настоящее </w:t>
      </w:r>
      <w:r>
        <w:t xml:space="preserve"> </w:t>
      </w:r>
      <w:r w:rsidRPr="00DD4078">
        <w:t xml:space="preserve">свое место в литературе Р. нашел в драматургии. В 1894 была поставлена его комедия «Les romanesques» (Романтики), сразу составившая Р. литературное имя. Прочное место в театре Р. завоевал пьесой «La princesse lointaine» (Принцесса Греза, 1895), успеху которой особенно содействовала игра Сарры Бернар. В 1897 Ростан опубликовал «La Samaritaine» (Самаритянку). Зенита своей славы Р. достиг после постановки «Cyrano de Bergerac» (Сирано де Бержерак, декабрь 1897). В 1900 Р. дал «L’Aiglon» (Орленок), в 1910 — «Chantécler» (Шантеклер). Свою литературную карьеру он закончил в качестве поэта книгой шовинистически-патриотических стихов, написанных в годы империалистической войны. Книга эта — «Le vol de la Marseillaise» (Полет Марсельезы) — вышла уже после смерти Р. (в 1919). В 1901 Р. был избран во Франц. академию. </w:t>
      </w:r>
    </w:p>
    <w:p w:rsidR="008335CC" w:rsidRPr="00DD4078" w:rsidRDefault="008335CC" w:rsidP="008335CC">
      <w:pPr>
        <w:spacing w:before="120"/>
        <w:ind w:firstLine="567"/>
        <w:jc w:val="both"/>
      </w:pPr>
      <w:r w:rsidRPr="00DD4078">
        <w:t xml:space="preserve">Во французской литературе Ростан является эпигоном романтической драмы. Но неоромантизм Ростана лишен той социальной насыщенности, которая отличает драму романтиков 30—40-х гг. Излюбленный герой Р. — благородная и одаренная личность, не понятая окружающей средой и гибнущая в борьбе с ней. Героев своих Р. индивидуализирует только внешне, по существу же и Сирано, и Орленок, и Шантеклер являются носителями абстрактного понятия человеческого благородства. Такие же внешние, вызванные только требованиями сцены черты отличают друг от друга и персонажей, воплощающих </w:t>
      </w:r>
      <w:r>
        <w:t xml:space="preserve"> </w:t>
      </w:r>
      <w:r w:rsidRPr="00DD4078">
        <w:t xml:space="preserve">косность, абстрактную неправду той среды, которая противостоит героям (Меттерних в «Орленке», граф де Гиш — в «Сирано»). Герои Р. борются с отвлеченной пошлостью и лицемерием и обличают «неправду», даже отдаленно не задевая основ буржуазного общества: за все это Р. снискал широкую популярность среди буржуазной публики. </w:t>
      </w:r>
    </w:p>
    <w:p w:rsidR="008335CC" w:rsidRPr="00DD4078" w:rsidRDefault="008335CC" w:rsidP="008335CC">
      <w:pPr>
        <w:spacing w:before="120"/>
        <w:ind w:firstLine="567"/>
        <w:jc w:val="both"/>
      </w:pPr>
      <w:r w:rsidRPr="00DD4078">
        <w:t xml:space="preserve">Несомненными достоинствами театра Р. являются его сюжетность, интенсивность действия, выразительный диалог, неглубокое, но блестящее остроумие. </w:t>
      </w:r>
    </w:p>
    <w:p w:rsidR="008335CC" w:rsidRPr="00EC7439" w:rsidRDefault="008335CC" w:rsidP="008335CC">
      <w:pPr>
        <w:spacing w:before="120"/>
        <w:jc w:val="center"/>
        <w:rPr>
          <w:b/>
          <w:bCs/>
          <w:sz w:val="28"/>
          <w:szCs w:val="28"/>
        </w:rPr>
      </w:pPr>
      <w:r w:rsidRPr="00EC7439">
        <w:rPr>
          <w:b/>
          <w:bCs/>
          <w:sz w:val="28"/>
          <w:szCs w:val="28"/>
        </w:rPr>
        <w:t xml:space="preserve">Список литературы </w:t>
      </w:r>
    </w:p>
    <w:p w:rsidR="008335CC" w:rsidRPr="00EC7439" w:rsidRDefault="008335CC" w:rsidP="008335CC">
      <w:pPr>
        <w:spacing w:before="120"/>
        <w:ind w:firstLine="567"/>
        <w:rPr>
          <w:lang w:val="en-US"/>
        </w:rPr>
      </w:pPr>
      <w:r w:rsidRPr="00EC7439">
        <w:rPr>
          <w:lang w:val="en-US"/>
        </w:rPr>
        <w:t xml:space="preserve">I. Œuvres complètes illustrées, 5 vv., 1910—1911 </w:t>
      </w:r>
    </w:p>
    <w:p w:rsidR="008335CC" w:rsidRPr="00DD4078" w:rsidRDefault="008335CC" w:rsidP="008335CC">
      <w:pPr>
        <w:spacing w:before="120"/>
        <w:ind w:firstLine="567"/>
      </w:pPr>
      <w:r w:rsidRPr="00DD4078">
        <w:t>Полное собр. сочин., в перев. Т.</w:t>
      </w:r>
      <w:r>
        <w:t xml:space="preserve"> </w:t>
      </w:r>
      <w:r w:rsidRPr="00DD4078">
        <w:t>Щепкиной-Куперник, в 2</w:t>
      </w:r>
      <w:r>
        <w:t xml:space="preserve"> </w:t>
      </w:r>
      <w:r w:rsidRPr="00DD4078">
        <w:t>тт., СПБ, 1914, и ряд пьес в отд. изд.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II. Lemaître</w:t>
      </w:r>
      <w:r>
        <w:rPr>
          <w:lang w:val="en-US"/>
        </w:rPr>
        <w:t xml:space="preserve"> </w:t>
      </w:r>
      <w:r w:rsidRPr="006902D8">
        <w:rPr>
          <w:lang w:val="en-US"/>
        </w:rPr>
        <w:t>J., Impressions de théâtre, t.</w:t>
      </w:r>
      <w:r>
        <w:rPr>
          <w:lang w:val="en-US"/>
        </w:rPr>
        <w:t xml:space="preserve"> </w:t>
      </w:r>
      <w:r w:rsidRPr="006902D8">
        <w:rPr>
          <w:lang w:val="en-US"/>
        </w:rPr>
        <w:t>IX, 1896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Filon</w:t>
      </w:r>
      <w:r>
        <w:rPr>
          <w:lang w:val="en-US"/>
        </w:rPr>
        <w:t xml:space="preserve"> </w:t>
      </w:r>
      <w:r w:rsidRPr="006902D8">
        <w:rPr>
          <w:lang w:val="en-US"/>
        </w:rPr>
        <w:t>A., De Dumas à Rostand, 1898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Sarcey</w:t>
      </w:r>
      <w:r>
        <w:rPr>
          <w:lang w:val="en-US"/>
        </w:rPr>
        <w:t xml:space="preserve"> </w:t>
      </w:r>
      <w:r w:rsidRPr="006902D8">
        <w:rPr>
          <w:lang w:val="en-US"/>
        </w:rPr>
        <w:t>F., Quarante ans de théâtre, t.</w:t>
      </w:r>
      <w:r>
        <w:rPr>
          <w:lang w:val="en-US"/>
        </w:rPr>
        <w:t xml:space="preserve"> </w:t>
      </w:r>
      <w:r w:rsidRPr="006902D8">
        <w:rPr>
          <w:lang w:val="en-US"/>
        </w:rPr>
        <w:t>VIII, 1901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Chesterton</w:t>
      </w:r>
      <w:r>
        <w:rPr>
          <w:lang w:val="en-US"/>
        </w:rPr>
        <w:t xml:space="preserve"> </w:t>
      </w:r>
      <w:r w:rsidRPr="006902D8">
        <w:rPr>
          <w:lang w:val="en-US"/>
        </w:rPr>
        <w:t>G.</w:t>
      </w:r>
      <w:r>
        <w:rPr>
          <w:lang w:val="en-US"/>
        </w:rPr>
        <w:t xml:space="preserve"> </w:t>
      </w:r>
      <w:r w:rsidRPr="006902D8">
        <w:rPr>
          <w:lang w:val="en-US"/>
        </w:rPr>
        <w:t>K., Twelve Types, L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1903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Mügge</w:t>
      </w:r>
      <w:r>
        <w:rPr>
          <w:lang w:val="en-US"/>
        </w:rPr>
        <w:t xml:space="preserve"> </w:t>
      </w:r>
      <w:r w:rsidRPr="006902D8">
        <w:rPr>
          <w:lang w:val="en-US"/>
        </w:rPr>
        <w:t>O., E.</w:t>
      </w:r>
      <w:r>
        <w:rPr>
          <w:lang w:val="en-US"/>
        </w:rPr>
        <w:t xml:space="preserve"> </w:t>
      </w:r>
      <w:r w:rsidRPr="006902D8">
        <w:rPr>
          <w:lang w:val="en-US"/>
        </w:rPr>
        <w:t>Rostand als Dramatiker, Friedeberg, 1903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Rictus Jehan, Un bluff littéraire, Le cas E.</w:t>
      </w:r>
      <w:r>
        <w:rPr>
          <w:lang w:val="en-US"/>
        </w:rPr>
        <w:t xml:space="preserve"> </w:t>
      </w:r>
      <w:r w:rsidRPr="006902D8">
        <w:rPr>
          <w:lang w:val="en-US"/>
        </w:rPr>
        <w:t>Rostand, 1903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Doumic</w:t>
      </w:r>
      <w:r>
        <w:rPr>
          <w:lang w:val="en-US"/>
        </w:rPr>
        <w:t xml:space="preserve"> </w:t>
      </w:r>
      <w:r w:rsidRPr="006902D8">
        <w:rPr>
          <w:lang w:val="en-US"/>
        </w:rPr>
        <w:t>R., Le théâtre nouveau, 1908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Ernest Charles</w:t>
      </w:r>
      <w:r>
        <w:rPr>
          <w:lang w:val="en-US"/>
        </w:rPr>
        <w:t xml:space="preserve"> </w:t>
      </w:r>
      <w:r w:rsidRPr="006902D8">
        <w:rPr>
          <w:lang w:val="en-US"/>
        </w:rPr>
        <w:t>J., Le théâtre des poètes, 1910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Faguet</w:t>
      </w:r>
      <w:r>
        <w:rPr>
          <w:lang w:val="en-US"/>
        </w:rPr>
        <w:t xml:space="preserve"> </w:t>
      </w:r>
      <w:r w:rsidRPr="006902D8">
        <w:rPr>
          <w:lang w:val="en-US"/>
        </w:rPr>
        <w:t>E., La vie et l’œuvre de Edmond Rostand, 1911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Haraszti</w:t>
      </w:r>
      <w:r>
        <w:rPr>
          <w:lang w:val="en-US"/>
        </w:rPr>
        <w:t xml:space="preserve"> </w:t>
      </w:r>
      <w:r w:rsidRPr="006902D8">
        <w:rPr>
          <w:lang w:val="en-US"/>
        </w:rPr>
        <w:t>J., E.</w:t>
      </w:r>
      <w:r>
        <w:rPr>
          <w:lang w:val="en-US"/>
        </w:rPr>
        <w:t xml:space="preserve"> </w:t>
      </w:r>
      <w:r w:rsidRPr="006902D8">
        <w:rPr>
          <w:lang w:val="en-US"/>
        </w:rPr>
        <w:t>Rostand, 1913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Karsenty</w:t>
      </w:r>
      <w:r>
        <w:rPr>
          <w:lang w:val="en-US"/>
        </w:rPr>
        <w:t xml:space="preserve"> </w:t>
      </w:r>
      <w:r w:rsidRPr="006902D8">
        <w:rPr>
          <w:lang w:val="en-US"/>
        </w:rPr>
        <w:t>J., E.</w:t>
      </w:r>
      <w:r>
        <w:rPr>
          <w:lang w:val="en-US"/>
        </w:rPr>
        <w:t xml:space="preserve"> </w:t>
      </w:r>
      <w:r w:rsidRPr="006902D8">
        <w:rPr>
          <w:lang w:val="en-US"/>
        </w:rPr>
        <w:t>Rostand, Marseille, 1919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Bedier</w:t>
      </w:r>
      <w:r>
        <w:rPr>
          <w:lang w:val="en-US"/>
        </w:rPr>
        <w:t xml:space="preserve"> </w:t>
      </w:r>
      <w:r w:rsidRPr="006902D8">
        <w:rPr>
          <w:lang w:val="en-US"/>
        </w:rPr>
        <w:t>J., Discours de réception à l’Académie française, 1921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Suberville</w:t>
      </w:r>
      <w:r>
        <w:rPr>
          <w:lang w:val="en-US"/>
        </w:rPr>
        <w:t xml:space="preserve"> </w:t>
      </w:r>
      <w:r w:rsidRPr="006902D8">
        <w:rPr>
          <w:lang w:val="en-US"/>
        </w:rPr>
        <w:t>J., E.</w:t>
      </w:r>
      <w:r>
        <w:rPr>
          <w:lang w:val="en-US"/>
        </w:rPr>
        <w:t xml:space="preserve"> </w:t>
      </w:r>
      <w:r w:rsidRPr="006902D8">
        <w:rPr>
          <w:lang w:val="en-US"/>
        </w:rPr>
        <w:t>Rostand, son théâtre, son œuvre posthume, 1921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Lautier</w:t>
      </w:r>
      <w:r>
        <w:rPr>
          <w:lang w:val="en-US"/>
        </w:rPr>
        <w:t xml:space="preserve"> </w:t>
      </w:r>
      <w:r w:rsidRPr="006902D8">
        <w:rPr>
          <w:lang w:val="en-US"/>
        </w:rPr>
        <w:t>A. et Keller</w:t>
      </w:r>
      <w:r>
        <w:rPr>
          <w:lang w:val="en-US"/>
        </w:rPr>
        <w:t xml:space="preserve"> </w:t>
      </w:r>
      <w:r w:rsidRPr="006902D8">
        <w:rPr>
          <w:lang w:val="en-US"/>
        </w:rPr>
        <w:t>F., Edmond Rostand, 1924 (</w:t>
      </w:r>
      <w:r w:rsidRPr="00DD4078">
        <w:t>стр</w:t>
      </w:r>
      <w:r w:rsidRPr="006902D8">
        <w:rPr>
          <w:lang w:val="en-US"/>
        </w:rPr>
        <w:t>. 101—111: (</w:t>
      </w:r>
      <w:r w:rsidRPr="00DD4078">
        <w:t>библиография</w:t>
      </w:r>
      <w:r w:rsidRPr="006902D8">
        <w:rPr>
          <w:lang w:val="en-US"/>
        </w:rPr>
        <w:t>)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Page</w:t>
      </w:r>
      <w:r>
        <w:rPr>
          <w:lang w:val="en-US"/>
        </w:rPr>
        <w:t xml:space="preserve"> </w:t>
      </w:r>
      <w:r w:rsidRPr="006902D8">
        <w:rPr>
          <w:lang w:val="en-US"/>
        </w:rPr>
        <w:t>D., E.</w:t>
      </w:r>
      <w:r>
        <w:rPr>
          <w:lang w:val="en-US"/>
        </w:rPr>
        <w:t xml:space="preserve"> </w:t>
      </w:r>
      <w:r w:rsidRPr="006902D8">
        <w:rPr>
          <w:lang w:val="en-US"/>
        </w:rPr>
        <w:t>Rostand et la légende napoléonienne dans l’Aiglon, 1928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Robert</w:t>
      </w:r>
      <w:r>
        <w:rPr>
          <w:lang w:val="en-US"/>
        </w:rPr>
        <w:t xml:space="preserve"> </w:t>
      </w:r>
      <w:r w:rsidRPr="006902D8">
        <w:rPr>
          <w:lang w:val="en-US"/>
        </w:rPr>
        <w:t>L., de, De Loti à Proust, Souvenirs et confidences, 1928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Apestèguy</w:t>
      </w:r>
      <w:r>
        <w:rPr>
          <w:lang w:val="en-US"/>
        </w:rPr>
        <w:t xml:space="preserve"> </w:t>
      </w:r>
      <w:r w:rsidRPr="006902D8">
        <w:rPr>
          <w:lang w:val="en-US"/>
        </w:rPr>
        <w:t>P., La vie profonde d’E.</w:t>
      </w:r>
      <w:r>
        <w:rPr>
          <w:lang w:val="en-US"/>
        </w:rPr>
        <w:t xml:space="preserve"> </w:t>
      </w:r>
      <w:r w:rsidRPr="006902D8">
        <w:rPr>
          <w:lang w:val="en-US"/>
        </w:rPr>
        <w:t>Rostand, 1929</w:t>
      </w:r>
      <w:r>
        <w:rPr>
          <w:lang w:val="en-US"/>
        </w:rPr>
        <w:t xml:space="preserve"> </w:t>
      </w:r>
    </w:p>
    <w:p w:rsidR="008335CC" w:rsidRDefault="008335CC" w:rsidP="008335CC">
      <w:pPr>
        <w:spacing w:before="120"/>
        <w:ind w:firstLine="567"/>
        <w:rPr>
          <w:lang w:val="en-US"/>
        </w:rPr>
      </w:pPr>
      <w:r w:rsidRPr="006902D8">
        <w:rPr>
          <w:lang w:val="en-US"/>
        </w:rPr>
        <w:t>Grieve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>W., L’œuvre dramatique d’Edmond Rostand, 1931</w:t>
      </w:r>
      <w:r>
        <w:rPr>
          <w:lang w:val="en-US"/>
        </w:rPr>
        <w:t xml:space="preserve"> </w:t>
      </w:r>
    </w:p>
    <w:p w:rsidR="008335CC" w:rsidRPr="00DD4078" w:rsidRDefault="008335CC" w:rsidP="008335CC">
      <w:pPr>
        <w:spacing w:before="120"/>
        <w:ind w:firstLine="567"/>
      </w:pPr>
      <w:r w:rsidRPr="006902D8">
        <w:rPr>
          <w:lang w:val="en-US"/>
        </w:rPr>
        <w:t>Haugmard</w:t>
      </w:r>
      <w:r w:rsidRPr="00EC7439">
        <w:t xml:space="preserve"> </w:t>
      </w:r>
      <w:r w:rsidRPr="006902D8">
        <w:rPr>
          <w:lang w:val="en-US"/>
        </w:rPr>
        <w:t>L</w:t>
      </w:r>
      <w:r w:rsidRPr="00EC7439">
        <w:t xml:space="preserve">., </w:t>
      </w:r>
      <w:r w:rsidRPr="006902D8">
        <w:rPr>
          <w:lang w:val="en-US"/>
        </w:rPr>
        <w:t>E</w:t>
      </w:r>
      <w:r w:rsidRPr="00EC7439">
        <w:t xml:space="preserve">. </w:t>
      </w:r>
      <w:r w:rsidRPr="006902D8">
        <w:rPr>
          <w:lang w:val="en-US"/>
        </w:rPr>
        <w:t>Rostand</w:t>
      </w:r>
      <w:r w:rsidRPr="00EC7439">
        <w:t xml:space="preserve">, </w:t>
      </w:r>
      <w:r w:rsidRPr="006902D8">
        <w:rPr>
          <w:lang w:val="en-US"/>
        </w:rPr>
        <w:t>s</w:t>
      </w:r>
      <w:r w:rsidRPr="00EC7439">
        <w:t xml:space="preserve">. </w:t>
      </w:r>
      <w:r w:rsidRPr="006902D8">
        <w:rPr>
          <w:lang w:val="en-US"/>
        </w:rPr>
        <w:t>a</w:t>
      </w:r>
      <w:r w:rsidRPr="00EC7439">
        <w:t>. (</w:t>
      </w:r>
      <w:r w:rsidRPr="00DD4078">
        <w:t>с</w:t>
      </w:r>
      <w:r w:rsidRPr="00EC7439">
        <w:t xml:space="preserve"> </w:t>
      </w:r>
      <w:r w:rsidRPr="00DD4078">
        <w:t>библиографией</w:t>
      </w:r>
      <w:r w:rsidRPr="00EC7439">
        <w:t xml:space="preserve">): </w:t>
      </w:r>
      <w:r w:rsidRPr="00DD4078">
        <w:t>Нордау</w:t>
      </w:r>
      <w:r w:rsidRPr="00EC7439">
        <w:t xml:space="preserve"> </w:t>
      </w:r>
      <w:r w:rsidRPr="00DD4078">
        <w:t>М</w:t>
      </w:r>
      <w:r w:rsidRPr="00EC7439">
        <w:t xml:space="preserve">., </w:t>
      </w:r>
      <w:r w:rsidRPr="00DD4078">
        <w:t>Собр</w:t>
      </w:r>
      <w:r w:rsidRPr="00EC7439">
        <w:t xml:space="preserve">. </w:t>
      </w:r>
      <w:r w:rsidRPr="00DD4078">
        <w:t>Сочин., т.</w:t>
      </w:r>
      <w:r>
        <w:t xml:space="preserve"> </w:t>
      </w:r>
      <w:r w:rsidRPr="00DD4078">
        <w:t>VI, Киев, 1902, Э.</w:t>
      </w:r>
      <w:r>
        <w:t xml:space="preserve"> </w:t>
      </w:r>
      <w:r w:rsidRPr="00DD4078">
        <w:t>Ростан.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5CC"/>
    <w:rsid w:val="00002B5A"/>
    <w:rsid w:val="0010437E"/>
    <w:rsid w:val="0034137A"/>
    <w:rsid w:val="00387601"/>
    <w:rsid w:val="00461364"/>
    <w:rsid w:val="00594356"/>
    <w:rsid w:val="00616072"/>
    <w:rsid w:val="006902D8"/>
    <w:rsid w:val="006A5004"/>
    <w:rsid w:val="00710178"/>
    <w:rsid w:val="008335CC"/>
    <w:rsid w:val="008B35EE"/>
    <w:rsid w:val="00905CC1"/>
    <w:rsid w:val="00B42C45"/>
    <w:rsid w:val="00B47B6A"/>
    <w:rsid w:val="00DD4078"/>
    <w:rsid w:val="00E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A2AE73-3CFB-4088-8A7C-B8A64D7A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335CC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Эдмонд Ростан</vt:lpstr>
    </vt:vector>
  </TitlesOfParts>
  <Company>Home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Эдмонд Ростан</dc:title>
  <dc:subject/>
  <dc:creator>User</dc:creator>
  <cp:keywords/>
  <dc:description/>
  <cp:lastModifiedBy>admin</cp:lastModifiedBy>
  <cp:revision>2</cp:revision>
  <dcterms:created xsi:type="dcterms:W3CDTF">2014-02-15T02:42:00Z</dcterms:created>
  <dcterms:modified xsi:type="dcterms:W3CDTF">2014-02-15T02:42:00Z</dcterms:modified>
</cp:coreProperties>
</file>