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E7" w:rsidRDefault="003658E7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C9" w:rsidRDefault="00BD3CAA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9</w:t>
      </w:r>
    </w:p>
    <w:p w:rsidR="00BD3CAA" w:rsidRPr="00BD3CAA" w:rsidRDefault="00BD3CAA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C9" w:rsidRDefault="00BD3CAA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BD3CAA" w:rsidRPr="00BD3CAA" w:rsidRDefault="00BD3CAA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C9" w:rsidRDefault="005415C9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Объясните суть эффектов мультипликатора и акселератора. На чем основано их действие? Почему парадокс бережливости действует только в условиях неполной занятости?</w:t>
      </w:r>
    </w:p>
    <w:p w:rsidR="00BD3CAA" w:rsidRPr="00BD3CAA" w:rsidRDefault="00BD3CAA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15C9" w:rsidRDefault="005415C9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</w:p>
    <w:p w:rsidR="00BD3CAA" w:rsidRPr="00BD3CAA" w:rsidRDefault="00BD3CAA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50E" w:rsidRPr="0095550E" w:rsidRDefault="005415C9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 м</w:t>
      </w:r>
      <w:r w:rsidR="0095550E" w:rsidRPr="00955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ультипликатор</w:t>
      </w:r>
      <w:r w:rsidRPr="00B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5550E" w:rsidRPr="00955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акселератор</w:t>
      </w:r>
      <w:r w:rsidRPr="00B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  <w:r w:rsidR="0095550E" w:rsidRPr="0095550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Наращивание инвестиций ведет к росту национального дохода и </w:t>
      </w:r>
      <w:r w:rsidR="0095550E" w:rsidRPr="0095550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способствует достижению полной занятости еще и в силу определен</w:t>
      </w:r>
      <w:r w:rsidR="0095550E" w:rsidRPr="0095550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ного эффекта, который в экономической теории называется </w:t>
      </w:r>
      <w:r w:rsidR="0095550E" w:rsidRPr="0095550E"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  <w:t xml:space="preserve">эффектом </w:t>
      </w:r>
      <w:r w:rsidR="0095550E" w:rsidRPr="0095550E">
        <w:rPr>
          <w:rFonts w:ascii="Times New Roman" w:eastAsia="Times New Roman" w:hAnsi="Times New Roman" w:cs="Times New Roman"/>
          <w:iCs/>
          <w:spacing w:val="-15"/>
          <w:sz w:val="28"/>
          <w:szCs w:val="28"/>
          <w:lang w:eastAsia="ru-RU"/>
        </w:rPr>
        <w:t>мультипликатора.</w: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Дословно мультипликатор означает «множитель». Суть эффекта </w:t>
      </w:r>
      <w:r w:rsidRPr="0095550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мультипликатора в рыночной системе хозяйства состоит в следующем: 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увеличение инвестиций приводит к увеличению национального дохода общества, причем на величину большую, чем первоначальный рост </w:t>
      </w:r>
      <w:r w:rsidRPr="009555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инвестиций. Выражаясь образно, как камень, брошенный в воду, вы</w:t>
      </w:r>
      <w:r w:rsidRPr="0095550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зывают круги на воде, так и инвестиции, «брошенные» в экономику, </w:t>
      </w:r>
      <w:r w:rsidRPr="009555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вызывают цепную реакцию в виде роста дохода и занятости.</w: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 понятии предельной склонности к потреблению базируется те</w:t>
      </w:r>
      <w:r w:rsidRPr="0095550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ория мультипликатора Кейнса.</w: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Под </w:t>
      </w:r>
      <w:r w:rsidRPr="0095550E">
        <w:rPr>
          <w:rFonts w:ascii="Times New Roman" w:eastAsia="Times New Roman" w:hAnsi="Times New Roman" w:cs="Times New Roman"/>
          <w:bCs/>
          <w:iCs/>
          <w:spacing w:val="-14"/>
          <w:sz w:val="28"/>
          <w:szCs w:val="28"/>
          <w:lang w:eastAsia="ru-RU"/>
        </w:rPr>
        <w:t xml:space="preserve">мультипликатором </w:t>
      </w:r>
      <w:r w:rsidRPr="0095550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 теории Кейнса понимается коэффици</w:t>
      </w:r>
      <w:r w:rsidRPr="0095550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ент, показывающий зависимость изменения дохода от изменения инвестиций:</w:t>
      </w:r>
    </w:p>
    <w:p w:rsidR="0095550E" w:rsidRPr="0095550E" w:rsidRDefault="005415C9" w:rsidP="00E81833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A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>
            <v:imagedata r:id="rId4" o:title=""/>
          </v:shape>
          <o:OLEObject Type="Embed" ProgID="Equation.3" ShapeID="_x0000_i1025" DrawAspect="Content" ObjectID="_1459328539" r:id="rId5"/>
        </w:objec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где </w:t>
      </w:r>
      <w:r w:rsidRPr="0095550E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К</w:t>
      </w:r>
      <w:r w:rsidRPr="0095550E">
        <w:rPr>
          <w:rFonts w:ascii="Times New Roman" w:eastAsia="Times New Roman" w:hAnsi="Times New Roman" w:cs="Times New Roman"/>
          <w:iCs/>
          <w:spacing w:val="-10"/>
          <w:sz w:val="28"/>
          <w:szCs w:val="28"/>
          <w:vertAlign w:val="subscript"/>
          <w:lang w:eastAsia="ru-RU"/>
        </w:rPr>
        <w:t>к</w:t>
      </w:r>
      <w:r w:rsidRPr="0095550E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- 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мультипликатор (множитель) Кейнса; Δ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I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увеличение </w:t>
      </w:r>
      <w:r w:rsidRPr="0095550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инвестиционного расхода, независимо от формы инвестирова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ния частной или государственной; Δ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Y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общее изменение сово</w:t>
      </w:r>
      <w:r w:rsidRPr="0095550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купного дохода.</w: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Следовательно,</w:t>
      </w:r>
    </w:p>
    <w:p w:rsidR="0095550E" w:rsidRPr="00BD3CAA" w:rsidRDefault="006363D5" w:rsidP="00E81833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A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140" w:dyaOrig="620">
          <v:shape id="_x0000_i1026" type="#_x0000_t75" style="width:107.25pt;height:30.75pt" o:ole="">
            <v:imagedata r:id="rId6" o:title=""/>
          </v:shape>
          <o:OLEObject Type="Embed" ProgID="Equation.3" ShapeID="_x0000_i1026" DrawAspect="Content" ObjectID="_1459328540" r:id="rId7"/>
        </w:object>
      </w:r>
      <w:r w:rsidR="005415C9" w:rsidRPr="00BD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BD3CAA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440" w:dyaOrig="279">
          <v:shape id="_x0000_i1027" type="#_x0000_t75" style="width:1in;height:14.25pt" o:ole="">
            <v:imagedata r:id="rId8" o:title=""/>
          </v:shape>
          <o:OLEObject Type="Embed" ProgID="Equation.3" ShapeID="_x0000_i1027" DrawAspect="Content" ObjectID="_1459328541" r:id="rId9"/>
        </w:object>
      </w:r>
    </w:p>
    <w:p w:rsidR="006363D5" w:rsidRPr="00BD3CAA" w:rsidRDefault="006363D5" w:rsidP="00BD3C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AE"/>
        </w:rPr>
      </w:pPr>
      <w:r w:rsidRPr="00BD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Отсюда, разделив на ∆</w:t>
      </w:r>
      <w:r w:rsidRPr="00BD3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BD3CAA">
        <w:rPr>
          <w:rFonts w:ascii="Times New Roman" w:eastAsia="Times New Roman" w:hAnsi="Times New Roman" w:cs="Times New Roman"/>
          <w:sz w:val="28"/>
          <w:szCs w:val="28"/>
          <w:lang w:eastAsia="ru-RU" w:bidi="ar-AE"/>
        </w:rPr>
        <w:t xml:space="preserve">, получим </w:t>
      </w:r>
    </w:p>
    <w:p w:rsidR="006363D5" w:rsidRPr="0095550E" w:rsidRDefault="006363D5" w:rsidP="00E81833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AE"/>
        </w:rPr>
      </w:pPr>
      <w:r w:rsidRPr="00BD3CAA">
        <w:rPr>
          <w:rFonts w:ascii="Times New Roman" w:eastAsia="Times New Roman" w:hAnsi="Times New Roman" w:cs="Times New Roman"/>
          <w:position w:val="-40"/>
          <w:sz w:val="28"/>
          <w:szCs w:val="28"/>
          <w:lang w:eastAsia="ru-RU" w:bidi="ar-AE"/>
        </w:rPr>
        <w:object w:dxaOrig="3540" w:dyaOrig="780">
          <v:shape id="_x0000_i1028" type="#_x0000_t75" style="width:177pt;height:39pt" o:ole="">
            <v:imagedata r:id="rId10" o:title=""/>
          </v:shape>
          <o:OLEObject Type="Embed" ProgID="Equation.3" ShapeID="_x0000_i1028" DrawAspect="Content" ObjectID="_1459328542" r:id="rId11"/>
        </w:objec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Таким образом, мультипликатор Кейнса - величина, обратная </w:t>
      </w:r>
      <w:r w:rsidRPr="009555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предельной склонности к сбережению.</w: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Однако данное изложение, предложенное Кейнсом, носит чисто ма</w:t>
      </w:r>
      <w:r w:rsidRPr="0095550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тематический характер и объясняет факт связи между изменением дохода </w:t>
      </w:r>
      <w:r w:rsidRPr="0095550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и изменением инвестирования в данный момент времени. Таким обра</w:t>
      </w:r>
      <w:r w:rsidRPr="0095550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зом, данный мультипликатор статичен и не показывает причинную связь.</w: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Эффект мультипликатора отражает взаимосвязь между увеличени</w:t>
      </w:r>
      <w:r w:rsidRPr="0095550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ем инвестирования и ростом уровня экономической активности в од</w:t>
      </w:r>
      <w:r w:rsidRPr="0095550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ном и том же году t. </w:t>
      </w:r>
      <w:r w:rsidRPr="0095550E">
        <w:rPr>
          <w:rFonts w:ascii="Times New Roman" w:eastAsia="Times New Roman" w:hAnsi="Times New Roman" w:cs="Times New Roman"/>
          <w:iCs/>
          <w:spacing w:val="-14"/>
          <w:sz w:val="28"/>
          <w:szCs w:val="28"/>
          <w:lang w:eastAsia="ru-RU"/>
        </w:rPr>
        <w:t xml:space="preserve">Эффект акселератора </w:t>
      </w:r>
      <w:r w:rsidRPr="0095550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состоит в том, что масштабы </w:t>
      </w:r>
      <w:r w:rsidRPr="0095550E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инвестирования в году t зависят от увеличения ВНП в году </w:t>
      </w:r>
      <w:r w:rsidRPr="0095550E">
        <w:rPr>
          <w:rFonts w:ascii="Times New Roman" w:eastAsia="Times New Roman" w:hAnsi="Times New Roman" w:cs="Times New Roman"/>
          <w:iCs/>
          <w:spacing w:val="-13"/>
          <w:sz w:val="28"/>
          <w:szCs w:val="28"/>
          <w:lang w:val="en-US" w:eastAsia="ru-RU"/>
        </w:rPr>
        <w:t>t</w:t>
      </w:r>
      <w:r w:rsidRPr="0095550E"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 xml:space="preserve">- </w:t>
      </w:r>
      <w:r w:rsidRPr="0095550E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1 по срав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нению с годом </w:t>
      </w:r>
      <w:r w:rsidRPr="0095550E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en-US" w:eastAsia="ru-RU"/>
        </w:rPr>
        <w:t>t</w:t>
      </w:r>
      <w:r w:rsidRPr="0095550E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-2. 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Тогда</w:t>
      </w:r>
    </w:p>
    <w:p w:rsidR="0095550E" w:rsidRPr="0095550E" w:rsidRDefault="00BD3CAA" w:rsidP="00E81833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A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760" w:dyaOrig="360">
          <v:shape id="_x0000_i1029" type="#_x0000_t75" style="width:138pt;height:18pt" o:ole="">
            <v:imagedata r:id="rId12" o:title=""/>
          </v:shape>
          <o:OLEObject Type="Embed" ProgID="Equation.3" ShapeID="_x0000_i1029" DrawAspect="Content" ObjectID="_1459328543" r:id="rId13"/>
        </w:object>
      </w:r>
      <w:r w:rsidRPr="00BD3C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где I</w:t>
      </w: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eastAsia="ru-RU"/>
        </w:rPr>
        <w:t>t</w:t>
      </w: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- объем инвестиций в году </w:t>
      </w:r>
      <w:r w:rsidRPr="0095550E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en-US" w:eastAsia="ru-RU"/>
        </w:rPr>
        <w:t>t</w:t>
      </w:r>
      <w:r w:rsidRPr="0095550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; А - </w:t>
      </w: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акселератор; Δ</w:t>
      </w: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y</w:t>
      </w: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val="en-US" w:eastAsia="ru-RU"/>
        </w:rPr>
        <w:t>t</w:t>
      </w: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eastAsia="ru-RU"/>
        </w:rPr>
        <w:t>-1</w:t>
      </w: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прирост </w:t>
      </w:r>
      <w:r w:rsidRPr="00955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ВНП в М году.</w: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эффект акселератора связывает масштабы инве</w:t>
      </w:r>
      <w:r w:rsidRPr="009555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стирования в данном году с изменением уровня экономической актив</w:t>
      </w:r>
      <w:r w:rsidRPr="00955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прошлом периоде.</w:t>
      </w:r>
    </w:p>
    <w:p w:rsidR="0095550E" w:rsidRP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Эффект мультипликатора и акселератора позволяет понять взаимо</w:t>
      </w: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действие совокупных величин потребления, инвестирования и дохода. Сочетание данных эффектов дает возможность проследить во времени взаимосвязь экономических явлений, таких, как увеличение потребле</w:t>
      </w:r>
      <w:r w:rsidRPr="0095550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ния и дохода благодаря инвестиционным расходам, и обратное воздей</w:t>
      </w:r>
      <w:r w:rsidRPr="009555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ствие на инвестирование изменений в доходах и потреблении.</w:t>
      </w:r>
    </w:p>
    <w:p w:rsidR="0095550E" w:rsidRDefault="0095550E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5550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Эти взаимосвязи широко используются для объяснения колебаний </w:t>
      </w:r>
      <w:r w:rsidRPr="009555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экономической деятельности, а также для анализа равновесия в рам</w:t>
      </w:r>
      <w:r w:rsidRPr="0095550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ках национальной экономики.</w:t>
      </w:r>
    </w:p>
    <w:p w:rsidR="005975B8" w:rsidRPr="0095550E" w:rsidRDefault="005975B8" w:rsidP="00BD3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0E" w:rsidRPr="00BD3CAA" w:rsidRDefault="00BD3CAA" w:rsidP="00BD3CA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D3CAA">
        <w:rPr>
          <w:rFonts w:ascii="Times New Roman" w:hAnsi="Times New Roman"/>
          <w:color w:val="auto"/>
          <w:sz w:val="28"/>
          <w:szCs w:val="28"/>
        </w:rPr>
        <w:t xml:space="preserve">Парадокс бережливости: </w:t>
      </w:r>
      <w:r w:rsidR="0095550E" w:rsidRPr="00BD3CAA">
        <w:rPr>
          <w:rFonts w:ascii="Times New Roman" w:hAnsi="Times New Roman"/>
          <w:b w:val="0"/>
          <w:bCs w:val="0"/>
          <w:color w:val="auto"/>
          <w:sz w:val="28"/>
          <w:szCs w:val="28"/>
        </w:rPr>
        <w:t>Парадокс бережливости состоит в том. что стремление общества к увеличению своего богатства путем наращивания сбережений может закончиться ничем, если автономные расходы (AD C0+/+G+NX)останутся неизменными. Сбережения не увеличатся, а уровень дохода упадет.</w:t>
      </w:r>
    </w:p>
    <w:p w:rsidR="0095550E" w:rsidRPr="00BD3CAA" w:rsidRDefault="0095550E" w:rsidP="00BD3CA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CAA">
        <w:rPr>
          <w:sz w:val="28"/>
          <w:szCs w:val="28"/>
        </w:rPr>
        <w:t>Отсюда видно, что если домохозяйства увеличивают свою склонность к сбережениям, то при неизменном уровне автономных расходов объем получаемого ими реального дохода сократится, а сбережения, несмотря наростихдоли в каждой единице располагаемого дохода, не изменятся, поскольку доход упадет пропорционально росту предельной склонности к сбережению - Если же люди, напротив, будут расходовать на потребление большую часть своего располагаемого дохода, то им удастся увеличить свой доход без снижения объема сбережений.</w:t>
      </w:r>
    </w:p>
    <w:p w:rsidR="0095550E" w:rsidRPr="00BD3CAA" w:rsidRDefault="0095550E" w:rsidP="00BD3CA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CAA">
        <w:rPr>
          <w:sz w:val="28"/>
          <w:szCs w:val="28"/>
        </w:rPr>
        <w:t>Если при равновесном объеме национального дохода У0 домохозяйства будут стремиться сберегать больше и снизят предельную склонность к потреблению, то угол наклона кривой агрегированных плановых расходов уменьшится и она сдвине</w:t>
      </w:r>
      <w:r w:rsidR="005415C9" w:rsidRPr="00BD3CAA">
        <w:rPr>
          <w:sz w:val="28"/>
          <w:szCs w:val="28"/>
        </w:rPr>
        <w:t>тся из положения £„ в положение</w:t>
      </w:r>
      <w:r w:rsidRPr="00BD3CAA">
        <w:rPr>
          <w:sz w:val="28"/>
          <w:szCs w:val="28"/>
        </w:rPr>
        <w:t>. С</w:t>
      </w:r>
      <w:r w:rsidR="005415C9" w:rsidRPr="00BD3CAA">
        <w:rPr>
          <w:sz w:val="28"/>
          <w:szCs w:val="28"/>
        </w:rPr>
        <w:t>л</w:t>
      </w:r>
      <w:r w:rsidRPr="00BD3CAA">
        <w:rPr>
          <w:sz w:val="28"/>
          <w:szCs w:val="28"/>
        </w:rPr>
        <w:t>едствием явится снижение уровня дохода до У,. При этом уровне дохода объем сбережений останется таким же, каким он    был при доходе Y0, а объем потребления снизится на величину ДС.</w:t>
      </w:r>
    </w:p>
    <w:p w:rsidR="0095550E" w:rsidRPr="00BD3CAA" w:rsidRDefault="0095550E" w:rsidP="00BD3CA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CAA">
        <w:rPr>
          <w:sz w:val="28"/>
          <w:szCs w:val="28"/>
        </w:rPr>
        <w:t>Следует иметь в виду, что парадокс бережливости характерен только для экономики с неполной занятостью. Если в экономике поддерживается полная занятость, то возросшее стремление к сбережениям приведет к их фактическому росту, поскольку оно будет способствовать снижению процентной ставки и стимулировать расширение такого компонента совокупных расходов, как инвестиции.</w:t>
      </w:r>
    </w:p>
    <w:p w:rsidR="00E80568" w:rsidRPr="00BD3CAA" w:rsidRDefault="00E80568" w:rsidP="00BD3CA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CAA">
        <w:rPr>
          <w:sz w:val="28"/>
          <w:szCs w:val="28"/>
        </w:rPr>
        <w:t>По мнению Кейнса зависимость темпов экономического роста от уровня сбережений в обществе, безусловно, существует, но проявляется она лишь в экономике, где достигнута полная занятость производственных (в том числе трудовых) ресурсов. Между тем рост предельной склонности к сбережению нередко случается в самый неподходящий момент - в ситуации экономического спада и безработицы, когда предприниматели стремятся свести к минимуму свои текущие расходы, а лица наемного труда пытаются больше сберегать - из-за опасения оказаться уволенными. А вот в таких неблагоприятных условиях чрезмерные сбережения начинают препятствовать экономическому росту, так как в данном случае они являют собой пассивную форму дохода, лишенную шансов оказаться инвестированными в пошатнувшееся из-за дефицита покупателей производство. Поэтому призывы некоторых политиков к бережливости в условиях неполной занятости могут обернуться обнищанием нации, и такие чрезмерные сбережения необходимо изымать налоговыми средствами для финансирования автономных государственных инвестиций и социальных расходов бюджета - в интересах "накачивания" эффективного спроса.</w:t>
      </w:r>
    </w:p>
    <w:p w:rsidR="0095550E" w:rsidRDefault="0095550E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91B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1B">
        <w:rPr>
          <w:rFonts w:ascii="Times New Roman" w:hAnsi="Times New Roman" w:cs="Times New Roman"/>
          <w:sz w:val="28"/>
          <w:szCs w:val="28"/>
        </w:rPr>
        <w:t>Решить задачу</w:t>
      </w:r>
      <w:r>
        <w:rPr>
          <w:rFonts w:ascii="Times New Roman" w:hAnsi="Times New Roman" w:cs="Times New Roman"/>
          <w:sz w:val="28"/>
          <w:szCs w:val="28"/>
        </w:rPr>
        <w:t>: Экономика описана следующими данными:</w:t>
      </w: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Y=C+I+G</w:t>
      </w: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C=400+0,5Y</w:t>
      </w: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I=200+0,25Y</w:t>
      </w: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G=200</w:t>
      </w: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А) Равновесный уровень дохода;</w:t>
      </w: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Б) Как изменится равновесный уровень дохода, если инвестиции возрастут на 100? Найдите величину мультипликатора автономных расходов.</w:t>
      </w: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</w:p>
    <w:p w:rsidR="00E4591B" w:rsidRPr="00E25486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ar-AE"/>
        </w:rPr>
      </w:pPr>
      <w:r w:rsidRPr="00E25486">
        <w:rPr>
          <w:rFonts w:ascii="Times New Roman" w:hAnsi="Times New Roman" w:cs="Times New Roman"/>
          <w:b/>
          <w:bCs/>
          <w:sz w:val="28"/>
          <w:szCs w:val="28"/>
          <w:lang w:bidi="ar-AE"/>
        </w:rPr>
        <w:t>Решение</w:t>
      </w:r>
    </w:p>
    <w:p w:rsidR="00E4591B" w:rsidRDefault="00E4591B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</w:p>
    <w:p w:rsidR="00E4591B" w:rsidRPr="00F42009" w:rsidRDefault="00F42009" w:rsidP="00F420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А) Для определения равновесного уровня дохода подставим выражения для</w:t>
      </w:r>
      <w:r w:rsidR="003D29AC" w:rsidRPr="003D29AC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C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I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AE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G</w:t>
      </w:r>
      <w:r>
        <w:rPr>
          <w:rFonts w:ascii="Times New Roman" w:hAnsi="Times New Roman" w:cs="Times New Roman"/>
          <w:sz w:val="28"/>
          <w:szCs w:val="28"/>
          <w:lang w:bidi="ar-AE"/>
        </w:rPr>
        <w:t xml:space="preserve"> в первое уравнение и найдем значение 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>
        <w:rPr>
          <w:rFonts w:ascii="Times New Roman" w:hAnsi="Times New Roman" w:cs="Times New Roman"/>
          <w:sz w:val="28"/>
          <w:szCs w:val="28"/>
          <w:lang w:bidi="ar-AE"/>
        </w:rPr>
        <w:t>.</w:t>
      </w:r>
    </w:p>
    <w:p w:rsidR="00F42009" w:rsidRPr="00F42009" w:rsidRDefault="00F42009" w:rsidP="00F420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= 400+0,5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+</w:t>
      </w:r>
      <w:r>
        <w:rPr>
          <w:rFonts w:ascii="Times New Roman" w:hAnsi="Times New Roman" w:cs="Times New Roman"/>
          <w:sz w:val="28"/>
          <w:szCs w:val="28"/>
          <w:lang w:bidi="ar-AE"/>
        </w:rPr>
        <w:t>2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00+0,25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+200</w:t>
      </w:r>
    </w:p>
    <w:p w:rsidR="00F42009" w:rsidRPr="00F42009" w:rsidRDefault="00F42009" w:rsidP="00F420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 w:rsidRPr="00F42009">
        <w:rPr>
          <w:rFonts w:ascii="Times New Roman" w:hAnsi="Times New Roman" w:cs="Times New Roman"/>
          <w:sz w:val="28"/>
          <w:szCs w:val="28"/>
          <w:lang w:bidi="ar-AE"/>
        </w:rPr>
        <w:t>(1-0,75)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=</w:t>
      </w:r>
      <w:r>
        <w:rPr>
          <w:rFonts w:ascii="Times New Roman" w:hAnsi="Times New Roman" w:cs="Times New Roman"/>
          <w:sz w:val="28"/>
          <w:szCs w:val="28"/>
          <w:lang w:bidi="ar-AE"/>
        </w:rPr>
        <w:t>8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00</w:t>
      </w:r>
    </w:p>
    <w:p w:rsidR="00F42009" w:rsidRPr="00F42009" w:rsidRDefault="00F42009" w:rsidP="00F420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=</w:t>
      </w:r>
      <w:r>
        <w:rPr>
          <w:rFonts w:ascii="Times New Roman" w:hAnsi="Times New Roman" w:cs="Times New Roman"/>
          <w:sz w:val="28"/>
          <w:szCs w:val="28"/>
          <w:lang w:bidi="ar-AE"/>
        </w:rPr>
        <w:t>8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00:0,25=3200</w:t>
      </w:r>
    </w:p>
    <w:p w:rsidR="00F42009" w:rsidRDefault="00F42009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Равновесный уровень дохода равна 3200.</w:t>
      </w:r>
    </w:p>
    <w:p w:rsidR="00F42009" w:rsidRDefault="00F42009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</w:p>
    <w:p w:rsidR="00F42009" w:rsidRDefault="00F42009" w:rsidP="00BD3C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 xml:space="preserve">Б) Если инвестиции возрастут на 100 то уравнение для вычисления 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>
        <w:rPr>
          <w:rFonts w:ascii="Times New Roman" w:hAnsi="Times New Roman" w:cs="Times New Roman"/>
          <w:sz w:val="28"/>
          <w:szCs w:val="28"/>
          <w:lang w:bidi="ar-AE"/>
        </w:rPr>
        <w:t xml:space="preserve"> изменится следующим образом:</w:t>
      </w:r>
    </w:p>
    <w:p w:rsidR="00F42009" w:rsidRPr="00F42009" w:rsidRDefault="00F42009" w:rsidP="00F420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= 400+0,5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+</w:t>
      </w:r>
      <w:r>
        <w:rPr>
          <w:rFonts w:ascii="Times New Roman" w:hAnsi="Times New Roman" w:cs="Times New Roman"/>
          <w:sz w:val="28"/>
          <w:szCs w:val="28"/>
          <w:lang w:bidi="ar-AE"/>
        </w:rPr>
        <w:t>3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00+0,25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+200</w:t>
      </w:r>
    </w:p>
    <w:p w:rsidR="00F42009" w:rsidRPr="00F42009" w:rsidRDefault="00F42009" w:rsidP="00F420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 w:rsidRPr="00F42009">
        <w:rPr>
          <w:rFonts w:ascii="Times New Roman" w:hAnsi="Times New Roman" w:cs="Times New Roman"/>
          <w:sz w:val="28"/>
          <w:szCs w:val="28"/>
          <w:lang w:bidi="ar-AE"/>
        </w:rPr>
        <w:t>(1-0,75)</w:t>
      </w: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=</w:t>
      </w:r>
      <w:r>
        <w:rPr>
          <w:rFonts w:ascii="Times New Roman" w:hAnsi="Times New Roman" w:cs="Times New Roman"/>
          <w:sz w:val="28"/>
          <w:szCs w:val="28"/>
          <w:lang w:bidi="ar-AE"/>
        </w:rPr>
        <w:t>9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00</w:t>
      </w:r>
    </w:p>
    <w:p w:rsidR="00F42009" w:rsidRDefault="00F42009" w:rsidP="00F420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val="en-US" w:bidi="ar-AE"/>
        </w:rPr>
        <w:t>Y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=</w:t>
      </w:r>
      <w:r>
        <w:rPr>
          <w:rFonts w:ascii="Times New Roman" w:hAnsi="Times New Roman" w:cs="Times New Roman"/>
          <w:sz w:val="28"/>
          <w:szCs w:val="28"/>
          <w:lang w:bidi="ar-AE"/>
        </w:rPr>
        <w:t>9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00:0,25=3</w:t>
      </w:r>
      <w:r>
        <w:rPr>
          <w:rFonts w:ascii="Times New Roman" w:hAnsi="Times New Roman" w:cs="Times New Roman"/>
          <w:sz w:val="28"/>
          <w:szCs w:val="28"/>
          <w:lang w:bidi="ar-AE"/>
        </w:rPr>
        <w:t>6</w:t>
      </w:r>
      <w:r w:rsidRPr="00F42009">
        <w:rPr>
          <w:rFonts w:ascii="Times New Roman" w:hAnsi="Times New Roman" w:cs="Times New Roman"/>
          <w:sz w:val="28"/>
          <w:szCs w:val="28"/>
          <w:lang w:bidi="ar-AE"/>
        </w:rPr>
        <w:t>00</w:t>
      </w:r>
    </w:p>
    <w:p w:rsidR="00E81833" w:rsidRDefault="00E81833" w:rsidP="00F420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</w:p>
    <w:p w:rsidR="00E81833" w:rsidRPr="00F42009" w:rsidRDefault="00E81833" w:rsidP="00E81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Т. о. если инвестиции возрастут на 100, то равновесный уровень дохода увеличится на 400.</w:t>
      </w:r>
    </w:p>
    <w:p w:rsidR="00E81833" w:rsidRPr="00E81833" w:rsidRDefault="00E81833" w:rsidP="00E81833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1833">
        <w:rPr>
          <w:b/>
          <w:bCs/>
          <w:sz w:val="28"/>
          <w:szCs w:val="28"/>
        </w:rPr>
        <w:t>Мультипликатор автономных расходов</w:t>
      </w:r>
      <w:r w:rsidRPr="00E81833">
        <w:rPr>
          <w:sz w:val="28"/>
          <w:szCs w:val="28"/>
        </w:rPr>
        <w:t xml:space="preserve"> – отношение изменения равновесного </w:t>
      </w:r>
      <w:r>
        <w:rPr>
          <w:sz w:val="28"/>
          <w:szCs w:val="28"/>
        </w:rPr>
        <w:t>уровня дохода</w:t>
      </w:r>
      <w:r w:rsidRPr="00E81833">
        <w:rPr>
          <w:sz w:val="28"/>
          <w:szCs w:val="28"/>
        </w:rPr>
        <w:t xml:space="preserve"> к изменению любого компонента автономных расходов</w:t>
      </w:r>
    </w:p>
    <w:p w:rsidR="00E81833" w:rsidRPr="00610AA1" w:rsidRDefault="00610AA1" w:rsidP="00E81833">
      <w:pPr>
        <w:pStyle w:val="a6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10AA1">
        <w:rPr>
          <w:sz w:val="28"/>
          <w:szCs w:val="28"/>
        </w:rPr>
        <w:t>=∆</w:t>
      </w:r>
      <w:r>
        <w:rPr>
          <w:sz w:val="28"/>
          <w:szCs w:val="28"/>
          <w:lang w:val="en-US"/>
        </w:rPr>
        <w:t>Y</w:t>
      </w:r>
      <w:r w:rsidRPr="00610AA1">
        <w:rPr>
          <w:sz w:val="28"/>
          <w:szCs w:val="28"/>
        </w:rPr>
        <w:t>/∆</w:t>
      </w:r>
      <w:r>
        <w:rPr>
          <w:sz w:val="28"/>
          <w:szCs w:val="28"/>
          <w:lang w:val="en-US"/>
        </w:rPr>
        <w:t>A</w:t>
      </w:r>
      <w:r w:rsidRPr="00610AA1">
        <w:rPr>
          <w:sz w:val="28"/>
          <w:szCs w:val="28"/>
        </w:rPr>
        <w:t>,</w:t>
      </w:r>
    </w:p>
    <w:p w:rsidR="00E81833" w:rsidRPr="00E81833" w:rsidRDefault="00E81833" w:rsidP="00610AA1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1833">
        <w:rPr>
          <w:sz w:val="28"/>
          <w:szCs w:val="28"/>
        </w:rPr>
        <w:t xml:space="preserve">где </w:t>
      </w:r>
      <w:r w:rsidR="00610AA1">
        <w:rPr>
          <w:sz w:val="28"/>
          <w:szCs w:val="28"/>
          <w:lang w:val="en-US"/>
        </w:rPr>
        <w:t>M</w:t>
      </w:r>
      <w:r w:rsidRPr="00E81833">
        <w:rPr>
          <w:sz w:val="28"/>
          <w:szCs w:val="28"/>
        </w:rPr>
        <w:t xml:space="preserve"> – мультипликатор автономных расходов;</w:t>
      </w:r>
    </w:p>
    <w:p w:rsidR="00E81833" w:rsidRPr="00E81833" w:rsidRDefault="00E81833" w:rsidP="00610AA1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1833">
        <w:rPr>
          <w:sz w:val="28"/>
          <w:szCs w:val="28"/>
        </w:rPr>
        <w:t> </w:t>
      </w:r>
      <w:r w:rsidR="00610AA1">
        <w:rPr>
          <w:sz w:val="28"/>
          <w:szCs w:val="28"/>
        </w:rPr>
        <w:t>∆</w:t>
      </w:r>
      <w:r w:rsidRPr="00E81833">
        <w:rPr>
          <w:sz w:val="28"/>
          <w:szCs w:val="28"/>
        </w:rPr>
        <w:t xml:space="preserve">Y – изменение равновесного </w:t>
      </w:r>
      <w:r>
        <w:rPr>
          <w:sz w:val="28"/>
          <w:szCs w:val="28"/>
        </w:rPr>
        <w:t>уровня дохода</w:t>
      </w:r>
      <w:r w:rsidRPr="00E81833">
        <w:rPr>
          <w:sz w:val="28"/>
          <w:szCs w:val="28"/>
        </w:rPr>
        <w:t>;</w:t>
      </w:r>
    </w:p>
    <w:p w:rsidR="00E81833" w:rsidRPr="00E81833" w:rsidRDefault="00E81833" w:rsidP="00610AA1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1833">
        <w:rPr>
          <w:sz w:val="28"/>
          <w:szCs w:val="28"/>
        </w:rPr>
        <w:t> </w:t>
      </w:r>
      <w:r w:rsidR="00610AA1">
        <w:rPr>
          <w:sz w:val="28"/>
          <w:szCs w:val="28"/>
        </w:rPr>
        <w:t>∆</w:t>
      </w:r>
      <w:r w:rsidRPr="00E81833">
        <w:rPr>
          <w:sz w:val="28"/>
          <w:szCs w:val="28"/>
        </w:rPr>
        <w:t>A – изменение автономных расходов, независимых от динамики Y.</w:t>
      </w:r>
    </w:p>
    <w:p w:rsidR="00F42009" w:rsidRDefault="00E81833" w:rsidP="00E81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833">
        <w:rPr>
          <w:rFonts w:ascii="Times New Roman" w:hAnsi="Times New Roman" w:cs="Times New Roman"/>
          <w:sz w:val="28"/>
          <w:szCs w:val="28"/>
        </w:rPr>
        <w:t>Мультипликатор показывает, во сколько раз суммарный рост (сокращение) совокупного дохода превосходит первоначальный прирост (сокращение) автономных расходов. Это означает, что относительно небольшие изменения в величинах C, I, G или X</w:t>
      </w:r>
      <w:r w:rsidRPr="00E8183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E81833">
        <w:rPr>
          <w:rFonts w:ascii="Times New Roman" w:hAnsi="Times New Roman" w:cs="Times New Roman"/>
          <w:sz w:val="28"/>
          <w:szCs w:val="28"/>
        </w:rPr>
        <w:t xml:space="preserve"> могут вызвать значительные изменения в уровнях занятости и выпуска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833" w:rsidRDefault="00E81833" w:rsidP="00E81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случае при увеличении инвестиций на 100 равновесный уровень доходов увеличивается на 400, т. о. </w:t>
      </w:r>
    </w:p>
    <w:p w:rsidR="00610AA1" w:rsidRDefault="00610AA1" w:rsidP="00610AA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val="en-US" w:bidi="ar-AE"/>
        </w:rPr>
        <w:t>M = 400 / 100 = 4</w:t>
      </w:r>
      <w:r w:rsidR="00A1383F">
        <w:rPr>
          <w:rFonts w:ascii="Times New Roman" w:hAnsi="Times New Roman" w:cs="Times New Roman"/>
          <w:sz w:val="28"/>
          <w:szCs w:val="28"/>
          <w:lang w:bidi="ar-AE"/>
        </w:rPr>
        <w:t>.</w:t>
      </w:r>
    </w:p>
    <w:p w:rsidR="00A1383F" w:rsidRDefault="00A1383F" w:rsidP="00610AA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ar-AE"/>
        </w:rPr>
      </w:pPr>
    </w:p>
    <w:p w:rsidR="00A1383F" w:rsidRPr="000D1E08" w:rsidRDefault="00A1383F" w:rsidP="00A1383F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ar-AE"/>
        </w:rPr>
      </w:pPr>
      <w:r w:rsidRPr="000D1E08">
        <w:rPr>
          <w:rFonts w:ascii="Times New Roman" w:hAnsi="Times New Roman" w:cs="Times New Roman"/>
          <w:b/>
          <w:bCs/>
          <w:sz w:val="28"/>
          <w:szCs w:val="28"/>
          <w:lang w:bidi="ar-AE"/>
        </w:rPr>
        <w:t>Задание 3</w:t>
      </w:r>
    </w:p>
    <w:p w:rsidR="00A1383F" w:rsidRDefault="00A1383F" w:rsidP="00A1383F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ar-AE"/>
        </w:rPr>
      </w:pPr>
    </w:p>
    <w:p w:rsidR="00A1383F" w:rsidRDefault="00A1383F" w:rsidP="000D1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Решить задачу. Центральный банк продает на открытом рынке</w:t>
      </w:r>
      <w:r w:rsidR="00F156A8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AE"/>
        </w:rPr>
        <w:t>коммерческим банкам государственные облигации на сумму 20 млн. долл. Как и на какую величину может максимально изменится предложение денег при норме обязательных резервов 12,5%?</w:t>
      </w:r>
    </w:p>
    <w:p w:rsidR="000F2945" w:rsidRDefault="000F2945" w:rsidP="000D1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</w:p>
    <w:p w:rsidR="000F2945" w:rsidRPr="000F2945" w:rsidRDefault="000F2945" w:rsidP="000D1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ar-AE"/>
        </w:rPr>
      </w:pPr>
      <w:r w:rsidRPr="000F2945">
        <w:rPr>
          <w:rFonts w:ascii="Times New Roman" w:hAnsi="Times New Roman" w:cs="Times New Roman"/>
          <w:b/>
          <w:bCs/>
          <w:sz w:val="28"/>
          <w:szCs w:val="28"/>
          <w:lang w:bidi="ar-AE"/>
        </w:rPr>
        <w:t>Решение</w:t>
      </w:r>
    </w:p>
    <w:p w:rsidR="000F2945" w:rsidRDefault="000F2945" w:rsidP="000D1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</w:p>
    <w:p w:rsidR="008564E8" w:rsidRPr="00DB0368" w:rsidRDefault="008564E8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E8">
        <w:rPr>
          <w:rFonts w:ascii="Times New Roman" w:hAnsi="Times New Roman" w:cs="Times New Roman"/>
          <w:sz w:val="28"/>
          <w:szCs w:val="28"/>
        </w:rPr>
        <w:t>Продажа Центральным банком государственных ценных бумаг коммерческим банкам на сумму 20 млн. долл. уменьшит избыточные резервы коммерческих банков на ту же сумму, т.</w:t>
      </w:r>
      <w:r w:rsidR="00DB0368">
        <w:rPr>
          <w:rFonts w:ascii="Times New Roman" w:hAnsi="Times New Roman" w:cs="Times New Roman"/>
          <w:sz w:val="28"/>
          <w:szCs w:val="28"/>
        </w:rPr>
        <w:t xml:space="preserve"> </w:t>
      </w:r>
      <w:r w:rsidRPr="008564E8">
        <w:rPr>
          <w:rFonts w:ascii="Times New Roman" w:hAnsi="Times New Roman" w:cs="Times New Roman"/>
          <w:sz w:val="28"/>
          <w:szCs w:val="28"/>
        </w:rPr>
        <w:t>е</w:t>
      </w:r>
      <w:r w:rsidR="00DB0368">
        <w:rPr>
          <w:rFonts w:ascii="Times New Roman" w:hAnsi="Times New Roman" w:cs="Times New Roman"/>
          <w:sz w:val="28"/>
          <w:szCs w:val="28"/>
        </w:rPr>
        <w:t>.</w:t>
      </w:r>
      <w:r w:rsidRPr="008564E8">
        <w:rPr>
          <w:rFonts w:ascii="Times New Roman" w:hAnsi="Times New Roman" w:cs="Times New Roman"/>
          <w:sz w:val="28"/>
          <w:szCs w:val="28"/>
        </w:rPr>
        <w:t xml:space="preserve"> на 20 млн. долл. Однако кредитоспособность</w:t>
      </w:r>
      <w:r w:rsidR="00020389">
        <w:rPr>
          <w:rFonts w:ascii="Times New Roman" w:hAnsi="Times New Roman" w:cs="Times New Roman"/>
          <w:sz w:val="28"/>
          <w:szCs w:val="28"/>
        </w:rPr>
        <w:t xml:space="preserve"> </w:t>
      </w:r>
      <w:r w:rsidRPr="008564E8">
        <w:rPr>
          <w:rFonts w:ascii="Times New Roman" w:hAnsi="Times New Roman" w:cs="Times New Roman"/>
          <w:sz w:val="28"/>
          <w:szCs w:val="28"/>
        </w:rPr>
        <w:t xml:space="preserve"> коммерческих </w:t>
      </w:r>
      <w:r w:rsidR="00020389">
        <w:rPr>
          <w:rFonts w:ascii="Times New Roman" w:hAnsi="Times New Roman" w:cs="Times New Roman"/>
          <w:sz w:val="28"/>
          <w:szCs w:val="28"/>
        </w:rPr>
        <w:t xml:space="preserve"> </w:t>
      </w:r>
      <w:r w:rsidRPr="008564E8">
        <w:rPr>
          <w:rFonts w:ascii="Times New Roman" w:hAnsi="Times New Roman" w:cs="Times New Roman"/>
          <w:sz w:val="28"/>
          <w:szCs w:val="28"/>
        </w:rPr>
        <w:t>банков уменьшится на 160 млн. долл. (20 ∙ 8), так как денежный мультипликатор (</w:t>
      </w:r>
      <w:r w:rsidRPr="008564E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564E8">
        <w:rPr>
          <w:rFonts w:ascii="Times New Roman" w:hAnsi="Times New Roman" w:cs="Times New Roman"/>
          <w:sz w:val="28"/>
          <w:szCs w:val="28"/>
        </w:rPr>
        <w:t>) при 12,5%</w:t>
      </w:r>
      <w:r w:rsidR="009F1015">
        <w:rPr>
          <w:rFonts w:ascii="Times New Roman" w:hAnsi="Times New Roman" w:cs="Times New Roman"/>
          <w:sz w:val="28"/>
          <w:szCs w:val="28"/>
        </w:rPr>
        <w:t xml:space="preserve"> </w:t>
      </w:r>
      <w:r w:rsidRPr="008564E8">
        <w:rPr>
          <w:rFonts w:ascii="Times New Roman" w:hAnsi="Times New Roman" w:cs="Times New Roman"/>
          <w:sz w:val="28"/>
          <w:szCs w:val="28"/>
        </w:rPr>
        <w:t>-</w:t>
      </w:r>
      <w:r w:rsidR="009F1015">
        <w:rPr>
          <w:rFonts w:ascii="Times New Roman" w:hAnsi="Times New Roman" w:cs="Times New Roman"/>
          <w:sz w:val="28"/>
          <w:szCs w:val="28"/>
        </w:rPr>
        <w:t xml:space="preserve"> </w:t>
      </w:r>
      <w:r w:rsidRPr="008564E8">
        <w:rPr>
          <w:rFonts w:ascii="Times New Roman" w:hAnsi="Times New Roman" w:cs="Times New Roman"/>
          <w:sz w:val="28"/>
          <w:szCs w:val="28"/>
        </w:rPr>
        <w:t xml:space="preserve">ной норме обязательных резервов равен 8. </w:t>
      </w:r>
    </w:p>
    <w:p w:rsidR="008564E8" w:rsidRPr="008564E8" w:rsidRDefault="008564E8" w:rsidP="008564E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64E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564E8">
        <w:rPr>
          <w:rFonts w:ascii="Times New Roman" w:hAnsi="Times New Roman" w:cs="Times New Roman"/>
          <w:sz w:val="28"/>
          <w:szCs w:val="28"/>
        </w:rPr>
        <w:t>=(1/12,5%)*100%=100/12,8=8</w:t>
      </w:r>
    </w:p>
    <w:p w:rsidR="000F2945" w:rsidRDefault="008564E8" w:rsidP="008564E8">
      <w:pPr>
        <w:widowControl w:val="0"/>
        <w:spacing w:after="0" w:line="360" w:lineRule="auto"/>
        <w:ind w:firstLine="709"/>
        <w:jc w:val="both"/>
      </w:pPr>
      <w:r w:rsidRPr="008564E8">
        <w:rPr>
          <w:rFonts w:ascii="Times New Roman" w:hAnsi="Times New Roman" w:cs="Times New Roman"/>
          <w:sz w:val="28"/>
          <w:szCs w:val="28"/>
        </w:rPr>
        <w:t xml:space="preserve">Т. о. предложение денег сократится </w:t>
      </w:r>
      <w:r w:rsidR="006C219C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8564E8">
        <w:rPr>
          <w:rFonts w:ascii="Times New Roman" w:hAnsi="Times New Roman" w:cs="Times New Roman"/>
          <w:sz w:val="28"/>
          <w:szCs w:val="28"/>
        </w:rPr>
        <w:t>на 160 млн. долл</w:t>
      </w:r>
      <w:r>
        <w:t>.</w:t>
      </w:r>
    </w:p>
    <w:p w:rsidR="008027F3" w:rsidRDefault="008027F3" w:rsidP="008564E8">
      <w:pPr>
        <w:widowControl w:val="0"/>
        <w:spacing w:after="0" w:line="360" w:lineRule="auto"/>
        <w:ind w:firstLine="709"/>
        <w:jc w:val="both"/>
      </w:pPr>
    </w:p>
    <w:p w:rsidR="008027F3" w:rsidRPr="008027F3" w:rsidRDefault="008027F3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7F3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8027F3" w:rsidRPr="008027F3" w:rsidRDefault="008027F3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7F3" w:rsidRDefault="007B184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Тесты, выбрать правильный ответ.</w:t>
      </w:r>
    </w:p>
    <w:p w:rsidR="007B184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1) Деньги не выполняют функцию…</w:t>
      </w:r>
    </w:p>
    <w:p w:rsidR="00160815" w:rsidRPr="00147022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AE"/>
        </w:rPr>
      </w:pPr>
      <w:r w:rsidRPr="00147022">
        <w:rPr>
          <w:rFonts w:ascii="Times New Roman" w:hAnsi="Times New Roman" w:cs="Times New Roman"/>
          <w:b/>
          <w:bCs/>
          <w:sz w:val="28"/>
          <w:szCs w:val="28"/>
          <w:u w:val="single"/>
          <w:lang w:bidi="ar-AE"/>
        </w:rPr>
        <w:t>А) средства защиты от инфляции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Б)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В)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Г)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2) Предложение денег увеличится, если…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А)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Б)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В)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Г)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3) Повышение уровня процентной ставки…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А)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Б)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В)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Г)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4) Предложение денег и уровень цен в экономике постоянны. Увеличение дохода приведет к тому, что на денежном рынке…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А)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Б)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В)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Г)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5) Увеличение реального объема национального дохода графически может быть представлено как сдвиг кривой…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А)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Б)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В)</w:t>
      </w:r>
    </w:p>
    <w:p w:rsidR="00160815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t>Г)</w:t>
      </w:r>
    </w:p>
    <w:p w:rsidR="00160815" w:rsidRPr="008027F3" w:rsidRDefault="00160815" w:rsidP="008564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lang w:bidi="ar-AE"/>
        </w:rPr>
        <w:br/>
      </w:r>
      <w:bookmarkStart w:id="0" w:name="_GoBack"/>
      <w:bookmarkEnd w:id="0"/>
    </w:p>
    <w:sectPr w:rsidR="00160815" w:rsidRPr="008027F3" w:rsidSect="00C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50E"/>
    <w:rsid w:val="00020389"/>
    <w:rsid w:val="000D1E08"/>
    <w:rsid w:val="000F2945"/>
    <w:rsid w:val="00147022"/>
    <w:rsid w:val="00160815"/>
    <w:rsid w:val="001C79DC"/>
    <w:rsid w:val="00256AC9"/>
    <w:rsid w:val="003658E7"/>
    <w:rsid w:val="003D29AC"/>
    <w:rsid w:val="005415C9"/>
    <w:rsid w:val="005975B8"/>
    <w:rsid w:val="00610AA1"/>
    <w:rsid w:val="006363D5"/>
    <w:rsid w:val="006C219C"/>
    <w:rsid w:val="00777FF7"/>
    <w:rsid w:val="007B1845"/>
    <w:rsid w:val="008027F3"/>
    <w:rsid w:val="008564E8"/>
    <w:rsid w:val="0095550E"/>
    <w:rsid w:val="009F1015"/>
    <w:rsid w:val="00A1383F"/>
    <w:rsid w:val="00AF73FC"/>
    <w:rsid w:val="00B456F7"/>
    <w:rsid w:val="00BD3CAA"/>
    <w:rsid w:val="00C21228"/>
    <w:rsid w:val="00C86555"/>
    <w:rsid w:val="00DB0368"/>
    <w:rsid w:val="00E25486"/>
    <w:rsid w:val="00E4591B"/>
    <w:rsid w:val="00E80568"/>
    <w:rsid w:val="00E81833"/>
    <w:rsid w:val="00F156A8"/>
    <w:rsid w:val="00F4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1417558-C89D-4D68-9415-51D904D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550E"/>
    <w:pPr>
      <w:keepNext/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5550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50E"/>
    <w:rPr>
      <w:rFonts w:ascii="Times New Roman" w:eastAsia="Times New Roman" w:hAnsi="Times New Roman" w:cs="Times New Roman"/>
      <w:b/>
      <w:sz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5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55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5550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5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ruslan-rinat</dc:creator>
  <cp:keywords/>
  <dc:description/>
  <cp:lastModifiedBy>admin</cp:lastModifiedBy>
  <cp:revision>2</cp:revision>
  <dcterms:created xsi:type="dcterms:W3CDTF">2014-04-18T09:16:00Z</dcterms:created>
  <dcterms:modified xsi:type="dcterms:W3CDTF">2014-04-18T09:16:00Z</dcterms:modified>
</cp:coreProperties>
</file>