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AC" w:rsidRPr="00F840AC" w:rsidRDefault="006337AC" w:rsidP="006337AC">
      <w:pPr>
        <w:spacing w:before="120"/>
        <w:jc w:val="center"/>
        <w:rPr>
          <w:b/>
          <w:bCs/>
          <w:sz w:val="32"/>
          <w:szCs w:val="32"/>
        </w:rPr>
      </w:pPr>
      <w:r w:rsidRPr="00F840AC">
        <w:rPr>
          <w:b/>
          <w:bCs/>
          <w:sz w:val="32"/>
          <w:szCs w:val="32"/>
        </w:rPr>
        <w:t>Эффективная мобильная реклама с помощью Interactive Cell Broadcast</w:t>
      </w:r>
    </w:p>
    <w:p w:rsidR="006337AC" w:rsidRPr="00F840AC" w:rsidRDefault="006337AC" w:rsidP="006337AC">
      <w:pPr>
        <w:spacing w:before="120"/>
        <w:ind w:firstLine="567"/>
        <w:jc w:val="both"/>
        <w:rPr>
          <w:sz w:val="28"/>
          <w:szCs w:val="28"/>
        </w:rPr>
      </w:pPr>
      <w:r w:rsidRPr="00F840AC">
        <w:rPr>
          <w:sz w:val="28"/>
          <w:szCs w:val="28"/>
        </w:rPr>
        <w:t>Ольга Тукмакова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Сегодняшняя рыночная реальность характеризуется стремительным ростом технологий, направленных на совершенствование инфокоммуникаций и эффективное взаимодействие с целевой аудиторией. Ярким примером данной тенденции является становление новой медиасреды, реализуемой на основе мобильной связи,</w:t>
      </w:r>
      <w:r>
        <w:t xml:space="preserve"> - </w:t>
      </w:r>
      <w:r w:rsidRPr="00F5422F">
        <w:t>Mobile Media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Расширение</w:t>
      </w:r>
      <w:r>
        <w:t xml:space="preserve"> </w:t>
      </w:r>
      <w:r w:rsidRPr="00F5422F">
        <w:t>проникновения сотовой связи позволяет сегодня говорить о соизмеримости традиционных средств рекламы и Mobile Media по охвату аудитории, что, в свою</w:t>
      </w:r>
      <w:r>
        <w:t xml:space="preserve"> </w:t>
      </w:r>
      <w:r w:rsidRPr="00F5422F">
        <w:t>очередь,</w:t>
      </w:r>
      <w:r>
        <w:t xml:space="preserve"> </w:t>
      </w:r>
      <w:r w:rsidRPr="00F5422F">
        <w:t>обусловливает привлекательность новой коммуникационной среды.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Предпосылкой появления Mobile Media стала эффективность персонализированной формы контакта. Уровень восприятия персонифицированного сообщения достаточно высок, что позволяет рекламодателю привлечь к нему внимание абонента, тем самым выделив сообщение из «рекламного шума». В условиях информационного перенасыщения общества это становится особенно актуальным и востребованным.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Помимо очевидных преимуществ для рекламодателей, Mobile Media обеспечивает появление стабильного источника дохода для оператора сотовой связи, владеющего новым каналом коммуникаций.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Несмотря на преимущества нового коммуникационного канала, существует ряд факторов, сдерживающих развитие Mobile Media. Это прежде всего инфраструктура оператора и отношение абонента к каналу коммуникации.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Существующие сетевые средства оператора, используемые при организации массовых рекламных контактов с абонентами, являются достаточно ресурсоемкими и не рассчитаны на нагрузку, предусматриваемую подобными коммерческими акциями. Расширение имеющихся коммуникационных каналов оказывается затратным, а порой и нецелесообразным.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Однако наиболее слабым местом при реализации Mobile Media остается отношение абонента к рекламным сообщениям и к факту рекламы, как таковому. Для большинства пользователей мобильный телефон стал атрибутом личности, в связи с чем любое вторжение извне воспринимается</w:t>
      </w:r>
      <w:r>
        <w:t xml:space="preserve"> </w:t>
      </w:r>
      <w:r w:rsidRPr="00F5422F">
        <w:t>негативно, как вмешательство в приватное пространство.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Таким образом, на сегодняшний день финансовый потенциал Mobile Media не имеет возможности быть полностью раскрытым.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Для обеспечения высоких финансовых результатов при реализации новой среды необходимо массово охватывать абонентскую базу, что оказывается возможным при учете потребностей и интересов пользователей. Так, одним из наиболее эффективных инструментов, побуждающих подписаться на рекламную рассылку, является «призовая политика» оператора: за каждое просмотренное сообщение абоненту предоставляется бонус в виде бесплатных SMS или голосовых вызовов, WAP-ссылки для загрузки мелодии и т. д.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При организации большого количества контактов с абонентами немаловажную роль играет оптимизация сетевых ресурсов оператора, иначе говоря, для обеспечения эффективности коммуникации необходим массовый медиа-канал с низкой ресурсоемкостью.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Выходом из сложившейся ситуации является Interactive Cell Broadcast (ICB). Ресурсоемкость доставки сообщений на всю абонентскую базу посредством Cell Broadcast Centre значительно ниже в сравнении с SMS Centre, активно используемым в настоящее время. Благодаря ICB абонент имеет возможность мгновенно отреагировать на полученное сообщение. Кроме того, технология Point-to-Area near Real-Time предоставляет еще одно конкурентное преимущество Mobile Media</w:t>
      </w:r>
      <w:r>
        <w:t xml:space="preserve"> - </w:t>
      </w:r>
      <w:r w:rsidRPr="00F5422F">
        <w:t>неограниченное количество рассылок, локализованных во времени и пространстве (область одной соты, группы произвольных сот, вся сеть в целом).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Механизмы реализации «призовой политики» могут быть различными. Например, ICB сообщение предлагает абоненту просмотреть рекламное обращение инициатора рассылки, в то время как сама реклама хранится на внешней платформе и поступает на экран мобильного телефона только после согласия абонента, выражаемого нажатием одной клавиши. Факт доставки и просмотра, каждого рекламного сообщения фиксируется системой, и таким образом, оператор имеет возможность начислять абонентам бонусы.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Предлагаемое решение максимально отвечает потребностям всех участников рынка. Абоненты получают больше рекламных сообщений и, соответственно, бонусов, рекламодатель</w:t>
      </w:r>
      <w:r>
        <w:t xml:space="preserve"> - </w:t>
      </w:r>
      <w:r w:rsidRPr="00F5422F">
        <w:t>точную статистику, необходимую для оценки эффективности акции, оператор</w:t>
      </w:r>
      <w:r>
        <w:t xml:space="preserve"> - </w:t>
      </w:r>
      <w:r w:rsidRPr="00F5422F">
        <w:t>выгодную схему взаимодействия с рекламодателями (отдельная оплата отправки сообщения и каждого рекламного просмотра, по принципу баннер-ной рекламы).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Существующая форма рекламы Mobile Media</w:t>
      </w:r>
      <w:r>
        <w:t xml:space="preserve"> - </w:t>
      </w:r>
      <w:r w:rsidRPr="00F5422F">
        <w:t>в основном текстовая, что не всегда позволяет сформировать необходимые эмоции абонентов, играющие значимую роль в коммуникативной эффективности рекламы. Возможность создавать различные формы обращений</w:t>
      </w:r>
      <w:r>
        <w:t xml:space="preserve"> - </w:t>
      </w:r>
      <w:r w:rsidRPr="00F5422F">
        <w:t>голосовое, мультимедийное, WAP-ссыл-ку</w:t>
      </w:r>
      <w:r>
        <w:t xml:space="preserve"> - </w:t>
      </w:r>
      <w:r w:rsidRPr="00F5422F">
        <w:t>сделает мобильную рекламу более привлекательной, расширит круг потенциальных рекламодателей и повысит лояльность абонентов (рис. 3). В этой связи необходимым условием является мультитранспортность платформы (поддержка SMS, USSD, GPRS, MMS), на основе которой осуществляется рекламная рассылка.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Interactive Cell Broadcast должен обладать всем набором медиаинструмен-тов, имеющихся в арсенале рекламы. Прежде всего речь идет о календарном плане-графике (почасовом, поминутном) для медиапланирования рекламных рассылок. Подобный план-график позволяет учитывать охват аудитории, количество и время рассылок. Это делает ICB понятным для участников рынка и соизмеримым с существующими каналами коммуникаций.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Помимо соответствия ожиданиям рекламодателей, ICB должен отвечать требованиям оператора сотовой связи. Необходимо не только обеспечить безопасность при внедрении решения в существующую инфраструктуру, но и предоставить инструменты для полного контроля над всем процессом вещания: статистику, отчеты, данные в реальном времени, журнал событий. Это позволит оператору регулировать зоны интенсивности рекламных кампаний в соответствии с создаваемой ими сетевой нагрузкой.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Однако, несмотря на всю привлекательность и нестандартность сервиса, результат его внедрения может оказаться ниже ожидаемого. Одной из причин является некачественная техническая реализация, приводящая к несоответствию уровня предоставления сервиса ожиданиям абонента и, соответственно, к снижению объемов потребления услуг.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При организации массовых коммуникаций с абонентами следует помнить четыре основных правила: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-</w:t>
      </w:r>
      <w:r>
        <w:t xml:space="preserve"> </w:t>
      </w:r>
      <w:r w:rsidRPr="00F5422F">
        <w:t>реклама должна всегда поступать оперативно;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-</w:t>
      </w:r>
      <w:r>
        <w:t xml:space="preserve"> </w:t>
      </w:r>
      <w:r w:rsidRPr="00F5422F">
        <w:t>формат</w:t>
      </w:r>
      <w:r>
        <w:t xml:space="preserve"> </w:t>
      </w:r>
      <w:r w:rsidRPr="00F5422F">
        <w:t>сообщения</w:t>
      </w:r>
      <w:r>
        <w:t xml:space="preserve"> </w:t>
      </w:r>
      <w:r w:rsidRPr="00F5422F">
        <w:t>должен поддерживаться любым мобильным аппаратом;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-</w:t>
      </w:r>
      <w:r>
        <w:t xml:space="preserve"> </w:t>
      </w:r>
      <w:r w:rsidRPr="00F5422F">
        <w:t>действия</w:t>
      </w:r>
      <w:r>
        <w:t xml:space="preserve"> </w:t>
      </w:r>
      <w:r w:rsidRPr="00F5422F">
        <w:t>абонента</w:t>
      </w:r>
      <w:r>
        <w:t xml:space="preserve"> </w:t>
      </w:r>
      <w:r w:rsidRPr="00F5422F">
        <w:t>должны быть сведены к минимуму;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-</w:t>
      </w:r>
      <w:r>
        <w:t xml:space="preserve"> </w:t>
      </w:r>
      <w:r w:rsidRPr="00F5422F">
        <w:t>весь процесс должен быть рассчитан на абонента, не имеющего опыта работы с дополнительными услугами.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>В настоящее время Mobile Media находится на этапе своего становления, и ICB может послужить толчком для его активного развития. Interactive Cell Broadcast, разработанный компанией «Беркут», выполнен на базе мульти-транспортной платформы, отвечающей всем упомянутым требованиям. Опыт эксплуатации ICB на сетях заказчиков позволяет внедрять различные схемы применения решения.</w:t>
      </w:r>
    </w:p>
    <w:p w:rsidR="006337AC" w:rsidRPr="00F5422F" w:rsidRDefault="006337AC" w:rsidP="006337AC">
      <w:pPr>
        <w:spacing w:before="120"/>
        <w:ind w:firstLine="567"/>
        <w:jc w:val="both"/>
      </w:pPr>
      <w:r w:rsidRPr="00F5422F">
        <w:t xml:space="preserve">Инновационность подхода компании «Беркут» к реализации услуг на базе ICB и новые возможности Cell Broadcast-сервиса заинтересовали участников международной организации Cell Broadcast Forum, членом которой недавно стала компания «Беркут». Сотрудничество с Cell Broadcast Forum позволяет компании развивать продукт с учетом современных требований и тех перспектив Cell Broadcast-сервиса, которые определены для него в сетях третьего поколения. </w:t>
      </w:r>
    </w:p>
    <w:p w:rsidR="006337AC" w:rsidRPr="00F840AC" w:rsidRDefault="006337AC" w:rsidP="006337AC">
      <w:pPr>
        <w:spacing w:before="120"/>
        <w:jc w:val="center"/>
        <w:rPr>
          <w:b/>
          <w:bCs/>
          <w:sz w:val="28"/>
          <w:szCs w:val="28"/>
        </w:rPr>
      </w:pPr>
      <w:r w:rsidRPr="00F840AC">
        <w:rPr>
          <w:b/>
          <w:bCs/>
          <w:sz w:val="28"/>
          <w:szCs w:val="28"/>
        </w:rPr>
        <w:t>Список литературы</w:t>
      </w:r>
    </w:p>
    <w:p w:rsidR="006337AC" w:rsidRDefault="006337AC" w:rsidP="006337AC">
      <w:pPr>
        <w:spacing w:before="120"/>
        <w:ind w:firstLine="567"/>
        <w:jc w:val="both"/>
      </w:pPr>
      <w:r>
        <w:t>Журнал «</w:t>
      </w:r>
      <w:r>
        <w:rPr>
          <w:lang w:val="en-US"/>
        </w:rPr>
        <w:t>Connect</w:t>
      </w:r>
      <w:r w:rsidRPr="006B7CBA">
        <w:t>!</w:t>
      </w:r>
      <w:r>
        <w:t>», №11.2005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7AC"/>
    <w:rsid w:val="00002B5A"/>
    <w:rsid w:val="00616072"/>
    <w:rsid w:val="006337AC"/>
    <w:rsid w:val="00696CCE"/>
    <w:rsid w:val="006A5004"/>
    <w:rsid w:val="006B7CBA"/>
    <w:rsid w:val="00710178"/>
    <w:rsid w:val="008B35EE"/>
    <w:rsid w:val="00905CC1"/>
    <w:rsid w:val="00B42C45"/>
    <w:rsid w:val="00B47B6A"/>
    <w:rsid w:val="00E01E07"/>
    <w:rsid w:val="00F5422F"/>
    <w:rsid w:val="00F8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F9AD5-755D-4862-B36B-DEA8668D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A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6245</Characters>
  <Application>Microsoft Office Word</Application>
  <DocSecurity>0</DocSecurity>
  <Lines>52</Lines>
  <Paragraphs>14</Paragraphs>
  <ScaleCrop>false</ScaleCrop>
  <Company>Home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Эффективная мобильная реклама с помощью Interactive Cell Broadcast</dc:title>
  <dc:subject/>
  <dc:creator>User</dc:creator>
  <cp:keywords/>
  <dc:description/>
  <cp:lastModifiedBy>admin</cp:lastModifiedBy>
  <cp:revision>2</cp:revision>
  <dcterms:created xsi:type="dcterms:W3CDTF">2014-02-18T02:41:00Z</dcterms:created>
  <dcterms:modified xsi:type="dcterms:W3CDTF">2014-02-18T02:41:00Z</dcterms:modified>
</cp:coreProperties>
</file>