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28" w:rsidRDefault="00991928">
      <w:r>
        <w:t>В городе на учете состоят 383 промышленных предприятий и орга</w:t>
      </w:r>
      <w:r>
        <w:softHyphen/>
        <w:t>низаций разной подчиненности, име</w:t>
      </w:r>
      <w:r>
        <w:softHyphen/>
        <w:t>ющих выбросы в атмосферу. Основ</w:t>
      </w:r>
      <w:r>
        <w:softHyphen/>
        <w:t>ными загрязнителями атмосферы в городе являются: АО "Уралмаш", Ново-Свердловская ТЭЦ, Свердлов</w:t>
      </w:r>
      <w:r>
        <w:softHyphen/>
        <w:t>ская ТЭЦ, АО "Уралхиммаш", Ма-лоистокское ЛПУ ПО "Урадтранс-газ" и ГП птицефабрика "Сверд</w:t>
      </w:r>
      <w:r>
        <w:softHyphen/>
        <w:t>ловская". Так, присутствие в атмос</w:t>
      </w:r>
      <w:r>
        <w:softHyphen/>
        <w:t>ферном воздухе города диоксида азо</w:t>
      </w:r>
      <w:r>
        <w:softHyphen/>
        <w:t>та определяется в основном выбро</w:t>
      </w:r>
      <w:r>
        <w:softHyphen/>
        <w:t>сами предприятий: Ново-Свердлов</w:t>
      </w:r>
      <w:r>
        <w:softHyphen/>
        <w:t>ская ТЭЦ (27,03%), Свердловская ТЭЦ (11,93%), АО "Уралмаш" (7,2%), АО "Турбомоторный завод" (6,8%).</w:t>
      </w:r>
    </w:p>
    <w:p w:rsidR="00991928" w:rsidRDefault="00991928">
      <w:r>
        <w:t>Основной вклад в выбросы в ат</w:t>
      </w:r>
      <w:r>
        <w:softHyphen/>
        <w:t>мосферу сернистого ангидрида вно</w:t>
      </w:r>
      <w:r>
        <w:softHyphen/>
        <w:t>сят предприятия: Свердловская ТЭЦ (29,1%), Ново-Свердловская ТЭЦ (22,9%), АООТ "Уральский завод РТИ" (5,3%), АО "Уралмаш" (4,7%). Перечисленные предприятия вносят вклад до 61,8% в выбросы сернистого ангидрида.</w:t>
      </w:r>
    </w:p>
    <w:p w:rsidR="00991928" w:rsidRDefault="00991928">
      <w:r>
        <w:t>Наибольший вклад в загрязнение атмосферы воздуха оксидом углерода вносит АО "Уралмаш" (основная пло</w:t>
      </w:r>
      <w:r>
        <w:softHyphen/>
        <w:t>щадка) - 9,4%. Вклад в выбросы ок</w:t>
      </w:r>
      <w:r>
        <w:softHyphen/>
        <w:t>сида углерода в среднем до 6% дают предприятия: АО "Уралхиммаш", Екатеринбургский электровозоре-мон-тный завод, Дистанция гражданских сооружений ст. Свердловск-Сортиро</w:t>
      </w:r>
      <w:r>
        <w:softHyphen/>
        <w:t>вочный.</w:t>
      </w:r>
    </w:p>
    <w:p w:rsidR="00991928" w:rsidRPr="002F36F2" w:rsidRDefault="00991928">
      <w:r>
        <w:t>Присутствие аммиака (79,9%) и сероводорода (94,4%) в атмосферном воздухе определяет ГП птицефабри</w:t>
      </w:r>
      <w:r>
        <w:softHyphen/>
        <w:t>ка "Свердловская", присутствие метана (99,8%) - Малоистокское ЛПУ</w:t>
      </w:r>
    </w:p>
    <w:p w:rsidR="00991928" w:rsidRDefault="00991928">
      <w:pPr>
        <w:ind w:firstLine="0"/>
        <w:jc w:val="left"/>
      </w:pPr>
    </w:p>
    <w:p w:rsidR="00991928" w:rsidRDefault="00991928">
      <w:pPr>
        <w:spacing w:line="220" w:lineRule="auto"/>
      </w:pPr>
      <w:r>
        <w:rPr>
          <w:sz w:val="18"/>
          <w:szCs w:val="18"/>
        </w:rPr>
        <w:t>На предприятиях города уловлено 49,241 тыс. т/год загрязняющих ве</w:t>
      </w:r>
      <w:r>
        <w:rPr>
          <w:sz w:val="18"/>
          <w:szCs w:val="18"/>
        </w:rPr>
        <w:softHyphen/>
        <w:t>ществ, из них утилизировано 39,425 тыс. т.</w:t>
      </w:r>
    </w:p>
    <w:p w:rsidR="00991928" w:rsidRDefault="00991928">
      <w:pPr>
        <w:spacing w:line="220" w:lineRule="auto"/>
      </w:pPr>
      <w:r>
        <w:rPr>
          <w:sz w:val="18"/>
          <w:szCs w:val="18"/>
        </w:rPr>
        <w:t>Степень улавливания по городу со</w:t>
      </w:r>
      <w:r>
        <w:rPr>
          <w:sz w:val="18"/>
          <w:szCs w:val="18"/>
        </w:rPr>
        <w:softHyphen/>
        <w:t>ставляет 65,0%. По отраслям промышленности степень улавлива</w:t>
      </w:r>
      <w:r>
        <w:rPr>
          <w:sz w:val="18"/>
          <w:szCs w:val="18"/>
        </w:rPr>
        <w:softHyphen/>
        <w:t>ния загрязняющих веществ составля</w:t>
      </w:r>
      <w:r>
        <w:rPr>
          <w:sz w:val="18"/>
          <w:szCs w:val="18"/>
        </w:rPr>
        <w:softHyphen/>
        <w:t>ет:</w:t>
      </w:r>
    </w:p>
    <w:p w:rsidR="00991928" w:rsidRDefault="00991928">
      <w:pPr>
        <w:spacing w:line="220" w:lineRule="auto"/>
      </w:pPr>
      <w:r>
        <w:rPr>
          <w:sz w:val="18"/>
          <w:szCs w:val="18"/>
        </w:rPr>
        <w:t>- на предприятиях промышленности строительных материалов          - 88,8%,</w:t>
      </w:r>
    </w:p>
    <w:p w:rsidR="00991928" w:rsidRDefault="00991928">
      <w:r>
        <w:rPr>
          <w:sz w:val="18"/>
          <w:szCs w:val="18"/>
        </w:rPr>
        <w:t>- лесной и</w:t>
      </w:r>
    </w:p>
    <w:p w:rsidR="00991928" w:rsidRDefault="00991928">
      <w:pPr>
        <w:spacing w:line="220" w:lineRule="auto"/>
        <w:ind w:left="320" w:firstLine="0"/>
      </w:pPr>
      <w:r>
        <w:rPr>
          <w:sz w:val="18"/>
          <w:szCs w:val="18"/>
        </w:rPr>
        <w:t>деревообрабатывающей промышленности     - 86,0%,</w:t>
      </w:r>
    </w:p>
    <w:p w:rsidR="00991928" w:rsidRDefault="00991928">
      <w:pPr>
        <w:spacing w:line="220" w:lineRule="auto"/>
      </w:pPr>
      <w:r>
        <w:rPr>
          <w:sz w:val="18"/>
          <w:szCs w:val="18"/>
        </w:rPr>
        <w:t>- на предприятиях черной металлургии   - 49,2%,</w:t>
      </w:r>
    </w:p>
    <w:p w:rsidR="00991928" w:rsidRDefault="00991928">
      <w:pPr>
        <w:spacing w:line="220" w:lineRule="auto"/>
      </w:pPr>
      <w:r>
        <w:rPr>
          <w:sz w:val="18"/>
          <w:szCs w:val="18"/>
        </w:rPr>
        <w:t>- машиностроения и металлообработки    - 47,0%,</w:t>
      </w:r>
    </w:p>
    <w:p w:rsidR="00991928" w:rsidRDefault="00991928">
      <w:r>
        <w:rPr>
          <w:sz w:val="18"/>
          <w:szCs w:val="18"/>
        </w:rPr>
        <w:t>- химии и нефтехимии -</w:t>
      </w:r>
      <w:r>
        <w:rPr>
          <w:b w:val="0"/>
          <w:bCs w:val="0"/>
          <w:sz w:val="18"/>
          <w:szCs w:val="18"/>
        </w:rPr>
        <w:t xml:space="preserve"> 27,3%,</w:t>
      </w:r>
    </w:p>
    <w:p w:rsidR="00991928" w:rsidRDefault="00991928">
      <w:pPr>
        <w:spacing w:line="220" w:lineRule="auto"/>
      </w:pPr>
      <w:r>
        <w:rPr>
          <w:sz w:val="18"/>
          <w:szCs w:val="18"/>
        </w:rPr>
        <w:t>- на предприятиях транспорта          - 7,0%.</w:t>
      </w:r>
    </w:p>
    <w:p w:rsidR="00991928" w:rsidRDefault="00991928">
      <w:pPr>
        <w:spacing w:line="220" w:lineRule="auto"/>
      </w:pPr>
      <w:r>
        <w:rPr>
          <w:sz w:val="18"/>
          <w:szCs w:val="18"/>
        </w:rPr>
        <w:t>Сократились выбросы на 107 пред</w:t>
      </w:r>
      <w:r>
        <w:rPr>
          <w:sz w:val="18"/>
          <w:szCs w:val="18"/>
        </w:rPr>
        <w:softHyphen/>
        <w:t>приятиях за счет выполнения мероп</w:t>
      </w:r>
      <w:r>
        <w:rPr>
          <w:sz w:val="18"/>
          <w:szCs w:val="18"/>
        </w:rPr>
        <w:softHyphen/>
        <w:t>риятий; уточнения инвентаризации, а также за счет снижения объемов производства.</w:t>
      </w:r>
    </w:p>
    <w:p w:rsidR="00991928" w:rsidRDefault="00991928">
      <w:pPr>
        <w:spacing w:line="220" w:lineRule="auto"/>
      </w:pPr>
      <w:r>
        <w:rPr>
          <w:sz w:val="18"/>
          <w:szCs w:val="18"/>
        </w:rPr>
        <w:t>В целом по городу, по сравнению с предыдущим годом, выбросы от стационарных источников уменьши</w:t>
      </w:r>
      <w:r>
        <w:rPr>
          <w:sz w:val="18"/>
          <w:szCs w:val="18"/>
        </w:rPr>
        <w:softHyphen/>
        <w:t>лись на 4,027 тыс. т.</w:t>
      </w:r>
      <w:bookmarkStart w:id="0" w:name="_GoBack"/>
      <w:bookmarkEnd w:id="0"/>
    </w:p>
    <w:sectPr w:rsidR="00991928">
      <w:pgSz w:w="11900" w:h="16820"/>
      <w:pgMar w:top="1134" w:right="708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928"/>
    <w:rsid w:val="001F5550"/>
    <w:rsid w:val="00202922"/>
    <w:rsid w:val="002F36F2"/>
    <w:rsid w:val="00463A39"/>
    <w:rsid w:val="00991928"/>
    <w:rsid w:val="00C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409C79-69F2-4CD1-B88C-87F1398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20"/>
      <w:jc w:val="both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городе на учете состоят 383 промышленных предприятий и орга¬низаций разной подчиненности, име¬ющих выбросы в атмосферу</vt:lpstr>
    </vt:vector>
  </TitlesOfParts>
  <Company>r508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городе на учете состоят 383 промышленных предприятий и орга¬низаций разной подчиненности, име¬ющих выбросы в атмосферу</dc:title>
  <dc:subject/>
  <dc:creator>elis</dc:creator>
  <cp:keywords/>
  <dc:description/>
  <cp:lastModifiedBy>admin</cp:lastModifiedBy>
  <cp:revision>2</cp:revision>
  <dcterms:created xsi:type="dcterms:W3CDTF">2014-02-17T14:16:00Z</dcterms:created>
  <dcterms:modified xsi:type="dcterms:W3CDTF">2014-02-17T14:16:00Z</dcterms:modified>
</cp:coreProperties>
</file>