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7AD" w:rsidRDefault="00DF4169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Реферат по педагогической антропологии</w:t>
      </w:r>
    </w:p>
    <w:p w:rsidR="00FB47AD" w:rsidRDefault="00DF4169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студентки III курса МГЛУ в/о факультета ГПН</w:t>
      </w:r>
    </w:p>
    <w:p w:rsidR="00FB47AD" w:rsidRDefault="00DF4169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Яншиной Марии</w:t>
      </w: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right"/>
        <w:rPr>
          <w:rFonts w:ascii="NTTierce" w:hAnsi="NTTierce"/>
          <w:sz w:val="25"/>
        </w:rPr>
      </w:pPr>
    </w:p>
    <w:p w:rsidR="00FB47AD" w:rsidRDefault="00DF4169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Экологическая психология.</w:t>
      </w:r>
    </w:p>
    <w:p w:rsidR="00FB47AD" w:rsidRDefault="00DF4169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Психологические основы экологического образования</w:t>
      </w: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  </w:t>
      </w: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pBdr>
          <w:top w:val="double" w:sz="12" w:space="4" w:color="auto"/>
          <w:left w:val="double" w:sz="12" w:space="4" w:color="auto"/>
          <w:bottom w:val="double" w:sz="12" w:space="4" w:color="auto"/>
          <w:right w:val="double" w:sz="12" w:space="4" w:color="auto"/>
        </w:pBd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jc w:val="center"/>
        <w:rPr>
          <w:rFonts w:ascii="NTTierce" w:hAnsi="NTTierce"/>
          <w:b/>
          <w:sz w:val="25"/>
        </w:rPr>
      </w:pPr>
    </w:p>
    <w:p w:rsidR="00FB47AD" w:rsidRDefault="00FB47AD">
      <w:pPr>
        <w:jc w:val="center"/>
        <w:rPr>
          <w:rFonts w:ascii="NTTierce" w:hAnsi="NTTierce"/>
          <w:b/>
          <w:sz w:val="25"/>
        </w:rPr>
      </w:pPr>
    </w:p>
    <w:p w:rsidR="00FB47AD" w:rsidRDefault="00FB47AD">
      <w:pPr>
        <w:jc w:val="center"/>
        <w:rPr>
          <w:rFonts w:ascii="NTTierce" w:hAnsi="NTTierce"/>
          <w:b/>
          <w:sz w:val="25"/>
        </w:rPr>
      </w:pPr>
    </w:p>
    <w:p w:rsidR="00FB47AD" w:rsidRDefault="00FB47AD">
      <w:pPr>
        <w:jc w:val="center"/>
        <w:rPr>
          <w:rFonts w:ascii="NTTierce" w:hAnsi="NTTierce"/>
          <w:b/>
          <w:sz w:val="25"/>
        </w:rPr>
      </w:pPr>
    </w:p>
    <w:p w:rsidR="00FB47AD" w:rsidRDefault="00FB47AD">
      <w:pPr>
        <w:jc w:val="center"/>
        <w:rPr>
          <w:rFonts w:ascii="NTTierce" w:hAnsi="NTTierce"/>
          <w:b/>
          <w:sz w:val="25"/>
        </w:rPr>
      </w:pPr>
    </w:p>
    <w:p w:rsidR="00FB47AD" w:rsidRDefault="00FB47AD">
      <w:pPr>
        <w:jc w:val="center"/>
        <w:rPr>
          <w:rFonts w:ascii="NTTierce" w:hAnsi="NTTierce"/>
          <w:b/>
          <w:sz w:val="25"/>
        </w:rPr>
      </w:pPr>
    </w:p>
    <w:p w:rsidR="00FB47AD" w:rsidRDefault="00FB47AD">
      <w:pPr>
        <w:jc w:val="center"/>
        <w:rPr>
          <w:rFonts w:ascii="NTTierce" w:hAnsi="NTTierce"/>
          <w:b/>
          <w:sz w:val="25"/>
        </w:rPr>
      </w:pPr>
    </w:p>
    <w:p w:rsidR="00FB47AD" w:rsidRDefault="00FB47AD">
      <w:pPr>
        <w:pBdr>
          <w:top w:val="double" w:sz="6" w:space="4" w:color="auto" w:shadow="1"/>
          <w:left w:val="double" w:sz="6" w:space="4" w:color="auto" w:shadow="1"/>
          <w:bottom w:val="double" w:sz="6" w:space="4" w:color="auto" w:shadow="1"/>
          <w:right w:val="double" w:sz="6" w:space="4" w:color="auto" w:shadow="1"/>
        </w:pBd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pBdr>
          <w:top w:val="double" w:sz="6" w:space="4" w:color="auto" w:shadow="1"/>
          <w:left w:val="double" w:sz="6" w:space="4" w:color="auto" w:shadow="1"/>
          <w:bottom w:val="double" w:sz="6" w:space="4" w:color="auto" w:shadow="1"/>
          <w:right w:val="double" w:sz="6" w:space="4" w:color="auto" w:shadow="1"/>
        </w:pBd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Экологическая психология.</w:t>
      </w:r>
    </w:p>
    <w:p w:rsidR="00FB47AD" w:rsidRDefault="00DF4169">
      <w:pPr>
        <w:pBdr>
          <w:top w:val="double" w:sz="6" w:space="4" w:color="auto" w:shadow="1"/>
          <w:left w:val="double" w:sz="6" w:space="4" w:color="auto" w:shadow="1"/>
          <w:bottom w:val="double" w:sz="6" w:space="4" w:color="auto" w:shadow="1"/>
          <w:right w:val="double" w:sz="6" w:space="4" w:color="auto" w:shadow="1"/>
        </w:pBd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Психологические основы экологического образования</w:t>
      </w:r>
    </w:p>
    <w:p w:rsidR="00FB47AD" w:rsidRDefault="00FB47AD">
      <w:pPr>
        <w:pBdr>
          <w:top w:val="double" w:sz="6" w:space="4" w:color="auto" w:shadow="1"/>
          <w:left w:val="double" w:sz="6" w:space="4" w:color="auto" w:shadow="1"/>
          <w:bottom w:val="double" w:sz="6" w:space="4" w:color="auto" w:shadow="1"/>
          <w:right w:val="double" w:sz="6" w:space="4" w:color="auto" w:shadow="1"/>
        </w:pBd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spacing w:line="396" w:lineRule="auto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Экологическое образование в условиях экологического кризиса</w:t>
      </w:r>
    </w:p>
    <w:p w:rsidR="00FB47AD" w:rsidRDefault="00FB47AD">
      <w:pPr>
        <w:spacing w:line="360" w:lineRule="auto"/>
        <w:jc w:val="both"/>
        <w:rPr>
          <w:rFonts w:ascii="NTTierce" w:hAnsi="NTTierce"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Экологический кризис вызывается не только техническим прогрессом, но и господствующим антропо</w:t>
      </w:r>
      <w:r>
        <w:rPr>
          <w:rFonts w:ascii="NTTierce" w:hAnsi="NTTierce"/>
          <w:sz w:val="25"/>
        </w:rPr>
        <w:softHyphen/>
        <w:t>центрическим экологическим сознанием. Для его преодоления необходимо сформировать экологическое сознание экоцентрического типа.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Взаимодействие с природой обладает большим психолого-педагогическим потенциалом, который должен быть использован в процессе экологического образования, что позволяет ему стать фактором общего формирования и развития личности.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Главную роль в глобальном решении экологических проблем играет не только работа специалистов по охране окружающей среды, но и специальная система экологического образования. Экологическое образование имеет универсальный, междисциплинарный характер, поэтому оно должно войти в содержание всех форм общего образования.</w:t>
      </w:r>
    </w:p>
    <w:p w:rsidR="00FB47AD" w:rsidRDefault="00FB47AD">
      <w:pPr>
        <w:spacing w:line="360" w:lineRule="auto"/>
        <w:jc w:val="both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jc w:val="center"/>
        <w:rPr>
          <w:rFonts w:ascii="NTTierce" w:hAnsi="NTTierce"/>
          <w:sz w:val="25"/>
        </w:rPr>
      </w:pPr>
      <w:r>
        <w:rPr>
          <w:rFonts w:ascii="NTTierce" w:hAnsi="NTTierce"/>
          <w:b/>
          <w:sz w:val="25"/>
        </w:rPr>
        <w:t>Предмет и задачи экологической психологии</w:t>
      </w:r>
      <w:r>
        <w:rPr>
          <w:rFonts w:ascii="NTTierce" w:hAnsi="NTTierce"/>
          <w:sz w:val="25"/>
        </w:rPr>
        <w:t xml:space="preserve"> </w:t>
      </w:r>
    </w:p>
    <w:p w:rsidR="00FB47AD" w:rsidRDefault="00FB47AD">
      <w:pPr>
        <w:spacing w:line="360" w:lineRule="auto"/>
        <w:jc w:val="center"/>
        <w:rPr>
          <w:rFonts w:ascii="NTTierce" w:hAnsi="NTTierce"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настоящее время термин “экологическая психология” применяется в научной литературе для обозначения ряда близких, но не тождественных областей исследований: психологической экологии, психологии окружающей среды, экологического подхода в психологии и собственно экологической психологии (психологии экологического сознания), которые имеют самостоятельные предметы исследований, свои задачи и методологические особенности.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Предметом  исследования в экологической психологии является экологическое сознание, рассматриваемое в социогенетическом, онтогенетическом и функциональном аспектах.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Экологическая психология характеризуется двумя основными методологическими особенностями, отличающими ее от близких областей исследований: во-первых, в ней рассматривается взаимодействие человека только с природой, а не со всей окружающей его средой, во-вторых, объектом исследований является не “природная среда”, а “мир природы”.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экологической психологии существуют четыре основных направления исследований: экологического сознания в целом, а также трех его подструктур — экологических представлений, субъективного отношения к природе, стратегий и технологий взаимодействия с ней.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Перед экологической психологией стоят следующие задачи: создание технологии, анализ развития в процессе социогенеза и онтогенеза, изучение механизмов формирования и функционирования, индивидуальной и групповой специфики, разработка принципов и методов диагностики, — которые решаются в рамках каждого из четырех направлений исследований, а также задача изучения функций, которые может осуществлять взаимодействие человека с миром природы.</w:t>
      </w:r>
    </w:p>
    <w:p w:rsidR="00FB47AD" w:rsidRDefault="00FB47AD">
      <w:pPr>
        <w:pStyle w:val="a6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Отношение к природе как предмет психологического исследования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Субъективное отношение к природе — это субъективно окрашенное отражение личностью взаимосвязей своих потребностей с объектами и явлениями природы, являющееся фактором, обусловливающим поведение.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 Субъективное отношение характеризуют такие базовые параметры, как модальность, устойчивость, широта, интенсивность, осознанность, а также параметры второго порядка: эмоциональность, доминантность, обобщенность, когерентность, принципиаль</w:t>
      </w:r>
      <w:r>
        <w:rPr>
          <w:rFonts w:ascii="NTTierce" w:hAnsi="NTTierce"/>
          <w:sz w:val="25"/>
        </w:rPr>
        <w:softHyphen/>
        <w:t>ность и сознательность.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Центральными параметрами субъективного отношения к природе являются модальность, являющаяся его качественно содержательной характеристикой, и интенсивность, являющаяся показателем того, в какой степени запечатлены в объектах отношения те или иные потребности личности и в каких сферах и в какой степени проявляется данное отношение.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Выделяются четыре типа модальности: объектно-прагматический, субъектно-непраг</w:t>
      </w:r>
      <w:r>
        <w:rPr>
          <w:rFonts w:ascii="NTTierce" w:hAnsi="NTTierce"/>
          <w:sz w:val="25"/>
        </w:rPr>
        <w:softHyphen/>
        <w:t>ма</w:t>
      </w:r>
      <w:r>
        <w:rPr>
          <w:rFonts w:ascii="NTTierce" w:hAnsi="NTTierce"/>
          <w:sz w:val="25"/>
        </w:rPr>
        <w:softHyphen/>
        <w:t>ти</w:t>
      </w:r>
      <w:r>
        <w:rPr>
          <w:rFonts w:ascii="NTTierce" w:hAnsi="NTTierce"/>
          <w:sz w:val="25"/>
        </w:rPr>
        <w:softHyphen/>
      </w:r>
      <w:r>
        <w:rPr>
          <w:rFonts w:ascii="NTTierce" w:hAnsi="NTTierce"/>
          <w:sz w:val="25"/>
        </w:rPr>
        <w:softHyphen/>
        <w:t>чес</w:t>
      </w:r>
      <w:r>
        <w:rPr>
          <w:rFonts w:ascii="NTTierce" w:hAnsi="NTTierce"/>
          <w:sz w:val="25"/>
        </w:rPr>
        <w:softHyphen/>
        <w:t>кий. В соответ</w:t>
      </w:r>
      <w:r>
        <w:rPr>
          <w:rFonts w:ascii="NTTierce" w:hAnsi="NTTierce"/>
          <w:sz w:val="25"/>
        </w:rPr>
        <w:softHyphen/>
        <w:t>ствии со сферами проявления отношения выделяются четыре компонента интенсивности: перцептивно-аффек</w:t>
      </w:r>
      <w:r>
        <w:rPr>
          <w:rFonts w:ascii="NTTierce" w:hAnsi="NTTierce"/>
          <w:sz w:val="25"/>
        </w:rPr>
        <w:softHyphen/>
        <w:t>тивный, когнитивный, практический и поступочный.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На основе параметров модальности и интенсивности в экологической психологии разработана собственно психологическая типология субъективного отношения к природе.</w:t>
      </w:r>
    </w:p>
    <w:p w:rsidR="00FB47AD" w:rsidRDefault="00FB47AD">
      <w:pPr>
        <w:pStyle w:val="a6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sz w:val="25"/>
        </w:rPr>
      </w:pPr>
      <w:r>
        <w:rPr>
          <w:rFonts w:ascii="NTTierce" w:hAnsi="NTTierce"/>
          <w:b/>
          <w:sz w:val="25"/>
        </w:rPr>
        <w:t>Проблема субъектного восприятия мира природы</w:t>
      </w:r>
      <w:r>
        <w:rPr>
          <w:rFonts w:ascii="NTTierce" w:hAnsi="NTTierce"/>
          <w:sz w:val="25"/>
        </w:rPr>
        <w:t xml:space="preserve"> </w:t>
      </w:r>
    </w:p>
    <w:p w:rsidR="00FB47AD" w:rsidRDefault="00DF4169">
      <w:pPr>
        <w:spacing w:line="360" w:lineRule="auto"/>
        <w:ind w:firstLine="357"/>
        <w:jc w:val="both"/>
        <w:rPr>
          <w:rFonts w:ascii="NTTierce" w:hAnsi="NTTierce"/>
          <w:b/>
          <w:sz w:val="25"/>
        </w:rPr>
      </w:pPr>
      <w:r>
        <w:rPr>
          <w:rFonts w:ascii="NTTierce" w:hAnsi="NTTierce"/>
          <w:sz w:val="25"/>
        </w:rPr>
        <w:t xml:space="preserve"> 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Под субъектным восприятием понимается восприятие того или иного объекта мира именно как субъекта.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В субъектном восприятии выделяются три аспекта:   </w:t>
      </w:r>
      <w:r>
        <w:rPr>
          <w:rFonts w:ascii="NTTierce" w:hAnsi="NTTierce"/>
          <w:spacing w:val="40"/>
          <w:sz w:val="25"/>
        </w:rPr>
        <w:t xml:space="preserve"> </w:t>
      </w:r>
      <w:r>
        <w:rPr>
          <w:rFonts w:ascii="NTTierce" w:hAnsi="NTTierce"/>
          <w:sz w:val="25"/>
        </w:rPr>
        <w:t>а) гносеологический — считается ли воспринимающим нечто в мире субъектом, б) установочный — относится ли воспринимающий к нему как к субъекту, и в) функциональный — открывается ли оно воспринимающему как субъект.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При анализе гносеологического аспекта рассмат</w:t>
      </w:r>
      <w:r>
        <w:rPr>
          <w:rFonts w:ascii="NTTierce" w:hAnsi="NTTierce"/>
          <w:sz w:val="25"/>
        </w:rPr>
        <w:softHyphen/>
        <w:t>ривается, является ли нечто в мире для воспринимающего субъектом в соответствии с его собственной системой представлений.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При анализе установочного аспекта рассматривается, относится ли воспринимающий к чему-либо в мире как к субъекту, сформирована ли у него по отношению к этому объекту или явлению мира ”субъектная установка”.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При анализе функционального аспекта рассматривается, выполняет ли нечто в мире по отношению к воспри</w:t>
      </w:r>
      <w:r>
        <w:rPr>
          <w:rFonts w:ascii="NTTierce" w:hAnsi="NTTierce"/>
          <w:sz w:val="25"/>
        </w:rPr>
        <w:softHyphen/>
        <w:t>нимающему специфически субъектные функции и рефлектируются ли они воспринимающим.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Выделяются три специфически субъектные функции, которые должен осуществлять тот или иной объект или явление мира, чтобы открыться воспринимающему как субъект: а) обеспечивать воспринимающему переживание его собственной личностной динамики, б) быть опосред</w:t>
      </w:r>
      <w:r>
        <w:rPr>
          <w:rFonts w:ascii="NTTierce" w:hAnsi="NTTierce"/>
          <w:sz w:val="25"/>
        </w:rPr>
        <w:softHyphen/>
        <w:t>ствующим элементом при построении воспринимающим системы его отношений с миром и в) выступать в качестве субъекта совместной с ним деятельности и общения.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caps/>
          <w:sz w:val="25"/>
        </w:rPr>
        <w:t>с</w:t>
      </w:r>
      <w:r>
        <w:rPr>
          <w:rFonts w:ascii="NTTierce" w:hAnsi="NTTierce"/>
          <w:sz w:val="25"/>
        </w:rPr>
        <w:t>пецифика субъектного восприятия природных объектов заключается в том, что воспринимающий сам наделяет их субъектностью. Это может происходить на основе анимизации, антропоморфизации, персонификации и субъектификации.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Важнейшее значение из этих механизмов имеет субъектификация. Субъектификация — процесс и результат наделения объектов и явлений мира способностью осуществлять специфически субъектные функции, в результате чего они открываются воспринимающему как субъекты.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Механизмы формирования субъективного отношения к природе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Существуют три канала формирования субъективного отношения: перцептивный — в процессе построения перцептивного образа, когнитивный — на основе переработки получаемой информации, практический — в процессе непосредственного практического взаимо</w:t>
      </w:r>
      <w:r>
        <w:rPr>
          <w:rFonts w:ascii="NTTierce" w:hAnsi="NTTierce"/>
          <w:sz w:val="25"/>
        </w:rPr>
        <w:softHyphen/>
        <w:t>действия.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Важнейшую роль в формировании субъективного отношения к природе играют психологические релизеры. </w:t>
      </w:r>
      <w:r>
        <w:rPr>
          <w:rFonts w:ascii="NTTierce" w:hAnsi="NTTierce"/>
          <w:caps/>
          <w:sz w:val="25"/>
        </w:rPr>
        <w:t>п</w:t>
      </w:r>
      <w:r>
        <w:rPr>
          <w:rFonts w:ascii="NTTierce" w:hAnsi="NTTierce"/>
          <w:sz w:val="25"/>
        </w:rPr>
        <w:t>сихологический релизер — это специфический стимул, связанный с природным объектом, определяющий направ-ление и характер формирования субъективного отношения к нему.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рамках перцептивного канала действуют естественные психологические релизеры: визуальные, аудиальные, тактильные, обонятельно-вкусовые и поведенческие (витальные).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Механизмом обработки визуальных, аудиальных, тактильных, обонятельно-вкусовых психологических рели</w:t>
      </w:r>
      <w:r>
        <w:rPr>
          <w:rFonts w:ascii="NTTierce" w:hAnsi="NTTierce"/>
          <w:sz w:val="25"/>
        </w:rPr>
        <w:softHyphen/>
        <w:t>зе</w:t>
      </w:r>
      <w:r>
        <w:rPr>
          <w:rFonts w:ascii="NTTierce" w:hAnsi="NTTierce"/>
          <w:sz w:val="25"/>
        </w:rPr>
        <w:softHyphen/>
      </w:r>
      <w:r>
        <w:rPr>
          <w:rFonts w:ascii="NTTierce" w:hAnsi="NTTierce"/>
          <w:sz w:val="25"/>
        </w:rPr>
        <w:softHyphen/>
      </w:r>
      <w:r>
        <w:rPr>
          <w:rFonts w:ascii="NTTierce" w:hAnsi="NTTierce"/>
          <w:sz w:val="25"/>
        </w:rPr>
        <w:softHyphen/>
      </w:r>
      <w:r>
        <w:rPr>
          <w:rFonts w:ascii="NTTierce" w:hAnsi="NTTierce"/>
          <w:sz w:val="25"/>
        </w:rPr>
        <w:softHyphen/>
      </w:r>
      <w:r>
        <w:rPr>
          <w:rFonts w:ascii="NTTierce" w:hAnsi="NTTierce"/>
          <w:sz w:val="25"/>
        </w:rPr>
        <w:softHyphen/>
        <w:t>ров является эмоциональный тон ощущений.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Механизмами обработки поведенческих (витальных) психологических релизеров являются сравнение с человеком и возникающая на этой основе эмоциональная оценка.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Результатом действия механизмов перцептивного канала является влечение личности к природным объектам.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рамках когнитивного канала субъективное отношение к природному объекту начинает формироваться под влиянием двух групп релизеров: 1) социальных психологических релизеров и 2) экологических фактов.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caps/>
          <w:sz w:val="25"/>
        </w:rPr>
        <w:t>с</w:t>
      </w:r>
      <w:r>
        <w:rPr>
          <w:rFonts w:ascii="NTTierce" w:hAnsi="NTTierce"/>
          <w:sz w:val="25"/>
        </w:rPr>
        <w:t>оциальные психологические релизеры — это специфи</w:t>
      </w:r>
      <w:r>
        <w:rPr>
          <w:rFonts w:ascii="NTTierce" w:hAnsi="NTTierce"/>
          <w:sz w:val="25"/>
        </w:rPr>
        <w:softHyphen/>
        <w:t>ческие вербальные стимулы, определяющие направление и характер формирования субъективного отношения к природному объекту, действие которых обусловлено заключенными в них социально выработанными эмоционально маркированными значениями.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Экологические факты как психологические релизеры когнитивного канала — это специфическая вербальная информация экологического характера, определяющая направление, характер формирования субъективного отношения к природному объекту, действие которой обусловлено ее возможностью оказывать лабилизирующее воздействие на систему представлений личности о мире.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Выделяются четыре типа экологических фактов: надорганизменные, организменные, внутриорганизменные и молекулярно-клеточные.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Механизмом обработки социальных психологических релизеров является эмоциональная реакция, механизмом обработки экологических фактов — лабилизация и эмоциональная оценка.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Специфическим механизмом, действующим в рамках когнитивного канала, является интеллектуализация эмоций, в результате действия которого происходит смена отношений, выраженных в эмоциональных реакциях, на все более осознанные интеллектуализированные отношения, которые не теряют при этом своей эмоциональной насыщенности.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Результатом действия механизмов когнитивного канала является интерес личности к природным объектам.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Существуют четыре основных типа деятельности с природным объектом, определяющих характер формирующейся модальности субъективного отношения: а) использование всего природного объекта или его части в качестве какого-либо “полезного продукта”, при этом прекращается дальнейшее существование данного объекта природы; б) использование части природного объекта или продуктов его жизнедеятельности, но при этом сам объект природы продолжает свое существование; в) использование какой-либо функции природного объекта, которая в данном случае является “полезным продуктом”, при этом не прекращается существование ни природного объекта в целом, ни отдельной его части; г) неиспользование природного объекта в качестве “полезного продукта”.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caps/>
          <w:sz w:val="25"/>
        </w:rPr>
        <w:t>п</w:t>
      </w:r>
      <w:r>
        <w:rPr>
          <w:rFonts w:ascii="NTTierce" w:hAnsi="NTTierce"/>
          <w:sz w:val="25"/>
        </w:rPr>
        <w:t>сихологическими релизерами практического канала являются “ответы” — специфические стимулы, определяющие направление и характер формирования субъективного отношения к природному объекту, являющиеся ответными проявлениями природного объекта различного характера на активность личности, направленную на взаимодействие с ним.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Выделяются пять типов “ответов”: антропоморфные, поведенческие, морфологические, физиологические и геофизические (механические).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 Механизмами обработки психологических релизеров по практическому каналу являются рефлексия, совесть и рационализация.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Результатом действия механизмов практического канала является склонность личности к взаимодействию с природным объектом.</w:t>
      </w:r>
    </w:p>
    <w:p w:rsidR="00FB47AD" w:rsidRDefault="00FB47AD">
      <w:pPr>
        <w:spacing w:line="360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 xml:space="preserve">Формирование субъективного отношения к природе как система 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Система психологических релизеров имеет иерар</w:t>
      </w:r>
      <w:r>
        <w:rPr>
          <w:rFonts w:ascii="NTTierce" w:hAnsi="NTTierce"/>
          <w:sz w:val="25"/>
        </w:rPr>
        <w:softHyphen/>
        <w:t>хическую структуру. Характер этой структуры зависит от двух факторов: личностных особенностей воспринимающего человека и особенностей самого природного объекта.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К трансканальным механизмам обработки психологи</w:t>
      </w:r>
      <w:r>
        <w:rPr>
          <w:rFonts w:ascii="NTTierce" w:hAnsi="NTTierce"/>
          <w:sz w:val="25"/>
        </w:rPr>
        <w:softHyphen/>
        <w:t>ческих релизеров относятся общие перцептивные механизмы (или установочные эффекты): “эффект первичности”, “эффект новизны” и “эффект ореола”, а также экологические установки личности.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Важнейшее значение имеет механизм стереотипизации, позволяющий  возникнуть такому сложному и много</w:t>
      </w:r>
      <w:r>
        <w:rPr>
          <w:rFonts w:ascii="NTTierce" w:hAnsi="NTTierce"/>
          <w:sz w:val="25"/>
        </w:rPr>
        <w:softHyphen/>
        <w:t>аспектному психологическому образованию, как субъективное отношения к “природе в целом”.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Модальность субъективного отношения, с одной стороны, является предсуществующим условием, опреде</w:t>
      </w:r>
      <w:r>
        <w:rPr>
          <w:rFonts w:ascii="NTTierce" w:hAnsi="NTTierce"/>
          <w:sz w:val="25"/>
        </w:rPr>
        <w:softHyphen/>
        <w:t>ляющим дальнейшее формирование отношения на конкретном этапе, а с другой, является результатом формирования отношения на данном этапе и предсуществующим условием для следующего этапа. Это обусловлено тем, что формирование субъективного отношения к природе — многоэтапный, цикличный процесс.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Характер формирующейся модальности по оси “прагматическая — непрагматическая” определяется характером деятельности с природным объектом, в которую включен человек. Характер формирующейся модальности по оси “объектная — субъектная” определяется возможностью или невозможностью возникновения субъектификации природного объекта.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Процесс формирования субъективного отношения к природе носит системный характер, обладающий рядом специфических признаков.</w:t>
      </w:r>
    </w:p>
    <w:p w:rsidR="00FB47AD" w:rsidRDefault="00FB47AD">
      <w:pPr>
        <w:spacing w:line="360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Развитие общественного экологического сознания в процессе социогенеза</w:t>
      </w:r>
    </w:p>
    <w:p w:rsidR="00FB47AD" w:rsidRDefault="00FB47AD">
      <w:pPr>
        <w:spacing w:line="360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Развитие экологического сознания в процессе социо</w:t>
      </w:r>
      <w:r>
        <w:rPr>
          <w:rFonts w:ascii="NTTierce" w:hAnsi="NTTierce"/>
          <w:sz w:val="25"/>
        </w:rPr>
        <w:softHyphen/>
        <w:t>генеза наиболее адекватно может быть охарактеризовано по трем параметрам: а) психологическая “противо</w:t>
      </w:r>
      <w:r>
        <w:rPr>
          <w:rFonts w:ascii="NTTierce" w:hAnsi="NTTierce"/>
          <w:sz w:val="25"/>
        </w:rPr>
        <w:softHyphen/>
        <w:t>поставленность — включенность”, б) “объектно — субъект</w:t>
      </w:r>
      <w:r>
        <w:rPr>
          <w:rFonts w:ascii="NTTierce" w:hAnsi="NTTierce"/>
          <w:sz w:val="25"/>
        </w:rPr>
        <w:softHyphen/>
        <w:t>ное” восприятие природы, в) “прагматический — непраг</w:t>
      </w:r>
      <w:r>
        <w:rPr>
          <w:rFonts w:ascii="NTTierce" w:hAnsi="NTTierce"/>
          <w:sz w:val="25"/>
        </w:rPr>
        <w:softHyphen/>
        <w:t>матический” характер взаимодействия.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социогенезе общественного экологического сознания выделяются две разнонаправленные тенденции: антропо</w:t>
      </w:r>
      <w:r>
        <w:rPr>
          <w:rFonts w:ascii="NTTierce" w:hAnsi="NTTierce"/>
          <w:sz w:val="25"/>
        </w:rPr>
        <w:softHyphen/>
        <w:t>центрическая и экоцентрическая.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Антропо</w:t>
      </w:r>
      <w:r>
        <w:rPr>
          <w:rFonts w:ascii="NTTierce" w:hAnsi="NTTierce"/>
          <w:sz w:val="25"/>
        </w:rPr>
        <w:softHyphen/>
        <w:t xml:space="preserve">центрическая тенденция описывается такими “узловыми точками”, как “архаическое сознание </w:t>
      </w:r>
      <w:r>
        <w:rPr>
          <w:rFonts w:ascii="NTTierce" w:hAnsi="NTTierce"/>
          <w:sz w:val="25"/>
        </w:rPr>
        <w:sym w:font="Symbol" w:char="F0AE"/>
      </w:r>
      <w:r>
        <w:rPr>
          <w:rFonts w:ascii="NTTierce" w:hAnsi="NTTierce"/>
          <w:sz w:val="25"/>
        </w:rPr>
        <w:t xml:space="preserve"> антич</w:t>
      </w:r>
      <w:r>
        <w:rPr>
          <w:rFonts w:ascii="NTTierce" w:hAnsi="NTTierce"/>
          <w:sz w:val="25"/>
        </w:rPr>
        <w:softHyphen/>
        <w:t xml:space="preserve">ное сознание </w:t>
      </w:r>
      <w:r>
        <w:rPr>
          <w:rFonts w:ascii="NTTierce" w:hAnsi="NTTierce"/>
          <w:sz w:val="25"/>
        </w:rPr>
        <w:sym w:font="Symbol" w:char="F0AE"/>
      </w:r>
      <w:r>
        <w:rPr>
          <w:rFonts w:ascii="NTTierce" w:hAnsi="NTTierce"/>
          <w:sz w:val="25"/>
        </w:rPr>
        <w:t xml:space="preserve"> христианство </w:t>
      </w:r>
      <w:r>
        <w:rPr>
          <w:rFonts w:ascii="NTTierce" w:hAnsi="NTTierce"/>
          <w:sz w:val="25"/>
        </w:rPr>
        <w:sym w:font="Symbol" w:char="F0AE"/>
      </w:r>
      <w:r>
        <w:rPr>
          <w:rFonts w:ascii="NTTierce" w:hAnsi="NTTierce"/>
          <w:sz w:val="25"/>
        </w:rPr>
        <w:t xml:space="preserve"> картезианство”.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Альтернативная экоцентрическая тенденция описывается такими “узловыми точками”, как “инвайроментальный консерватизм </w:t>
      </w:r>
      <w:r>
        <w:rPr>
          <w:rFonts w:ascii="NTTierce" w:hAnsi="NTTierce"/>
          <w:sz w:val="25"/>
        </w:rPr>
        <w:sym w:font="Symbol" w:char="F0AE"/>
      </w:r>
      <w:r>
        <w:rPr>
          <w:rFonts w:ascii="NTTierce" w:hAnsi="NTTierce"/>
          <w:sz w:val="25"/>
        </w:rPr>
        <w:t xml:space="preserve"> русский космизм </w:t>
      </w:r>
      <w:r>
        <w:rPr>
          <w:rFonts w:ascii="NTTierce" w:hAnsi="NTTierce"/>
          <w:sz w:val="25"/>
        </w:rPr>
        <w:sym w:font="Symbol" w:char="F0AE"/>
      </w:r>
      <w:r>
        <w:rPr>
          <w:rFonts w:ascii="NTTierce" w:hAnsi="NTTierce"/>
          <w:sz w:val="25"/>
        </w:rPr>
        <w:t xml:space="preserve"> учение о ноосфере, экологизм </w:t>
      </w:r>
      <w:r>
        <w:rPr>
          <w:rFonts w:ascii="NTTierce" w:hAnsi="NTTierce"/>
          <w:sz w:val="25"/>
        </w:rPr>
        <w:sym w:font="Symbol" w:char="F0AE"/>
      </w:r>
      <w:r>
        <w:rPr>
          <w:rFonts w:ascii="NTTierce" w:hAnsi="NTTierce"/>
          <w:sz w:val="25"/>
        </w:rPr>
        <w:t xml:space="preserve"> универсальная этика, биоцентризм”.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Для развития экологического сознания в культурах Востока характерны иные тенденции: восточные религиозно-философские системы сохранили в целом характеристики архаического экологического сознания, значительно усилив при этом роль непрагматического взаимодействия с природой, восприятие природы как духовной ценности. 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Развитие субъективного отношения к природе в онтогенезе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Для дошкольного возраста характерен когнитивный субъектно-прагматический тип субъективного отношения к природе.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Для младшего школьного возраста характерен когнитивный субъектно-непрагматический тип субъектив</w:t>
      </w:r>
      <w:r>
        <w:rPr>
          <w:rFonts w:ascii="NTTierce" w:hAnsi="NTTierce"/>
          <w:sz w:val="25"/>
        </w:rPr>
        <w:softHyphen/>
        <w:t>ного отношения к природе.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Для младшего и среднего подросткового возраста, в целом, характерен поступочный субъектно-непрагма</w:t>
      </w:r>
      <w:r>
        <w:rPr>
          <w:rFonts w:ascii="NTTierce" w:hAnsi="NTTierce"/>
          <w:sz w:val="25"/>
        </w:rPr>
        <w:softHyphen/>
        <w:t>тический тип субъектив</w:t>
      </w:r>
      <w:r>
        <w:rPr>
          <w:rFonts w:ascii="NTTierce" w:hAnsi="NTTierce"/>
          <w:sz w:val="25"/>
        </w:rPr>
        <w:softHyphen/>
        <w:t>ного отношения к природе.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Для старшего подросткового возраста характерен практический объектно-прагматический тип субъективного отношения к природе.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Для юношеского возраста, в целом, характерен перцептивный субъектно-непрагма</w:t>
      </w:r>
      <w:r>
        <w:rPr>
          <w:rFonts w:ascii="NTTierce" w:hAnsi="NTTierce"/>
          <w:sz w:val="25"/>
        </w:rPr>
        <w:softHyphen/>
        <w:t>тический тип субъектив</w:t>
      </w:r>
      <w:r>
        <w:rPr>
          <w:rFonts w:ascii="NTTierce" w:hAnsi="NTTierce"/>
          <w:sz w:val="25"/>
        </w:rPr>
        <w:softHyphen/>
        <w:t>ного отношения к природе.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Выделяются два “кризисных периода”: младший школьный возраст и старший подростковый возраст. В них происходят переходы между эпохами и эрами в развитии объектно-субъектного характера модальности. Они сопро</w:t>
      </w:r>
      <w:r>
        <w:rPr>
          <w:rFonts w:ascii="NTTierce" w:hAnsi="NTTierce"/>
          <w:sz w:val="25"/>
        </w:rPr>
        <w:softHyphen/>
        <w:t>вождаются также переходами между прагматической и непрагма</w:t>
      </w:r>
      <w:r>
        <w:rPr>
          <w:rFonts w:ascii="NTTierce" w:hAnsi="NTTierce"/>
          <w:sz w:val="25"/>
        </w:rPr>
        <w:softHyphen/>
        <w:t>тической модальностью. Именно в эти периоды “нестабильности” происходит и переструктурирование компонентов интенсивности.</w:t>
      </w:r>
    </w:p>
    <w:p w:rsidR="00FB47AD" w:rsidRDefault="00FB47AD">
      <w:pPr>
        <w:spacing w:line="360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 xml:space="preserve">Структурные особенности отношения к природе в различных группах 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caps/>
          <w:sz w:val="25"/>
        </w:rPr>
        <w:t>п</w:t>
      </w:r>
      <w:r>
        <w:rPr>
          <w:rFonts w:ascii="NTTierce" w:hAnsi="NTTierce"/>
          <w:sz w:val="25"/>
        </w:rPr>
        <w:t>ри низком уровне развития субъективное отношение к природе характеризуется объектно-прагматической модаль</w:t>
      </w:r>
      <w:r>
        <w:rPr>
          <w:rFonts w:ascii="NTTierce" w:hAnsi="NTTierce"/>
          <w:sz w:val="25"/>
        </w:rPr>
        <w:softHyphen/>
        <w:t>ностью и низкой интенсивностью с низкой когерентностью компонентов, в структуре которой доминирует перцеп</w:t>
      </w:r>
      <w:r>
        <w:rPr>
          <w:rFonts w:ascii="NTTierce" w:hAnsi="NTTierce"/>
          <w:sz w:val="25"/>
        </w:rPr>
        <w:softHyphen/>
        <w:t>тивно-аффективный компонент.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caps/>
          <w:sz w:val="25"/>
        </w:rPr>
        <w:t>п</w:t>
      </w:r>
      <w:r>
        <w:rPr>
          <w:rFonts w:ascii="NTTierce" w:hAnsi="NTTierce"/>
          <w:sz w:val="25"/>
        </w:rPr>
        <w:t>ри среднем уровне развития субъективное отношение к природе характеризуется средним уровнем показателей различных его параметров.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caps/>
          <w:sz w:val="25"/>
        </w:rPr>
        <w:t>п</w:t>
      </w:r>
      <w:r>
        <w:rPr>
          <w:rFonts w:ascii="NTTierce" w:hAnsi="NTTierce"/>
          <w:sz w:val="25"/>
        </w:rPr>
        <w:t>ри высоком уровне развития субъективное отношение к природе характеризуется субъектно-непрагматической модаль</w:t>
      </w:r>
      <w:r>
        <w:rPr>
          <w:rFonts w:ascii="NTTierce" w:hAnsi="NTTierce"/>
          <w:sz w:val="25"/>
        </w:rPr>
        <w:softHyphen/>
        <w:t>ностью и высокой интенсивностью с высокой когерентностью компонентов, в структуре которой доминирует практический компонент.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По сравнению со школьниками, студенты-биологи имеют большую интенсивность отношения к природе. Студенты-“небиологи” не превосходят школьников ни по одному компоненту интенсивности отношения к природе, особенно уступая им по уровню развития когнитивного.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В среднем интенсивность отношения к природе у учителей не достигает среднего уровня его интенсивности у школьников, при этом интенсивность отношения у учителей биологии равна интенсивности данного отношения у учителей других специальностей. 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Для многих учителей характерно явление “педаго-гического блефа” — рассогласование между относительно низкими уровнями показателей перцеп</w:t>
      </w:r>
      <w:r>
        <w:rPr>
          <w:rFonts w:ascii="NTTierce" w:hAnsi="NTTierce"/>
          <w:sz w:val="25"/>
        </w:rPr>
        <w:softHyphen/>
        <w:t>тивно-аффективного, когнитивного и практического компонентов отношения к природе, с одной стороны, и относительно высоким показателем поступочного — с другой.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Блок психодиагностических методик, разработанный в экологической психологии, позволяет получить достаточно полную картину характера отношения к природе, сло</w:t>
      </w:r>
      <w:r>
        <w:rPr>
          <w:rFonts w:ascii="NTTierce" w:hAnsi="NTTierce"/>
          <w:sz w:val="25"/>
        </w:rPr>
        <w:softHyphen/>
        <w:t>жившегося у личности.</w:t>
      </w:r>
    </w:p>
    <w:p w:rsidR="00FB47AD" w:rsidRDefault="00FB47AD">
      <w:pPr>
        <w:spacing w:line="360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 xml:space="preserve">История и перспективы экологического образования </w:t>
      </w:r>
    </w:p>
    <w:p w:rsidR="00FB47AD" w:rsidRDefault="00FB47AD">
      <w:pPr>
        <w:spacing w:line="360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caps/>
          <w:sz w:val="25"/>
        </w:rPr>
        <w:t>п</w:t>
      </w:r>
      <w:r>
        <w:rPr>
          <w:rFonts w:ascii="NTTierce" w:hAnsi="NTTierce"/>
          <w:sz w:val="25"/>
        </w:rPr>
        <w:t>роблемы экологического образования находятся в центре внимания международного сообщества. Страте</w:t>
      </w:r>
      <w:r>
        <w:rPr>
          <w:rFonts w:ascii="NTTierce" w:hAnsi="NTTierce"/>
          <w:sz w:val="25"/>
        </w:rPr>
        <w:softHyphen/>
        <w:t>гическим направлением решения экологических проблем ЮНЕСКО считает создание сети образования, которое предусматривает постановку экологических вопросов в центр всех учебных программ, начиная с детских дошкольных учреждений и кончая ВУЗами, подготовкой учителей и управленческого аппарата.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России, начиная с XVIII в. и до 20-х гг. XX в., отдельные экологические вопросы рассматривались в рамках преподавания естествознания. Затем информация экологического характера сообщалась школьникам, в основном, в связи с обучением их основам сельско</w:t>
      </w:r>
      <w:r>
        <w:rPr>
          <w:rFonts w:ascii="NTTierce" w:hAnsi="NTTierce"/>
          <w:sz w:val="25"/>
        </w:rPr>
        <w:softHyphen/>
        <w:t>хозяйственного производства. Начиная с 30-х гг., экологическое просвещение осуществлялось в процессе биологического образования школьников. С 80-х гг. формируется система собственно экологического обра</w:t>
      </w:r>
      <w:r>
        <w:rPr>
          <w:rFonts w:ascii="NTTierce" w:hAnsi="NTTierce"/>
          <w:sz w:val="25"/>
        </w:rPr>
        <w:softHyphen/>
        <w:t>зования школьников. В конце 90-х гг. под влиянием объективных факторов начались научные дискуссии о дальнейших стратегиях отечественного экологического обра</w:t>
      </w:r>
      <w:r>
        <w:rPr>
          <w:rFonts w:ascii="NTTierce" w:hAnsi="NTTierce"/>
          <w:sz w:val="25"/>
        </w:rPr>
        <w:softHyphen/>
        <w:t xml:space="preserve">зования, поиск нетрадиционных подходов. 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Экологическая психопедагогика — это методологическое направление в педагогике, в рамках которого разрабатываются критерии отбора содержания, а также подходы к созданию принципов, методов и форм экологического обра</w:t>
      </w:r>
      <w:r>
        <w:rPr>
          <w:rFonts w:ascii="NTTierce" w:hAnsi="NTTierce"/>
          <w:sz w:val="25"/>
        </w:rPr>
        <w:softHyphen/>
        <w:t>зования.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Целью экологического обра</w:t>
      </w:r>
      <w:r>
        <w:rPr>
          <w:rFonts w:ascii="NTTierce" w:hAnsi="NTTierce"/>
          <w:sz w:val="25"/>
        </w:rPr>
        <w:softHyphen/>
        <w:t>зования является форми</w:t>
      </w:r>
      <w:r>
        <w:rPr>
          <w:rFonts w:ascii="NTTierce" w:hAnsi="NTTierce"/>
          <w:sz w:val="25"/>
        </w:rPr>
        <w:softHyphen/>
        <w:t>рование экологичной личности. Экологичной личностью является личность, обладающая экоцентрическим типом экологического сознания.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Общей задачей экологического обра</w:t>
      </w:r>
      <w:r>
        <w:rPr>
          <w:rFonts w:ascii="NTTierce" w:hAnsi="NTTierce"/>
          <w:sz w:val="25"/>
        </w:rPr>
        <w:softHyphen/>
        <w:t>зования является форми</w:t>
      </w:r>
      <w:r>
        <w:rPr>
          <w:rFonts w:ascii="NTTierce" w:hAnsi="NTTierce"/>
          <w:sz w:val="25"/>
        </w:rPr>
        <w:softHyphen/>
        <w:t>рование экологического сознания личности. Она конкретизируется на уровне трех основных задач экологического обра</w:t>
      </w:r>
      <w:r>
        <w:rPr>
          <w:rFonts w:ascii="NTTierce" w:hAnsi="NTTierce"/>
          <w:sz w:val="25"/>
        </w:rPr>
        <w:softHyphen/>
        <w:t>зования: а) форми</w:t>
      </w:r>
      <w:r>
        <w:rPr>
          <w:rFonts w:ascii="NTTierce" w:hAnsi="NTTierce"/>
          <w:sz w:val="25"/>
        </w:rPr>
        <w:softHyphen/>
        <w:t>рование адекватных экологических представлений, б) форми</w:t>
      </w:r>
      <w:r>
        <w:rPr>
          <w:rFonts w:ascii="NTTierce" w:hAnsi="NTTierce"/>
          <w:sz w:val="25"/>
        </w:rPr>
        <w:softHyphen/>
        <w:t>рование отношения к природе, в) форми</w:t>
      </w:r>
      <w:r>
        <w:rPr>
          <w:rFonts w:ascii="NTTierce" w:hAnsi="NTTierce"/>
          <w:sz w:val="25"/>
        </w:rPr>
        <w:softHyphen/>
        <w:t>рование системы умений и навыков (технологий) взаимодействия с природой.</w:t>
      </w:r>
    </w:p>
    <w:p w:rsidR="00FB47AD" w:rsidRDefault="00FB47AD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Содержание экологического процесса форми</w:t>
      </w:r>
      <w:r>
        <w:rPr>
          <w:rFonts w:ascii="NTTierce" w:hAnsi="NTTierce"/>
          <w:b/>
          <w:sz w:val="25"/>
        </w:rPr>
        <w:softHyphen/>
        <w:t>рования экологического сознания личности</w:t>
      </w:r>
    </w:p>
    <w:p w:rsidR="00FB47AD" w:rsidRDefault="00FB47AD">
      <w:pPr>
        <w:spacing w:line="360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сфере форми</w:t>
      </w:r>
      <w:r>
        <w:rPr>
          <w:rFonts w:ascii="NTTierce" w:hAnsi="NTTierce"/>
          <w:sz w:val="25"/>
        </w:rPr>
        <w:softHyphen/>
        <w:t>рования экологических представлений содержание экологического обра</w:t>
      </w:r>
      <w:r>
        <w:rPr>
          <w:rFonts w:ascii="NTTierce" w:hAnsi="NTTierce"/>
          <w:sz w:val="25"/>
        </w:rPr>
        <w:softHyphen/>
        <w:t>зования базируется на следующих основных положениях: а) сложность системы внутренних взаимосвязей в природе, б) энергетический обмен между техносферой и биосферой, в) мир природы как духовная ценность, г) взаимосвязь природных условий и развития общества. Содержание экологического обра</w:t>
      </w:r>
      <w:r>
        <w:rPr>
          <w:rFonts w:ascii="NTTierce" w:hAnsi="NTTierce"/>
          <w:sz w:val="25"/>
        </w:rPr>
        <w:softHyphen/>
        <w:t>зования в сфере форми</w:t>
      </w:r>
      <w:r>
        <w:rPr>
          <w:rFonts w:ascii="NTTierce" w:hAnsi="NTTierce"/>
          <w:sz w:val="25"/>
        </w:rPr>
        <w:softHyphen/>
        <w:t>рования экологических пред</w:t>
      </w:r>
      <w:r>
        <w:rPr>
          <w:rFonts w:ascii="NTTierce" w:hAnsi="NTTierce"/>
          <w:sz w:val="25"/>
        </w:rPr>
        <w:softHyphen/>
        <w:t>ставлений направлено на стимуляцию психологической включенности личности в мир природы.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сфере форми</w:t>
      </w:r>
      <w:r>
        <w:rPr>
          <w:rFonts w:ascii="NTTierce" w:hAnsi="NTTierce"/>
          <w:sz w:val="25"/>
        </w:rPr>
        <w:softHyphen/>
        <w:t>рования субъективного отношения к природе содержание экологического обра</w:t>
      </w:r>
      <w:r>
        <w:rPr>
          <w:rFonts w:ascii="NTTierce" w:hAnsi="NTTierce"/>
          <w:sz w:val="25"/>
        </w:rPr>
        <w:softHyphen/>
        <w:t>зования заключается в развитии этого отношения у школьников. Критерием сформи</w:t>
      </w:r>
      <w:r>
        <w:rPr>
          <w:rFonts w:ascii="NTTierce" w:hAnsi="NTTierce"/>
          <w:sz w:val="25"/>
        </w:rPr>
        <w:softHyphen/>
        <w:t>рованности отношения к природе являются высокие показатели всех параметров. Наибольшее педагогическое значение имеет форми</w:t>
      </w:r>
      <w:r>
        <w:rPr>
          <w:rFonts w:ascii="NTTierce" w:hAnsi="NTTierce"/>
          <w:sz w:val="25"/>
        </w:rPr>
        <w:softHyphen/>
        <w:t>рование субъектной модальности отношения к природе.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сфере форми</w:t>
      </w:r>
      <w:r>
        <w:rPr>
          <w:rFonts w:ascii="NTTierce" w:hAnsi="NTTierce"/>
          <w:sz w:val="25"/>
        </w:rPr>
        <w:softHyphen/>
        <w:t>рования стратегий и технологий экологической деятельности содержание экологического обра</w:t>
      </w:r>
      <w:r>
        <w:rPr>
          <w:rFonts w:ascii="NTTierce" w:hAnsi="NTTierce"/>
          <w:sz w:val="25"/>
        </w:rPr>
        <w:softHyphen/>
        <w:t xml:space="preserve">зования заключается в овладении школьниками умениями и навыками: а) эстетического освоения природных объектов, б) получения научной информации о мире природы, в) взаимодействия с природными объектами в условиях антропогенной среды, г) природопользования в естественной среде, д) природоохранной деятельности. В процессе обучения данным технологиям формируются непрагматические стратегии экологической деятельности. </w:t>
      </w:r>
    </w:p>
    <w:p w:rsidR="00FB47AD" w:rsidRDefault="00FB47AD">
      <w:pPr>
        <w:pStyle w:val="a6"/>
        <w:rPr>
          <w:rFonts w:ascii="NTTierce" w:hAnsi="NTTierce"/>
          <w:sz w:val="25"/>
        </w:rPr>
      </w:pPr>
    </w:p>
    <w:p w:rsidR="00FB47AD" w:rsidRDefault="00FB47AD">
      <w:pPr>
        <w:pStyle w:val="a6"/>
        <w:rPr>
          <w:rFonts w:ascii="NTTierce" w:hAnsi="NTTierce"/>
          <w:sz w:val="25"/>
        </w:rPr>
      </w:pPr>
    </w:p>
    <w:p w:rsidR="00FB47AD" w:rsidRDefault="00DF4169">
      <w:pPr>
        <w:spacing w:line="396" w:lineRule="auto"/>
        <w:ind w:firstLine="357"/>
        <w:jc w:val="center"/>
        <w:rPr>
          <w:rFonts w:ascii="NTTierce" w:hAnsi="NTTierce"/>
          <w:sz w:val="25"/>
        </w:rPr>
      </w:pPr>
      <w:r>
        <w:rPr>
          <w:rFonts w:ascii="NTTierce" w:hAnsi="NTTierce"/>
          <w:b/>
          <w:sz w:val="25"/>
        </w:rPr>
        <w:t>Принципы и методы экологической психопедагогики</w:t>
      </w:r>
      <w:r>
        <w:rPr>
          <w:rFonts w:ascii="NTTierce" w:hAnsi="NTTierce"/>
          <w:sz w:val="25"/>
        </w:rPr>
        <w:t xml:space="preserve"> </w:t>
      </w:r>
    </w:p>
    <w:p w:rsidR="00FB47AD" w:rsidRDefault="00DF4169">
      <w:pPr>
        <w:spacing w:line="360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 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Основной методологический принцип экологической психопедагогики заключается в строгом соответствии педагогического процесса экологического образования психологическому процессу форми</w:t>
      </w:r>
      <w:r>
        <w:rPr>
          <w:rFonts w:ascii="NTTierce" w:hAnsi="NTTierce"/>
          <w:sz w:val="25"/>
        </w:rPr>
        <w:softHyphen/>
        <w:t>рования экологического сознания.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Классификация методологических принципов в  экологической психопедагогике базируется на теории возможностей Дж. Гибсона — выделяются две группы принципов: организации стимулов и организации экологической деятельности. 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К принципам организации стимулов относятся: принцип комплексности стимульного воздействия, принцип ориентации на актуализирующий потенциал стимулов, принцип ориентации на сенситивность к стимулам. К принципам организации экологической деятельности относятся: принцип гетерогенности, принцип формирующейся направленности, принцип индивидуальной психологической адекватности. Общим принципом является принцип гетерогенности объектов.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В соответствии с тремя подструктурами экологического сознания выделяются три группы методов. В основе каждой группы методов лежит тот или иной методологический принцип, который регулирует конструирование и использование этих методов. Принцип форми</w:t>
      </w:r>
      <w:r>
        <w:rPr>
          <w:rFonts w:ascii="NTTierce" w:hAnsi="NTTierce"/>
          <w:sz w:val="25"/>
        </w:rPr>
        <w:softHyphen/>
        <w:t>рования мыслеобразов регулирует использование методов, формирующих систему экологических пред</w:t>
      </w:r>
      <w:r>
        <w:rPr>
          <w:rFonts w:ascii="NTTierce" w:hAnsi="NTTierce"/>
          <w:sz w:val="25"/>
        </w:rPr>
        <w:softHyphen/>
        <w:t>ставлений; принцип субъектификации — субъектного отношения к природным объектам; принцип коактивности с миром природы — стратегий и технологий экологической деятельности.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К методам форми</w:t>
      </w:r>
      <w:r>
        <w:rPr>
          <w:rFonts w:ascii="NTTierce" w:hAnsi="NTTierce"/>
          <w:sz w:val="25"/>
        </w:rPr>
        <w:softHyphen/>
        <w:t>рования экологических пред</w:t>
      </w:r>
      <w:r>
        <w:rPr>
          <w:rFonts w:ascii="NTTierce" w:hAnsi="NTTierce"/>
          <w:sz w:val="25"/>
        </w:rPr>
        <w:softHyphen/>
        <w:t>ставлений относятся методы: экологической лабилизации, экологических ассоциаций, художественной репрезентации природных объектов и др. К методам форми</w:t>
      </w:r>
      <w:r>
        <w:rPr>
          <w:rFonts w:ascii="NTTierce" w:hAnsi="NTTierce"/>
          <w:sz w:val="25"/>
        </w:rPr>
        <w:softHyphen/>
        <w:t>рования субъективного отношения к природе относятся методы: экологической идентификации, экологической эмпатии, экологической рефлексии и др. К методам форми</w:t>
      </w:r>
      <w:r>
        <w:rPr>
          <w:rFonts w:ascii="NTTierce" w:hAnsi="NTTierce"/>
          <w:sz w:val="25"/>
        </w:rPr>
        <w:softHyphen/>
        <w:t>рования стратегий и технологий взаимодействия с природой относятся методы: экологических экспектаций, ритуализации экологической деятельности, экологической заботы и др.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Процесс форми</w:t>
      </w:r>
      <w:r>
        <w:rPr>
          <w:rFonts w:ascii="NTTierce" w:hAnsi="NTTierce"/>
          <w:sz w:val="25"/>
        </w:rPr>
        <w:softHyphen/>
        <w:t>рования экологического сознания личности проходит три этапа: а) лабилизации, б) освоения адекватных экологических технологий и в) субъектификации природных объектов.</w:t>
      </w:r>
    </w:p>
    <w:p w:rsidR="00FB47AD" w:rsidRDefault="00DF4169">
      <w:pPr>
        <w:pStyle w:val="a6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>Форми</w:t>
      </w:r>
      <w:r>
        <w:rPr>
          <w:rFonts w:ascii="NTTierce" w:hAnsi="NTTierce"/>
          <w:sz w:val="25"/>
        </w:rPr>
        <w:softHyphen/>
        <w:t xml:space="preserve">рование экологичной личности в рамках экологического образования Запада не может опираться на религиозно-философский опыт Востока, оно должно искать свои технологии экологизации личности, адекватные особенностям западного восприятия. </w:t>
      </w: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</w:p>
    <w:p w:rsidR="00FB47AD" w:rsidRDefault="00DF4169">
      <w:pPr>
        <w:spacing w:line="396" w:lineRule="auto"/>
        <w:ind w:firstLine="357"/>
        <w:jc w:val="both"/>
        <w:rPr>
          <w:rFonts w:ascii="NTTierce" w:hAnsi="NTTierce"/>
          <w:b/>
          <w:sz w:val="25"/>
        </w:rPr>
      </w:pPr>
      <w:r>
        <w:rPr>
          <w:rFonts w:ascii="NTTierce" w:hAnsi="NTTierce"/>
          <w:b/>
          <w:sz w:val="25"/>
        </w:rPr>
        <w:t>Список литературы:</w:t>
      </w:r>
    </w:p>
    <w:p w:rsidR="00FB47AD" w:rsidRDefault="00FB47AD">
      <w:pPr>
        <w:ind w:firstLine="357"/>
        <w:jc w:val="both"/>
        <w:rPr>
          <w:rFonts w:ascii="NTTierce" w:hAnsi="NTTierce"/>
          <w:b/>
          <w:sz w:val="25"/>
        </w:rPr>
      </w:pPr>
    </w:p>
    <w:p w:rsidR="00FB47AD" w:rsidRDefault="00DF4169">
      <w:pPr>
        <w:spacing w:line="396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i/>
          <w:sz w:val="25"/>
        </w:rPr>
        <w:t>Дерябо С.</w:t>
      </w:r>
      <w:r>
        <w:rPr>
          <w:rFonts w:ascii="NTTierce" w:hAnsi="NTTierce"/>
          <w:i/>
          <w:caps/>
          <w:sz w:val="25"/>
        </w:rPr>
        <w:t>д</w:t>
      </w:r>
      <w:r>
        <w:rPr>
          <w:rFonts w:ascii="NTTierce" w:hAnsi="NTTierce"/>
          <w:i/>
          <w:sz w:val="25"/>
        </w:rPr>
        <w:t xml:space="preserve">., </w:t>
      </w:r>
      <w:r>
        <w:rPr>
          <w:rFonts w:ascii="NTTierce" w:hAnsi="NTTierce"/>
          <w:i/>
          <w:caps/>
          <w:sz w:val="25"/>
        </w:rPr>
        <w:t>я</w:t>
      </w:r>
      <w:r>
        <w:rPr>
          <w:rFonts w:ascii="NTTierce" w:hAnsi="NTTierce"/>
          <w:i/>
          <w:sz w:val="25"/>
        </w:rPr>
        <w:t>свин В.А.</w:t>
      </w:r>
      <w:r>
        <w:rPr>
          <w:rFonts w:ascii="NTTierce" w:hAnsi="NTTierce"/>
          <w:sz w:val="25"/>
        </w:rPr>
        <w:t xml:space="preserve"> Экологическая педагогика и психология. Ростов-на-</w:t>
      </w:r>
      <w:r>
        <w:rPr>
          <w:rFonts w:ascii="NTTierce" w:hAnsi="NTTierce"/>
          <w:caps/>
          <w:sz w:val="25"/>
        </w:rPr>
        <w:t>д</w:t>
      </w:r>
      <w:r>
        <w:rPr>
          <w:rFonts w:ascii="NTTierce" w:hAnsi="NTTierce"/>
          <w:sz w:val="25"/>
        </w:rPr>
        <w:t xml:space="preserve">ону, 1996.   </w:t>
      </w:r>
    </w:p>
    <w:p w:rsidR="00FB47AD" w:rsidRDefault="00DF4169">
      <w:pPr>
        <w:spacing w:line="396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i/>
          <w:sz w:val="25"/>
        </w:rPr>
        <w:t>Леонтьев А.Н.</w:t>
      </w:r>
      <w:r>
        <w:rPr>
          <w:rFonts w:ascii="NTTierce" w:hAnsi="NTTierce"/>
          <w:sz w:val="25"/>
        </w:rPr>
        <w:t xml:space="preserve"> </w:t>
      </w:r>
      <w:r>
        <w:rPr>
          <w:rFonts w:ascii="NTTierce" w:hAnsi="NTTierce"/>
          <w:caps/>
          <w:sz w:val="25"/>
        </w:rPr>
        <w:t>п</w:t>
      </w:r>
      <w:r>
        <w:rPr>
          <w:rFonts w:ascii="NTTierce" w:hAnsi="NTTierce"/>
          <w:sz w:val="25"/>
        </w:rPr>
        <w:t>роблемы развития психики. М., 1972.</w:t>
      </w:r>
    </w:p>
    <w:p w:rsidR="00FB47AD" w:rsidRDefault="00DF4169">
      <w:pPr>
        <w:spacing w:line="396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i/>
          <w:sz w:val="25"/>
        </w:rPr>
        <w:t>Хесле В.</w:t>
      </w:r>
      <w:r>
        <w:rPr>
          <w:rFonts w:ascii="NTTierce" w:hAnsi="NTTierce"/>
          <w:sz w:val="25"/>
        </w:rPr>
        <w:t xml:space="preserve"> Философия и экология. М., 1993.</w:t>
      </w:r>
    </w:p>
    <w:p w:rsidR="00FB47AD" w:rsidRDefault="00DF4169">
      <w:pPr>
        <w:spacing w:line="396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i/>
          <w:sz w:val="25"/>
        </w:rPr>
        <w:t>Зверев И.Д.</w:t>
      </w:r>
      <w:r>
        <w:rPr>
          <w:rFonts w:ascii="NTTierce" w:hAnsi="NTTierce"/>
          <w:sz w:val="25"/>
        </w:rPr>
        <w:t xml:space="preserve"> Экология в школьном обучении: Новый аспект образования. М., 1980.</w:t>
      </w:r>
    </w:p>
    <w:p w:rsidR="00FB47AD" w:rsidRDefault="00DF4169">
      <w:pPr>
        <w:spacing w:line="396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  </w:t>
      </w:r>
    </w:p>
    <w:p w:rsidR="00FB47AD" w:rsidRDefault="00DF4169">
      <w:pPr>
        <w:spacing w:line="396" w:lineRule="auto"/>
        <w:ind w:firstLine="357"/>
        <w:jc w:val="both"/>
        <w:rPr>
          <w:rFonts w:ascii="NTTierce" w:hAnsi="NTTierce"/>
          <w:sz w:val="25"/>
        </w:rPr>
      </w:pPr>
      <w:r>
        <w:rPr>
          <w:rFonts w:ascii="NTTierce" w:hAnsi="NTTierce"/>
          <w:sz w:val="25"/>
        </w:rPr>
        <w:t xml:space="preserve">  </w:t>
      </w: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</w:p>
    <w:p w:rsidR="00FB47AD" w:rsidRDefault="00FB47AD">
      <w:pPr>
        <w:spacing w:line="396" w:lineRule="auto"/>
        <w:ind w:firstLine="357"/>
        <w:jc w:val="both"/>
        <w:rPr>
          <w:rFonts w:ascii="NTTierce" w:hAnsi="NTTierce"/>
          <w:sz w:val="25"/>
        </w:rPr>
      </w:pPr>
      <w:bookmarkStart w:id="0" w:name="_GoBack"/>
      <w:bookmarkEnd w:id="0"/>
    </w:p>
    <w:sectPr w:rsidR="00FB47AD">
      <w:footerReference w:type="even" r:id="rId7"/>
      <w:footerReference w:type="default" r:id="rId8"/>
      <w:type w:val="continuous"/>
      <w:pgSz w:w="11909" w:h="16834" w:code="9"/>
      <w:pgMar w:top="1584" w:right="1728" w:bottom="1584" w:left="1728" w:header="720" w:footer="720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AD" w:rsidRDefault="00DF4169">
      <w:r>
        <w:separator/>
      </w:r>
    </w:p>
  </w:endnote>
  <w:endnote w:type="continuationSeparator" w:id="0">
    <w:p w:rsidR="00FB47AD" w:rsidRDefault="00DF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CourierVK">
    <w:charset w:val="00"/>
    <w:family w:val="auto"/>
    <w:pitch w:val="variable"/>
    <w:sig w:usb0="00000003" w:usb1="00000000" w:usb2="00000000" w:usb3="00000000" w:csb0="00000001" w:csb1="00000000"/>
  </w:font>
  <w:font w:name="NTTier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AD" w:rsidRDefault="00DF41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7AD" w:rsidRDefault="00DF4169">
    <w:pPr>
      <w:pStyle w:val="a3"/>
      <w:framePr w:wrap="around" w:vAnchor="text" w:hAnchor="margin" w:xAlign="center" w:y="1"/>
      <w:ind w:right="36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47AD" w:rsidRDefault="00FB47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7AD" w:rsidRDefault="00DF416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16</w:t>
    </w:r>
    <w:r>
      <w:rPr>
        <w:rStyle w:val="a4"/>
      </w:rPr>
      <w:fldChar w:fldCharType="end"/>
    </w:r>
  </w:p>
  <w:p w:rsidR="00FB47AD" w:rsidRDefault="00FB47A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AD" w:rsidRDefault="00DF4169">
      <w:r>
        <w:separator/>
      </w:r>
    </w:p>
  </w:footnote>
  <w:footnote w:type="continuationSeparator" w:id="0">
    <w:p w:rsidR="00FB47AD" w:rsidRDefault="00DF4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346EB5E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sz w:val="4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sz w:val="4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sz w:val="40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sz w:val="40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sz w:val="40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sz w:val="40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sz w:val="40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sz w:val="4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sz w:val="4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35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169"/>
    <w:rsid w:val="009E23BB"/>
    <w:rsid w:val="00DF4169"/>
    <w:rsid w:val="00FB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55845-417D-40DB-96B7-1A16D654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703"/>
        <w:tab w:val="right" w:pos="94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703"/>
        <w:tab w:val="right" w:pos="9406"/>
      </w:tabs>
    </w:pPr>
  </w:style>
  <w:style w:type="character" w:customStyle="1" w:styleId="10">
    <w:name w:val="Ñòèëü1"/>
    <w:basedOn w:val="a0"/>
    <w:rPr>
      <w:vertAlign w:val="superscript"/>
    </w:rPr>
  </w:style>
  <w:style w:type="paragraph" w:customStyle="1" w:styleId="a6">
    <w:name w:val="Ìîé ñòèëü"/>
    <w:basedOn w:val="a"/>
    <w:pPr>
      <w:spacing w:line="360" w:lineRule="auto"/>
      <w:ind w:firstLine="360"/>
      <w:jc w:val="both"/>
    </w:pPr>
    <w:rPr>
      <w:rFonts w:ascii="NTCourierVK" w:hAnsi="NTCourierV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3199</Words>
  <Characters>18239</Characters>
  <Application>Microsoft Office Word</Application>
  <DocSecurity>0</DocSecurity>
  <Lines>151</Lines>
  <Paragraphs>42</Paragraphs>
  <ScaleCrop>false</ScaleCrop>
  <Company/>
  <LinksUpToDate>false</LinksUpToDate>
  <CharactersWithSpaces>21396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Экологическое образование в условиях экологического кризиса</dc:title>
  <dc:subject/>
  <dc:creator>Katya Lazhintseva</dc:creator>
  <cp:keywords/>
  <cp:lastModifiedBy>admin</cp:lastModifiedBy>
  <cp:revision>2</cp:revision>
  <cp:lastPrinted>1996-11-29T18:14:00Z</cp:lastPrinted>
  <dcterms:created xsi:type="dcterms:W3CDTF">2014-02-13T12:51:00Z</dcterms:created>
  <dcterms:modified xsi:type="dcterms:W3CDTF">2014-02-13T12:51:00Z</dcterms:modified>
</cp:coreProperties>
</file>