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17" w:rsidRPr="00D911DE" w:rsidRDefault="00EA2E17" w:rsidP="00D911DE">
      <w:pPr>
        <w:spacing w:line="360" w:lineRule="auto"/>
        <w:ind w:firstLine="737"/>
        <w:jc w:val="both"/>
        <w:rPr>
          <w:sz w:val="28"/>
          <w:szCs w:val="28"/>
        </w:rPr>
      </w:pPr>
      <w:r w:rsidRPr="00D911DE">
        <w:rPr>
          <w:sz w:val="28"/>
          <w:szCs w:val="28"/>
        </w:rPr>
        <w:t>"Зеленое" движение в современной России не стало серьезной политической силой. В нашей стране нет влиятельной партии защитников природы, "зеленые" не представлены в Госдуме, экологические неправительственные организации (экоНПО) в российских регионах подвергаются жесткому экономическому и административному давлению со стороны властей и не пользуются достаточным влиянием в обществе. Однако, несмотря на не слишком благоприятные условия, по мере развития гражданского общества в РФ постепенно формируется и его "зеленая" составляющая. Это и независимые общественные экологические организации, политические партии, и движения в защиту окружающей среды, и общества защиты прав животных и т. д.</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Совсем иной оказалась судьба движения экологистов на Западе, где "зеленые" образуют фракции в парламентах ряда стран и в Европарламенте. "Зеленые" представляют собой общественно-политическое движение, важнейшая цель которого - сохранение окружающей природной среды. Первоначально оно возникло в Западной Европе в конце 1960-х - начале 1970-х годов как часть новых социальных движений; его истоки восходят к леворадикальному молодежному протесту конца 1960-х и гражданским инициативам в защиту окружающей среды. "Зеленые" отвергают современную индустриально-технократическую цивилизацию как противоречащую коренным интересам человека и природы. Само движение "зеленых" изначально было альтернативным, то есть декларировало разрыв с индустриальным обществом, которому противопоставлялся проект альтернативного и экологического общественного строя. Социальную базу "зеленых" составляют молодежь, гуманитарная интеллигенция, служащие, "новые средние слои". "Зеленые", изначально представлявшие собой массовое общественное движение, в 1980-е годы приняли активное участие в парламентской деятельности. Более двух десятилетий "зеленые" участвуют не только в местных и парламентских выборах в отдельных странах, но и в выборах в Европейский парламент. В 1989 году представители</w:t>
      </w:r>
      <w:r w:rsidR="000F7F3D" w:rsidRPr="00D911DE">
        <w:rPr>
          <w:sz w:val="28"/>
          <w:szCs w:val="28"/>
        </w:rPr>
        <w:t xml:space="preserve"> </w:t>
      </w:r>
      <w:r w:rsidRPr="00D911DE">
        <w:rPr>
          <w:sz w:val="28"/>
          <w:szCs w:val="28"/>
        </w:rPr>
        <w:t>европейских экологических партий образовали в Европарламенте совместную фракцию. Ныне в "зеленом" движении присутствуют как "фундаменталисты", продолжающие настаивать на радикальной перестройке индустриального общества, так и "реалисты", призывающие лишь к его коррекции в соответствии с требованиями экологии. Как показывает опыт последних лет, участие в парламентской, тем более правительственной деятельности обычно ведет к падению радикализма "зеленых" партий (характерный пример - участие немецких "зеленых" в "красно-зеленой" коалиции 1998 - 2005 годов). Тогда как радикальная часть "зеленых" принимает также активное участие в движении антиглобалистов.</w:t>
      </w:r>
    </w:p>
    <w:p w:rsidR="00EA2E17" w:rsidRPr="00D911DE" w:rsidRDefault="000F7F3D" w:rsidP="00D911DE">
      <w:pPr>
        <w:pStyle w:val="a3"/>
        <w:spacing w:before="0" w:beforeAutospacing="0" w:after="0" w:afterAutospacing="0" w:line="360" w:lineRule="auto"/>
        <w:ind w:firstLine="737"/>
        <w:jc w:val="both"/>
        <w:rPr>
          <w:sz w:val="28"/>
          <w:szCs w:val="28"/>
        </w:rPr>
      </w:pPr>
      <w:r w:rsidRPr="00D911DE">
        <w:rPr>
          <w:sz w:val="28"/>
          <w:szCs w:val="28"/>
        </w:rPr>
        <w:t>В нашей стране</w:t>
      </w:r>
      <w:r w:rsidR="00EA2E17" w:rsidRPr="00D911DE">
        <w:rPr>
          <w:sz w:val="28"/>
          <w:szCs w:val="28"/>
        </w:rPr>
        <w:t xml:space="preserve"> "зеленое" движение зародилось еще в 1924 году, когда многие в Европе о защите природы и не помышляли. Именно тогда (в годы общественного энтузиазма строителей "нового мира") и было создано Всероссийское общество охраны природы - одна из старейших и массовых общественных экологических организаций России, действующая и поныне. Общество активно занималось экологическим образованием и воспитанием населения, пропагандой экологических знаний, научно-технической и практической природоохранной деятельностью, общественным контролем над соблюдением природоохранного законодательства, организацией клубного движения по естественнонаучным направлениям (цветоводство, аквариумистика, голубеводство и т. д.). С 1960 года общество является членом Международного союза охраны природы.</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Окружающая среда нуждалась в защите не только в западных странах. Сходные, а в чем-то и более острые, экологические проблемы возникали и в нашей стране по мере развития отечественной индустрии. Однако в условиях отсутствия гласности многие проблемы были скрыты от общественности или замалчивались. Огромный ущерб природе нанес, например, построенный в середине 1960-х годов Байкальский целлюлозно-бумажный комбинат. Эта проблема на долгие годы стала предметом широкой общественной дискуссии. Однако, несмотря на прошедшие в стране радикальные изменен</w:t>
      </w:r>
      <w:r w:rsidR="00F524FC" w:rsidRPr="00D911DE">
        <w:rPr>
          <w:sz w:val="28"/>
          <w:szCs w:val="28"/>
        </w:rPr>
        <w:t>ия, решить вопрос удалось только в настоящее время, путем создания замкнутого цикла водоснабжения предприятия</w:t>
      </w:r>
      <w:r w:rsidRPr="00D911DE">
        <w:rPr>
          <w:sz w:val="28"/>
          <w:szCs w:val="28"/>
        </w:rPr>
        <w:t>.</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В то время как на Западе "зеленое" движение формировалось как политическое и идеологическое течение, в СССР, естественно, не могло возникнуть никаких оппозиционных движений, тем более легальной экологической политической партии. Однако защитники природы в нашей стране имели возможность действовать в рамках таких влиятельных общественных организаций, как Всероссийское общество охраны природы и молодежные дружины охраны природы.</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Российское "зеленое" движение активно развивалось в рамках всесоюзных студенческих дружин охраны природы (ДОП). Движение ДОП имеет весьма</w:t>
      </w:r>
      <w:r w:rsidR="009240F5" w:rsidRPr="00D911DE">
        <w:rPr>
          <w:sz w:val="28"/>
          <w:szCs w:val="28"/>
        </w:rPr>
        <w:t xml:space="preserve"> </w:t>
      </w:r>
      <w:r w:rsidRPr="00D911DE">
        <w:rPr>
          <w:sz w:val="28"/>
          <w:szCs w:val="28"/>
        </w:rPr>
        <w:t>долгую историю. Первая такая дружина возникла в 1960 году на биологическом факультете МГУ, а к 1972 году их насчитывалось уже около 40. Временем расцвета движения ДОП стали 1970-е годы. В 1977-м был создан Координационный совет студенческого движения за охрану природы под председательством С. Забелина - командира ДОП МГУ Девизом движения ДОП служила фраза первого командира ДОП Казанского химико-технологического института С. Мухачева "У природы везде должны быть свои люди!".</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С одной стороны, ДОП занимались просветительской деятельностью, с другой - боролись против нарушений законодательства об охране природы, браконьерства и т. д. Официально дружины должны были помогать государственным органам в деле охраны природы. Однако активисты дружинного движения постоянно убеждались, что ущерб окружающей среде наносят не столько браконьеры, сколько министерства и ведомства, которые в погоне за достижением валовых показателей загрязняли природу, отравляли реки, загрязняли почву и хищнически разбазаривали природные ресурсы.</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Однако нельзя сказать, что протесты защитников окружающей среды не оказывали воздействия на те или иные планы властей. Так, еще в доперестроечные годы возникло движение за предотвращение переброски вод части северных и сибирских рек в Среднюю Азию, и ему в конце концов удалось остановить осуществление этого опасного проекта. Важно подчеркнуть, что в борьбу против поворота северных рек включились не только экологи, но и широкие слои общественности, в том числе известные писатели, деятели культуры. Например, литераторы-деревенщики (В. Распутин, С. Залыгин, В. Белов др.) видели в проекте такой переброски угрозу не только природе, но и традиционному сельскому укладу жизни. Эта борьба имела продолжение уже в годы перестройки, когда в 1989-м было создано межрегиональное общественное объединение "Общественный комитет спасения Волги".</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В конце 1980-х в условиях гласности и перестройки интерес к проблемам экологии в нашей стране стал резко возрастать. Возникали многочисленные экологические клубы и гражданские инициативы; все более частыми становились в различных регионах страны митинги, демонстрации и пикеты защитников окружающей среды. Когда политика перестройки и демократизации позволила гражданам объединяться и создавать независимые общественные организации, в СССР произошел настоящий всплеск экологического движения. Пробуждению интереса к экологической проблематике способствовала и авария на Чернобыльской АЭС (1986), заставившая очень многих задуматься, насколько опасен для человека бесконтрольный научно-технический прогресс.</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В то время в "зеленое" движение - поначалу, как тогда говорилось, "неформальное" - вливались не только бывшие активисты ДОП, но и представители гуманитарной и технической интеллигенции, выступавшие против опасных индустриальных проектов и загрязнения окружающей среды. В те</w:t>
      </w:r>
      <w:r w:rsidR="009240F5" w:rsidRPr="00D911DE">
        <w:rPr>
          <w:sz w:val="28"/>
          <w:szCs w:val="28"/>
        </w:rPr>
        <w:t xml:space="preserve"> </w:t>
      </w:r>
      <w:r w:rsidRPr="00D911DE">
        <w:rPr>
          <w:sz w:val="28"/>
          <w:szCs w:val="28"/>
        </w:rPr>
        <w:t>годы появились многочисленные самодеятельные экологические организации (в частности, возникло несколько десятков экологических клубов); нередко происходили коллективные выступления (митинги, пикеты) против строительства или за ликвидацию каких-либо опасных для экологии индустриальных объектов. "Эти массовые коллективные действия стали тем бульоном, где знакомились активисты, появлялись лидеры, формировались идеологии разной направленно</w:t>
      </w:r>
      <w:r w:rsidR="009240F5" w:rsidRPr="00D911DE">
        <w:rPr>
          <w:sz w:val="28"/>
          <w:szCs w:val="28"/>
        </w:rPr>
        <w:t>сти и соответствующие им группы”</w:t>
      </w:r>
      <w:r w:rsidR="009240F5" w:rsidRPr="00D911DE">
        <w:rPr>
          <w:rStyle w:val="a6"/>
          <w:sz w:val="28"/>
          <w:szCs w:val="28"/>
        </w:rPr>
        <w:footnoteReference w:id="1"/>
      </w:r>
      <w:r w:rsidRPr="00D911DE">
        <w:rPr>
          <w:sz w:val="28"/>
          <w:szCs w:val="28"/>
        </w:rPr>
        <w:t>.</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Благодаря усилиям интеллигенции в период демократизации защита окружающей среды предстала в качестве важнейшей общенациональной задачи. При этом защитникам охраны природы в перестроечные годы удавалось добиваться серьезных успехов. Так, в конце 1980-х годов "зеленым" удалось приостановить строительство второй линии Волго-Донского канала.</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В конце 1988 года в результате встречи в Москве представителей различных экологических клубов возникло движение за создание политической партии, которое в 1990-м превратилось в Партию "зеленых". Изначально это движение ориентировалось на идеологические и организационные принципы Партии "зеленых" ФРГ. Основная программная цель "зеленых" ФРГ - экологическая и социальная перестройка индустриального общества. Немецкие "зеленые" выступают за реформирование индустриального общества, против использования атомной энергии; отстаивают принципы пацифизма, феминизма, права сексуальных меньшинств. Одной из ключевых концепций немецких "зеленых" является "базисная демократия". Под ней понимается прямое политическое участие граждан в процессе принятия решений. Базисно-демократическая модель общественного устройства предполагает децентрализацию власти, развитие самоуправления, более широкую автономию низовых структур.</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Учредительная конференция Партии "зеленых" состоялась в Москве в марте 1990 года. В ее резолюции утверждалось: "Мы выступаем за радикальное преобразование общества на основе примата экологии, гражданского самоуправления и прямой демократии". В партии существовало несколько идеологических направлений: экосоциалистическое (анархо-коммунистическое), общинно-социалистическое (анархо-синдикалистское), либерально-экологическое. В мае 1991 года произошел раскол Партии "зеленых", вызванный как идеологическими, так и личными противоречиями. Та часть партии, которая признавала рыночные отношения (анархо-синдикалисты и демократы), провозгласила создание Российской партии "зеленых" (РПЗ), в то время как ее более левое крыло, в котором задавали тон анархо-коммунисты, образовало Лигу "зеленых" партий (ЛЗП). Программной основой ЛЗП стал Экосоциалистический манифест леворадикального теоретика В. Дамье.</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Своими основными целями РПЗ провозгласила содействие созданию общества, в своем развитии ориентированного на гармонию между человеком и</w:t>
      </w:r>
      <w:r w:rsidR="009240F5" w:rsidRPr="00D911DE">
        <w:rPr>
          <w:sz w:val="28"/>
          <w:szCs w:val="28"/>
        </w:rPr>
        <w:t xml:space="preserve"> </w:t>
      </w:r>
      <w:r w:rsidRPr="00D911DE">
        <w:rPr>
          <w:sz w:val="28"/>
          <w:szCs w:val="28"/>
        </w:rPr>
        <w:t>природой, права человека и на воспитание людей в духе человеколюбия. Российские "зеленые" выступили против авторитарных производственных отношений и господства производства над человеком, за общество, "сформированное на основе человеческой свободы, равенства и солидарности в гармонии с природой". Декларация РПЗ призывала к демонополизации, децентрализации, разукрупнению предприятий, осуществлению ряда природоохранных мер, постепенному прекращению использования атомной энергии и переходу к экологически чистым видам энергетики (солнечной, ветровой и др.). РПЗ полагала, что строительство хозяйственных объектов "может осуществляться только после независимой экспертизы и согласия местного населения, выраженного на референдуме".</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Позднее РПЗ приняла новый программный документ - "Зеленая политика" (1994), исходивший из того, что предотвращение экологической катастрофы невозможно без проведения ряда не только экологических, но и социально-политических преобразований (установления реальной демократии, местного самоуправления; проведения демонополизации и децентрализации экономики; развития образования, науки и культуры). "Зеленые" считали, что система власти должна базироваться на сильном и полномочном местном и общественном самоуправлении и строиться снизу вверх, а не сверху вниз. Признавалось, что России нужны реформы, демократия и рынок, но реформы должны проводиться с соблюдением жестких экологических и социальных стандартов. Разумеется, в программе содержались и чисто экологические требования (например, предлагался постепенный переход от принципа платы за загрязнение к предотвращению самого загрязнения путем использования предприятиями экологически чистых технологий). Одним из лидеров и идеологов партии стал историк А. Шубин, разработавший социальную стратегию "зеленого" движения в России.</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Другой крупной экологической организацией, возникшей в конце 1980-х годов, был Социально-экологический союз (СоЭС). Помимо активистов природоохранных дружин СоЭС вобрал участников общедемократического движения, озабоченных состоянием окружающей среды. СоЭС был самой большой зонтичной экологической организацией на территории СССР: в начале 1991 года в его состав входило более 150 коллективных членов и организаций общей численностью около 15 тысяч человек. Лидером СоЭС стал уже упоминавшийся С. Забелин.</w:t>
      </w:r>
    </w:p>
    <w:p w:rsidR="00EA2E17" w:rsidRPr="00D911DE" w:rsidRDefault="002B1703" w:rsidP="00D911DE">
      <w:pPr>
        <w:pStyle w:val="a3"/>
        <w:spacing w:before="0" w:beforeAutospacing="0" w:after="0" w:afterAutospacing="0" w:line="360" w:lineRule="auto"/>
        <w:ind w:firstLine="737"/>
        <w:jc w:val="both"/>
        <w:rPr>
          <w:sz w:val="28"/>
          <w:szCs w:val="28"/>
        </w:rPr>
      </w:pPr>
      <w:r w:rsidRPr="00D911DE">
        <w:rPr>
          <w:sz w:val="28"/>
          <w:szCs w:val="28"/>
        </w:rPr>
        <w:t>С середины</w:t>
      </w:r>
      <w:r w:rsidR="00EA2E17" w:rsidRPr="00D911DE">
        <w:rPr>
          <w:sz w:val="28"/>
          <w:szCs w:val="28"/>
        </w:rPr>
        <w:t xml:space="preserve"> </w:t>
      </w:r>
      <w:r w:rsidRPr="00D911DE">
        <w:rPr>
          <w:sz w:val="28"/>
          <w:szCs w:val="28"/>
        </w:rPr>
        <w:t>1990-Х годов</w:t>
      </w:r>
      <w:r w:rsidR="00EA2E17" w:rsidRPr="00D911DE">
        <w:rPr>
          <w:sz w:val="28"/>
          <w:szCs w:val="28"/>
        </w:rPr>
        <w:t xml:space="preserve"> наступает определенный спад "зеленого" движения в России. Возможности общественности влиять на власть тогда значительно сократились по сравнению с перестроечными и первыми постперестроечными годами. Часть активистов "зеленого" движения влилась в ряды "Гринпис" - влиятельной международной организации защитников природы.</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Еще одной попыткой объединить сторонников защиты природы стала партия "Кедр" (изначально - Конструктивно-экологическое движение России ("Кедр"); ныне - Российская экологическая партия ("Зеленые")). Движение России "Кедр" участвовало во второй половине 1990-х годов в создании левоцентристской политической коалиции "Российское движение за новый социализм", в котором также принимали участие Партия самоуправления трудящихся, созданная известным офтальмологом и политиком Святославом Федоровым, движение "Союз реалистов", Социалистическая партия трудящихся. После принятия нового Закона о партиях только эта организация "зеленых" смогла зарегистрироваться как общероссийская политическая партия, что позволило ей самостоятельно принимать участие в выборах, выдвигать собственный партийный список.</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В своей программе российская экологическая партия "Зеленые" заявляет: "Возрождение страны возможно только на основе гармонии в развитии социально-политических, экономических и экологических процессов. Российская экологическая партия "Зеленые" открыта для всех сторонников разумного, экологически ориентированного, устойчивого развития нашей страны. "Зеленые" на начальном этапе деятельности партии видят главной задачей объединение обеспокоенных проблемами окружающей среды граждан и организаций - многочисленных, но недостаточно сплоченных, что сказывается на общей эффективности их деятельности. Российская экологическая партия "Зеленые" уверена, что изменить отношение государства и общества к экологическим проблемам России и человечества в целом можно - прежде всего организованными и волевыми политическими действиями".</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На ее эмблеме изображен "кедр - это прекрасное гордое дерево, олицетворяющее могучий жизненный потенциал природы. Это символ нашей решимости непреклонно стоять на страже интересов жизни, содействовать всеми силами и средствами построению гармоничных отношений общества и природы в России и на планете Земля". Среди задач партии: "Политическое содействие установлению справедливого экономического и общественного правопорядка. Развитие экологического мировоззрения граждан путем создания системы всеобщего экологического образования и пропаганды. Политическое содействие созданию и внедрению в производство малоотходных и экологически чистых технологий, бережному и рациональному использованию природно-ресурсного потенциала"</w:t>
      </w:r>
      <w:r w:rsidR="002B1703" w:rsidRPr="00D911DE">
        <w:rPr>
          <w:rStyle w:val="a6"/>
          <w:sz w:val="28"/>
          <w:szCs w:val="28"/>
        </w:rPr>
        <w:footnoteReference w:id="2"/>
      </w:r>
      <w:r w:rsidRPr="00D911DE">
        <w:rPr>
          <w:sz w:val="28"/>
          <w:szCs w:val="28"/>
        </w:rPr>
        <w:t>. Среди политических успехов этой партии нужно отметить преодоление ею семипроцентного барьера на выборах в Самарскую губернскую думу в марте 2007 года.</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Особой формой работы экологистов является защита прав животных. Возникновение в России подобных организаций - дело достаточно новое, тогда как на Западе существуют влиятельные и радик</w:t>
      </w:r>
      <w:r w:rsidR="002B1703" w:rsidRPr="00D911DE">
        <w:rPr>
          <w:sz w:val="28"/>
          <w:szCs w:val="28"/>
        </w:rPr>
        <w:t>ально настроенные междуна</w:t>
      </w:r>
      <w:r w:rsidRPr="00D911DE">
        <w:rPr>
          <w:sz w:val="28"/>
          <w:szCs w:val="28"/>
        </w:rPr>
        <w:t>родные организации защитников животных - такие, как Фронт освобождения животных, Фронт освобождения Земли и им подобные, выступающие за тактику прямого действия, под которой подразумеваются нападения на институты и учреждения, где проводятся опыты над животными, а также на фермы, и освобождение зверей из клеток. Идеологической основой подобных движений является борьба с так называемым видовым шовинизмом, под которым понимаются неоправданное господство человека над животными и растениями и бесконтрольная и жестокая эксплуатация окружающей среды, от которой в конечном итоге страдает и сам человек. Как бы ни относиться к подобным методам гражданской активности, следует учитывать, что особое возмущение активистов вызывает практика действительно садистских опытов над животными, которые проводятся далеко не только в научно-медицинских целях.</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Наибольшую активность в благородном деле борьбы против жестокого обращения с животными в России проявляет Центр защиты прав животных "Вита" - некоммерческая благотворительная организация, расположенная в Москве. Центр был официально зарегистрирован в 2003 году, однако начал свою деятельность еще в 1994-м, действуя в составе Центра этичного отношения к животным и российского отделения ИнтерНИЧ. Президентом центра "Вита" является И. Новожилова.</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"Вита" широко известна своими акциями протеста против жестокого обращения с животными, проведением различных митингов и пикетов в защиту прав животных, в поддержку людей, неоправданно преследуемых властями за действия по защите животных. Организация добивается привлечения к судебной ответственности лиц, виновных в жестоком обращении с животными, убийствах животных.</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Центр "Вита" - член Всемирного общества защиты животных (WSPA) и региональный представитель Альянса против мехов в России. В декабре 2005 года центр был принят в Международный вегетарианский союз, созданный в 1908 году и объединивший сотни организаций по всему миру. Кроме того, организация тесно сотрудничает с международным сообществом за гуманное образование - ИнтерНИЧ, совместно с которым борется за замену экспериментов на животных гуманными альтернативами.</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Основными направлениями деятельности центра являются: защита сельскохозяйственных животных и пропаганда вегетарианства, защита пушных зверей и пропаганда отказа от ношения мехов, а также защита подопытных животных и животных, используемых в индустрии развлечений (цирки, зоопарки, охота и т. д.). Активисты "Виты" придерживаются концепции Прав животных, согласно которой "философия антропоцентризма, доминировавшая в течение веков и наделявшая человека правом рассматривать всех обитателей планеты лишь как сырье, привела к глобальному</w:t>
      </w:r>
      <w:r w:rsidR="002B1703" w:rsidRPr="00D911DE">
        <w:rPr>
          <w:sz w:val="28"/>
          <w:szCs w:val="28"/>
        </w:rPr>
        <w:t xml:space="preserve"> </w:t>
      </w:r>
      <w:r w:rsidRPr="00D911DE">
        <w:rPr>
          <w:sz w:val="28"/>
          <w:szCs w:val="28"/>
        </w:rPr>
        <w:t>экологическому кризису. Выжить в этих условиях поможет только полная смена мировоззренческих ориентиров". По мнению российских защитников прав животных, "все наши проблемы - войны, уголовные преступления, терроризм, неравенство - происходят из-за того, что в обществе действует право сильного, а оно не может затрагивать только животных. Жестокость отношений людям приходится испытывать на себе"</w:t>
      </w:r>
      <w:r w:rsidR="002B1703" w:rsidRPr="00D911DE">
        <w:rPr>
          <w:rStyle w:val="a6"/>
          <w:sz w:val="28"/>
          <w:szCs w:val="28"/>
        </w:rPr>
        <w:footnoteReference w:id="3"/>
      </w:r>
      <w:r w:rsidRPr="00D911DE">
        <w:rPr>
          <w:sz w:val="28"/>
          <w:szCs w:val="28"/>
        </w:rPr>
        <w:t>.</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Как отмечает И. Новожилова, "самыми крупными нашими победами можно назвать отмену корриды в Москве и Ярославле, защиту "кетаминовых" ветврачей и отмену опытов на животных в нескольких российских вузах". Действительно, когда выступления против проведения корриды в России поддержали мэр Москвы Ю. Лужков и Русская православная церковь, это стало большим успехом защитников прав животных.</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"Каждый раз, когда я вспоминаю о нашей противокорридной кампании, заново переживаю тот подъем и боевой дух, витавший среди наших активистов. Сейчас, по прошествии времени, могу сказать: это были титанический труд, колоссальные затраты сил и времени, но результат того стоил! Индустрия, которая могла пустить корни в России, была задавлена в зародыше. Эта победа, показавшая зрелость российского движения за права животных, имела и другое значение: весть о запрете московской корриды, разлетевшаяся по всем телеканалам мира, обозначила отмирание и неминуемый крах жестокой средневековой традиции, чудом сохранившейся до наших дней!"</w:t>
      </w:r>
      <w:r w:rsidR="002B1703" w:rsidRPr="00D911DE">
        <w:rPr>
          <w:rStyle w:val="a6"/>
          <w:sz w:val="28"/>
          <w:szCs w:val="28"/>
        </w:rPr>
        <w:footnoteReference w:id="4"/>
      </w:r>
      <w:r w:rsidRPr="00D911DE">
        <w:rPr>
          <w:sz w:val="28"/>
          <w:szCs w:val="28"/>
        </w:rPr>
        <w:t xml:space="preserve"> Необходимо добавить, что участники объединений защитников животных (стремящиеся к нравственному совершенствованию, развитию экологического сознания и здоровому образу жизни в гармонии с природой) также признают право животных на жизнь и потому нередко являются вегетарианцами. Подобные идеи приверженности вегетарианству проповедуют и многие активисты центра "Вита".</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Проблема защиты животных тесно связана с охраной их естественной среды обитания, лесов, морей, рек. Для защиты естественных природных богатств необходимо современное природоохранное законодательство, не допускающее варварскую, бесконтрольную вырубку лесов, загрязнение рек и озер. В современной же России ползучий процесс приватизации лесов создает серьезную угрозу сохранению флоры и фауны. Как справедливо писал известный защитник животных, выдающийся зоолог, путешественник и борец за охрану природы Бернгард Гржимек, "единственная возможность спасти животный мир от полного истребления состоит в том, чтобы заблаговременно выделить обширные заповедные территории - национальные парки, где животные смогут себя чувствовать в полной безопасности"</w:t>
      </w:r>
      <w:r w:rsidR="002B1703" w:rsidRPr="00D911DE">
        <w:rPr>
          <w:rStyle w:val="a6"/>
          <w:sz w:val="28"/>
          <w:szCs w:val="28"/>
        </w:rPr>
        <w:footnoteReference w:id="5"/>
      </w:r>
      <w:r w:rsidRPr="00D911DE">
        <w:rPr>
          <w:sz w:val="28"/>
          <w:szCs w:val="28"/>
        </w:rPr>
        <w:t>.</w:t>
      </w:r>
    </w:p>
    <w:p w:rsidR="00EA2E17" w:rsidRPr="00D911DE" w:rsidRDefault="002B1703" w:rsidP="00D911DE">
      <w:pPr>
        <w:pStyle w:val="a3"/>
        <w:spacing w:before="0" w:beforeAutospacing="0" w:after="0" w:afterAutospacing="0" w:line="360" w:lineRule="auto"/>
        <w:ind w:firstLine="737"/>
        <w:jc w:val="both"/>
        <w:rPr>
          <w:sz w:val="28"/>
          <w:szCs w:val="28"/>
        </w:rPr>
      </w:pPr>
      <w:r w:rsidRPr="00D911DE">
        <w:rPr>
          <w:sz w:val="28"/>
          <w:szCs w:val="28"/>
        </w:rPr>
        <w:t>В современном "ЗЕЛЕНОМ" движении</w:t>
      </w:r>
      <w:r w:rsidR="00EA2E17" w:rsidRPr="00D911DE">
        <w:rPr>
          <w:sz w:val="28"/>
          <w:szCs w:val="28"/>
        </w:rPr>
        <w:t xml:space="preserve"> России можно выделить три направления.</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i/>
          <w:iCs/>
          <w:sz w:val="28"/>
          <w:szCs w:val="28"/>
        </w:rPr>
        <w:t>Первое</w:t>
      </w:r>
      <w:r w:rsidRPr="00D911DE">
        <w:rPr>
          <w:sz w:val="28"/>
          <w:szCs w:val="28"/>
        </w:rPr>
        <w:t xml:space="preserve"> - это организации, клубы, объединения, сознательно дистанцирующиеся от участия в политическом процессе и отстаивающие лишь конкретные экологические проблемы, которые их волнуют.</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i/>
          <w:iCs/>
          <w:sz w:val="28"/>
          <w:szCs w:val="28"/>
        </w:rPr>
        <w:t>Второе</w:t>
      </w:r>
      <w:r w:rsidRPr="00D911DE">
        <w:rPr>
          <w:sz w:val="28"/>
          <w:szCs w:val="28"/>
        </w:rPr>
        <w:t xml:space="preserve"> направление (например, российская экологическая партия "Зеленые") в целом рассчитывает на конструктивное сотрудничество с властью, ведя борьбу с конкретными проявлениями произвола чиновников на местах и участвуя под экологическими лозунгами в избирательных кампаниях. Следует отметить, что Российская партия жизни (РПЖ), созданная председателем Совета Федерации С. Мироновым, несколько лет выступала с развернутой программой экологической направленности. В частности, наиболее известной общественности акцией стало выступление РПЖ в защиту выхухоля и его среды обитания. Что, как известно, вызвало в свое время немало ироничных комментариев в прессе. Ныне на базе этой партии и ряда других социально ориентированных организаций (умеренного крыла партии "Родина" и Партии пенсионеров) создана левоцентристская партия "Справедливая Россия", преодолевшая на последних парламентских выборах семипроцентный барьер. Впрочем, судя по действиям и декларациям новой партии, идеология социального популизма становится для нее определяющей, а интерес к экологическим проблемам, к сожалению, отошел на второй план.</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i/>
          <w:iCs/>
          <w:sz w:val="28"/>
          <w:szCs w:val="28"/>
        </w:rPr>
        <w:t>Третье</w:t>
      </w:r>
      <w:r w:rsidRPr="00D911DE">
        <w:rPr>
          <w:sz w:val="28"/>
          <w:szCs w:val="28"/>
        </w:rPr>
        <w:t xml:space="preserve"> направление пытается позиционировать себя как экологическую оппозицию режиму в целом. К ним относятся как либерально настроенные "зеленые", создавшие движение "Зеленая Россия" и присоединившиеся к партии "Яблоко", так и левые радикалы экологической направленности.</w:t>
      </w:r>
    </w:p>
    <w:p w:rsidR="00EA2E17" w:rsidRPr="00D911DE" w:rsidRDefault="00EA2E17" w:rsidP="00D911DE">
      <w:pPr>
        <w:pStyle w:val="a3"/>
        <w:spacing w:before="0" w:beforeAutospacing="0" w:after="0" w:afterAutospacing="0" w:line="360" w:lineRule="auto"/>
        <w:ind w:firstLine="737"/>
        <w:jc w:val="both"/>
        <w:rPr>
          <w:sz w:val="28"/>
          <w:szCs w:val="28"/>
        </w:rPr>
      </w:pPr>
      <w:r w:rsidRPr="00D911DE">
        <w:rPr>
          <w:sz w:val="28"/>
          <w:szCs w:val="28"/>
        </w:rPr>
        <w:t xml:space="preserve">Разногласия между оппозиционными "зелеными" можно проследить на примере конфликтов и противоречий в организации "Зеленая Россия". После поражения на парламентских выборах 2003 года партии "Яблоко", с которой взаимодействовали многие экологисты из НПО, перед независимыми "зелеными" встала задача создания собственной партии. В результате процесса партийного строительства в июне 2005 года возникла партия "Союз "зеленых" России - "Зеленая" Россия". Однако ужесточение избирательного законодательства и условий регистрации политических партий поставило руководство новой партии перед серьезным выбором. Лидер партии А. Яблоков выступил за тесное сотрудничество с партией "Яблоко". Был поставлен вопрос о возможном объединении партии с "Яблоком" и создании там фракции "зеленых". Однако курс на отказ от самостоятельного участия в политической борьбе вызвал недовольство значительной части руководства ""Зеленой" России" и ее региональных отделений. А. Яблоков был обвинен оппонентами в авторитарных методах управления. В ответ его сторонники объявили о роспуске партии, но оппозиция </w:t>
      </w:r>
      <w:r w:rsidR="002B1703" w:rsidRPr="00D911DE">
        <w:rPr>
          <w:sz w:val="28"/>
          <w:szCs w:val="28"/>
        </w:rPr>
        <w:t>с этим не согласилась. "С непри</w:t>
      </w:r>
      <w:r w:rsidRPr="00D911DE">
        <w:rPr>
          <w:sz w:val="28"/>
          <w:szCs w:val="28"/>
        </w:rPr>
        <w:t>знанием решений о роспуске партии раскол приобрел свое организационное оформление. Сформировались две группы - те, кто ушел в партию "Яблоко" и участвовал в создании ее "зеленой" фракции, и те, кто отказался признать решения ФПС о ликвидации партии и считал, что партия продолжает существовать. Обе части продолжили свой путь"</w:t>
      </w:r>
      <w:r w:rsidR="002B1703" w:rsidRPr="00D911DE">
        <w:rPr>
          <w:rStyle w:val="a6"/>
          <w:sz w:val="28"/>
          <w:szCs w:val="28"/>
        </w:rPr>
        <w:footnoteReference w:id="6"/>
      </w:r>
      <w:r w:rsidRPr="00D911DE">
        <w:rPr>
          <w:sz w:val="28"/>
          <w:szCs w:val="28"/>
        </w:rPr>
        <w:t>.</w:t>
      </w:r>
    </w:p>
    <w:p w:rsidR="00EA2E17" w:rsidRDefault="00EA2E17" w:rsidP="00D911DE">
      <w:pPr>
        <w:pStyle w:val="a3"/>
        <w:spacing w:before="0" w:beforeAutospacing="0" w:after="0" w:afterAutospacing="0" w:line="360" w:lineRule="auto"/>
        <w:ind w:firstLine="737"/>
        <w:jc w:val="both"/>
        <w:rPr>
          <w:sz w:val="28"/>
          <w:szCs w:val="28"/>
          <w:lang w:val="en-US"/>
        </w:rPr>
      </w:pPr>
      <w:r w:rsidRPr="00D911DE">
        <w:rPr>
          <w:sz w:val="28"/>
          <w:szCs w:val="28"/>
        </w:rPr>
        <w:t>Есть ли у российского экологического движения шансы на возрождение? С одной стороны, перспективы отечественных "зеленых" напрямую связаны с формированием в России развитого гражданского общества, включающего независимые экологические общественные объединения. С другой стороны, без активной государственной экологической политики, поддержки со стороны государства организаций, ставящих благородные цели защиты природы, возрождение экологического движения и выход его на современные европейские стандарты вряд ли возможны.</w:t>
      </w:r>
      <w:bookmarkStart w:id="0" w:name="_GoBack"/>
      <w:bookmarkEnd w:id="0"/>
    </w:p>
    <w:sectPr w:rsidR="00EA2E17" w:rsidSect="00D911DE">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65" w:rsidRDefault="002D6265">
      <w:r>
        <w:separator/>
      </w:r>
    </w:p>
  </w:endnote>
  <w:endnote w:type="continuationSeparator" w:id="0">
    <w:p w:rsidR="002D6265" w:rsidRDefault="002D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65" w:rsidRDefault="002D6265">
      <w:r>
        <w:separator/>
      </w:r>
    </w:p>
  </w:footnote>
  <w:footnote w:type="continuationSeparator" w:id="0">
    <w:p w:rsidR="002D6265" w:rsidRDefault="002D6265">
      <w:r>
        <w:continuationSeparator/>
      </w:r>
    </w:p>
  </w:footnote>
  <w:footnote w:id="1">
    <w:p w:rsidR="002D6265" w:rsidRDefault="009240F5" w:rsidP="009240F5">
      <w:pPr>
        <w:pStyle w:val="a3"/>
        <w:spacing w:after="240" w:afterAutospacing="0" w:line="360" w:lineRule="auto"/>
        <w:jc w:val="both"/>
      </w:pPr>
      <w:r w:rsidRPr="00D911DE">
        <w:rPr>
          <w:rStyle w:val="a6"/>
          <w:sz w:val="20"/>
          <w:szCs w:val="20"/>
        </w:rPr>
        <w:footnoteRef/>
      </w:r>
      <w:r w:rsidRPr="00D911DE">
        <w:rPr>
          <w:sz w:val="20"/>
          <w:szCs w:val="20"/>
        </w:rPr>
        <w:t xml:space="preserve"> А. Болотова, М. Тысячнюк, Д. Воробьев. Анализ и классификация экологических неправительственных организаций Санкт-Петербурга. - "Экологическое движение в России". СПб., 1999. С. 13 - 32.</w:t>
      </w:r>
    </w:p>
  </w:footnote>
  <w:footnote w:id="2">
    <w:p w:rsidR="002D6265" w:rsidRDefault="002B1703">
      <w:pPr>
        <w:pStyle w:val="a4"/>
      </w:pPr>
      <w:r w:rsidRPr="00D911DE">
        <w:rPr>
          <w:rStyle w:val="a6"/>
        </w:rPr>
        <w:footnoteRef/>
      </w:r>
      <w:r w:rsidRPr="00D911DE">
        <w:t xml:space="preserve"> "Российская газета". 13.03.2002.</w:t>
      </w:r>
    </w:p>
  </w:footnote>
  <w:footnote w:id="3">
    <w:p w:rsidR="002D6265" w:rsidRDefault="002B1703">
      <w:pPr>
        <w:pStyle w:val="a4"/>
      </w:pPr>
      <w:r w:rsidRPr="00D911DE">
        <w:rPr>
          <w:rStyle w:val="a6"/>
        </w:rPr>
        <w:footnoteRef/>
      </w:r>
      <w:r w:rsidRPr="00D911DE">
        <w:t xml:space="preserve"> http://www.vita.org.ru</w:t>
      </w:r>
    </w:p>
  </w:footnote>
  <w:footnote w:id="4">
    <w:p w:rsidR="002D6265" w:rsidRDefault="002B1703">
      <w:pPr>
        <w:pStyle w:val="a4"/>
      </w:pPr>
      <w:r w:rsidRPr="00D911DE">
        <w:rPr>
          <w:rStyle w:val="a6"/>
        </w:rPr>
        <w:footnoteRef/>
      </w:r>
      <w:r w:rsidRPr="00D911DE">
        <w:t xml:space="preserve"> </w:t>
      </w:r>
      <w:r w:rsidRPr="00D911DE">
        <w:rPr>
          <w:b/>
          <w:bCs/>
        </w:rPr>
        <w:t>И. Новожилова.</w:t>
      </w:r>
      <w:r w:rsidRPr="00D911DE">
        <w:t xml:space="preserve"> У истоков движения за права животных в России. - http://www.vita.org.ru</w:t>
      </w:r>
    </w:p>
  </w:footnote>
  <w:footnote w:id="5">
    <w:p w:rsidR="002D6265" w:rsidRDefault="002B1703" w:rsidP="002B1703">
      <w:pPr>
        <w:pStyle w:val="a3"/>
        <w:spacing w:after="240" w:afterAutospacing="0" w:line="360" w:lineRule="auto"/>
        <w:jc w:val="both"/>
      </w:pPr>
      <w:r w:rsidRPr="00D911DE">
        <w:rPr>
          <w:rStyle w:val="a6"/>
          <w:sz w:val="20"/>
          <w:szCs w:val="20"/>
        </w:rPr>
        <w:footnoteRef/>
      </w:r>
      <w:r w:rsidRPr="00D911DE">
        <w:rPr>
          <w:sz w:val="20"/>
          <w:szCs w:val="20"/>
        </w:rPr>
        <w:t xml:space="preserve"> </w:t>
      </w:r>
      <w:r w:rsidRPr="00D911DE">
        <w:rPr>
          <w:b/>
          <w:bCs/>
          <w:sz w:val="20"/>
          <w:szCs w:val="20"/>
        </w:rPr>
        <w:t>Б. Гржимек.</w:t>
      </w:r>
      <w:r w:rsidRPr="00D911DE">
        <w:rPr>
          <w:sz w:val="20"/>
          <w:szCs w:val="20"/>
        </w:rPr>
        <w:t xml:space="preserve"> Для диких животных места нет. М., 1978.</w:t>
      </w:r>
    </w:p>
  </w:footnote>
  <w:footnote w:id="6">
    <w:p w:rsidR="002D6265" w:rsidRDefault="002B1703" w:rsidP="002B1703">
      <w:pPr>
        <w:pStyle w:val="a3"/>
        <w:spacing w:line="360" w:lineRule="auto"/>
        <w:jc w:val="both"/>
      </w:pPr>
      <w:r w:rsidRPr="00D911DE">
        <w:rPr>
          <w:rStyle w:val="a6"/>
          <w:sz w:val="22"/>
          <w:szCs w:val="22"/>
        </w:rPr>
        <w:footnoteRef/>
      </w:r>
      <w:r w:rsidRPr="00D911DE">
        <w:rPr>
          <w:sz w:val="22"/>
          <w:szCs w:val="22"/>
        </w:rPr>
        <w:t xml:space="preserve"> </w:t>
      </w:r>
      <w:r w:rsidRPr="00D911DE">
        <w:rPr>
          <w:b/>
          <w:bCs/>
          <w:sz w:val="22"/>
          <w:szCs w:val="22"/>
        </w:rPr>
        <w:t>Б. Скляренко.</w:t>
      </w:r>
      <w:r w:rsidRPr="00D911DE">
        <w:rPr>
          <w:sz w:val="22"/>
          <w:szCs w:val="22"/>
        </w:rPr>
        <w:t xml:space="preserve"> Зеленое партстроительство в России: между демократизмом и авторитаризмом. - http://www.praxiscenter.ru/tribuna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37E"/>
    <w:rsid w:val="0002210B"/>
    <w:rsid w:val="000F7F3D"/>
    <w:rsid w:val="00137F25"/>
    <w:rsid w:val="00272FA8"/>
    <w:rsid w:val="002B1703"/>
    <w:rsid w:val="002D6265"/>
    <w:rsid w:val="003534E2"/>
    <w:rsid w:val="00483714"/>
    <w:rsid w:val="005554D7"/>
    <w:rsid w:val="006E0183"/>
    <w:rsid w:val="006E08DE"/>
    <w:rsid w:val="009240F5"/>
    <w:rsid w:val="00B82F9B"/>
    <w:rsid w:val="00BB437E"/>
    <w:rsid w:val="00D17C59"/>
    <w:rsid w:val="00D911DE"/>
    <w:rsid w:val="00EA2E17"/>
    <w:rsid w:val="00ED0DC1"/>
    <w:rsid w:val="00F524FC"/>
    <w:rsid w:val="00FE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DE2153-4D57-4FA9-A5E3-9E2DA580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2E17"/>
    <w:pPr>
      <w:spacing w:before="100" w:beforeAutospacing="1" w:after="100" w:afterAutospacing="1"/>
    </w:pPr>
  </w:style>
  <w:style w:type="character" w:customStyle="1" w:styleId="copyright">
    <w:name w:val="copyright"/>
    <w:uiPriority w:val="99"/>
    <w:rsid w:val="000F7F3D"/>
    <w:rPr>
      <w:rFonts w:cs="Times New Roman"/>
    </w:rPr>
  </w:style>
  <w:style w:type="paragraph" w:styleId="a4">
    <w:name w:val="footnote text"/>
    <w:basedOn w:val="a"/>
    <w:link w:val="a5"/>
    <w:uiPriority w:val="99"/>
    <w:semiHidden/>
    <w:rsid w:val="009240F5"/>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9240F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73207">
      <w:marLeft w:val="0"/>
      <w:marRight w:val="0"/>
      <w:marTop w:val="0"/>
      <w:marBottom w:val="0"/>
      <w:divBdr>
        <w:top w:val="none" w:sz="0" w:space="0" w:color="auto"/>
        <w:left w:val="none" w:sz="0" w:space="0" w:color="auto"/>
        <w:bottom w:val="none" w:sz="0" w:space="0" w:color="auto"/>
        <w:right w:val="none" w:sz="0" w:space="0" w:color="auto"/>
      </w:divBdr>
      <w:divsChild>
        <w:div w:id="1732773188">
          <w:marLeft w:val="0"/>
          <w:marRight w:val="0"/>
          <w:marTop w:val="0"/>
          <w:marBottom w:val="0"/>
          <w:divBdr>
            <w:top w:val="none" w:sz="0" w:space="0" w:color="auto"/>
            <w:left w:val="none" w:sz="0" w:space="0" w:color="auto"/>
            <w:bottom w:val="none" w:sz="0" w:space="0" w:color="auto"/>
            <w:right w:val="none" w:sz="0" w:space="0" w:color="auto"/>
          </w:divBdr>
        </w:div>
        <w:div w:id="1732773189">
          <w:marLeft w:val="0"/>
          <w:marRight w:val="0"/>
          <w:marTop w:val="0"/>
          <w:marBottom w:val="0"/>
          <w:divBdr>
            <w:top w:val="none" w:sz="0" w:space="0" w:color="auto"/>
            <w:left w:val="none" w:sz="0" w:space="0" w:color="auto"/>
            <w:bottom w:val="none" w:sz="0" w:space="0" w:color="auto"/>
            <w:right w:val="none" w:sz="0" w:space="0" w:color="auto"/>
          </w:divBdr>
        </w:div>
        <w:div w:id="1732773190">
          <w:marLeft w:val="0"/>
          <w:marRight w:val="0"/>
          <w:marTop w:val="0"/>
          <w:marBottom w:val="0"/>
          <w:divBdr>
            <w:top w:val="none" w:sz="0" w:space="0" w:color="auto"/>
            <w:left w:val="none" w:sz="0" w:space="0" w:color="auto"/>
            <w:bottom w:val="none" w:sz="0" w:space="0" w:color="auto"/>
            <w:right w:val="none" w:sz="0" w:space="0" w:color="auto"/>
          </w:divBdr>
        </w:div>
        <w:div w:id="1732773191">
          <w:marLeft w:val="0"/>
          <w:marRight w:val="0"/>
          <w:marTop w:val="0"/>
          <w:marBottom w:val="0"/>
          <w:divBdr>
            <w:top w:val="none" w:sz="0" w:space="0" w:color="auto"/>
            <w:left w:val="none" w:sz="0" w:space="0" w:color="auto"/>
            <w:bottom w:val="none" w:sz="0" w:space="0" w:color="auto"/>
            <w:right w:val="none" w:sz="0" w:space="0" w:color="auto"/>
          </w:divBdr>
        </w:div>
        <w:div w:id="1732773192">
          <w:marLeft w:val="0"/>
          <w:marRight w:val="0"/>
          <w:marTop w:val="0"/>
          <w:marBottom w:val="0"/>
          <w:divBdr>
            <w:top w:val="none" w:sz="0" w:space="0" w:color="auto"/>
            <w:left w:val="none" w:sz="0" w:space="0" w:color="auto"/>
            <w:bottom w:val="none" w:sz="0" w:space="0" w:color="auto"/>
            <w:right w:val="none" w:sz="0" w:space="0" w:color="auto"/>
          </w:divBdr>
        </w:div>
        <w:div w:id="1732773193">
          <w:marLeft w:val="0"/>
          <w:marRight w:val="0"/>
          <w:marTop w:val="0"/>
          <w:marBottom w:val="0"/>
          <w:divBdr>
            <w:top w:val="none" w:sz="0" w:space="0" w:color="auto"/>
            <w:left w:val="none" w:sz="0" w:space="0" w:color="auto"/>
            <w:bottom w:val="none" w:sz="0" w:space="0" w:color="auto"/>
            <w:right w:val="none" w:sz="0" w:space="0" w:color="auto"/>
          </w:divBdr>
        </w:div>
        <w:div w:id="1732773194">
          <w:marLeft w:val="0"/>
          <w:marRight w:val="0"/>
          <w:marTop w:val="0"/>
          <w:marBottom w:val="0"/>
          <w:divBdr>
            <w:top w:val="none" w:sz="0" w:space="0" w:color="auto"/>
            <w:left w:val="none" w:sz="0" w:space="0" w:color="auto"/>
            <w:bottom w:val="none" w:sz="0" w:space="0" w:color="auto"/>
            <w:right w:val="none" w:sz="0" w:space="0" w:color="auto"/>
          </w:divBdr>
        </w:div>
        <w:div w:id="1732773195">
          <w:marLeft w:val="0"/>
          <w:marRight w:val="0"/>
          <w:marTop w:val="0"/>
          <w:marBottom w:val="0"/>
          <w:divBdr>
            <w:top w:val="none" w:sz="0" w:space="0" w:color="auto"/>
            <w:left w:val="none" w:sz="0" w:space="0" w:color="auto"/>
            <w:bottom w:val="none" w:sz="0" w:space="0" w:color="auto"/>
            <w:right w:val="none" w:sz="0" w:space="0" w:color="auto"/>
          </w:divBdr>
        </w:div>
        <w:div w:id="1732773196">
          <w:marLeft w:val="0"/>
          <w:marRight w:val="0"/>
          <w:marTop w:val="0"/>
          <w:marBottom w:val="0"/>
          <w:divBdr>
            <w:top w:val="none" w:sz="0" w:space="0" w:color="auto"/>
            <w:left w:val="none" w:sz="0" w:space="0" w:color="auto"/>
            <w:bottom w:val="none" w:sz="0" w:space="0" w:color="auto"/>
            <w:right w:val="none" w:sz="0" w:space="0" w:color="auto"/>
          </w:divBdr>
        </w:div>
        <w:div w:id="1732773197">
          <w:marLeft w:val="0"/>
          <w:marRight w:val="0"/>
          <w:marTop w:val="0"/>
          <w:marBottom w:val="0"/>
          <w:divBdr>
            <w:top w:val="none" w:sz="0" w:space="0" w:color="auto"/>
            <w:left w:val="none" w:sz="0" w:space="0" w:color="auto"/>
            <w:bottom w:val="none" w:sz="0" w:space="0" w:color="auto"/>
            <w:right w:val="none" w:sz="0" w:space="0" w:color="auto"/>
          </w:divBdr>
        </w:div>
        <w:div w:id="1732773198">
          <w:marLeft w:val="0"/>
          <w:marRight w:val="0"/>
          <w:marTop w:val="0"/>
          <w:marBottom w:val="0"/>
          <w:divBdr>
            <w:top w:val="none" w:sz="0" w:space="0" w:color="auto"/>
            <w:left w:val="none" w:sz="0" w:space="0" w:color="auto"/>
            <w:bottom w:val="none" w:sz="0" w:space="0" w:color="auto"/>
            <w:right w:val="none" w:sz="0" w:space="0" w:color="auto"/>
          </w:divBdr>
        </w:div>
        <w:div w:id="1732773199">
          <w:marLeft w:val="0"/>
          <w:marRight w:val="0"/>
          <w:marTop w:val="0"/>
          <w:marBottom w:val="0"/>
          <w:divBdr>
            <w:top w:val="none" w:sz="0" w:space="0" w:color="auto"/>
            <w:left w:val="none" w:sz="0" w:space="0" w:color="auto"/>
            <w:bottom w:val="none" w:sz="0" w:space="0" w:color="auto"/>
            <w:right w:val="none" w:sz="0" w:space="0" w:color="auto"/>
          </w:divBdr>
        </w:div>
        <w:div w:id="1732773200">
          <w:marLeft w:val="0"/>
          <w:marRight w:val="0"/>
          <w:marTop w:val="0"/>
          <w:marBottom w:val="0"/>
          <w:divBdr>
            <w:top w:val="none" w:sz="0" w:space="0" w:color="auto"/>
            <w:left w:val="none" w:sz="0" w:space="0" w:color="auto"/>
            <w:bottom w:val="none" w:sz="0" w:space="0" w:color="auto"/>
            <w:right w:val="none" w:sz="0" w:space="0" w:color="auto"/>
          </w:divBdr>
        </w:div>
        <w:div w:id="1732773201">
          <w:marLeft w:val="0"/>
          <w:marRight w:val="0"/>
          <w:marTop w:val="0"/>
          <w:marBottom w:val="0"/>
          <w:divBdr>
            <w:top w:val="none" w:sz="0" w:space="0" w:color="auto"/>
            <w:left w:val="none" w:sz="0" w:space="0" w:color="auto"/>
            <w:bottom w:val="none" w:sz="0" w:space="0" w:color="auto"/>
            <w:right w:val="none" w:sz="0" w:space="0" w:color="auto"/>
          </w:divBdr>
        </w:div>
        <w:div w:id="1732773202">
          <w:marLeft w:val="0"/>
          <w:marRight w:val="0"/>
          <w:marTop w:val="0"/>
          <w:marBottom w:val="0"/>
          <w:divBdr>
            <w:top w:val="none" w:sz="0" w:space="0" w:color="auto"/>
            <w:left w:val="none" w:sz="0" w:space="0" w:color="auto"/>
            <w:bottom w:val="none" w:sz="0" w:space="0" w:color="auto"/>
            <w:right w:val="none" w:sz="0" w:space="0" w:color="auto"/>
          </w:divBdr>
        </w:div>
        <w:div w:id="1732773203">
          <w:marLeft w:val="0"/>
          <w:marRight w:val="0"/>
          <w:marTop w:val="0"/>
          <w:marBottom w:val="0"/>
          <w:divBdr>
            <w:top w:val="none" w:sz="0" w:space="0" w:color="auto"/>
            <w:left w:val="none" w:sz="0" w:space="0" w:color="auto"/>
            <w:bottom w:val="none" w:sz="0" w:space="0" w:color="auto"/>
            <w:right w:val="none" w:sz="0" w:space="0" w:color="auto"/>
          </w:divBdr>
        </w:div>
        <w:div w:id="1732773204">
          <w:marLeft w:val="0"/>
          <w:marRight w:val="0"/>
          <w:marTop w:val="0"/>
          <w:marBottom w:val="0"/>
          <w:divBdr>
            <w:top w:val="none" w:sz="0" w:space="0" w:color="auto"/>
            <w:left w:val="none" w:sz="0" w:space="0" w:color="auto"/>
            <w:bottom w:val="none" w:sz="0" w:space="0" w:color="auto"/>
            <w:right w:val="none" w:sz="0" w:space="0" w:color="auto"/>
          </w:divBdr>
        </w:div>
        <w:div w:id="1732773205">
          <w:marLeft w:val="0"/>
          <w:marRight w:val="0"/>
          <w:marTop w:val="0"/>
          <w:marBottom w:val="0"/>
          <w:divBdr>
            <w:top w:val="none" w:sz="0" w:space="0" w:color="auto"/>
            <w:left w:val="none" w:sz="0" w:space="0" w:color="auto"/>
            <w:bottom w:val="none" w:sz="0" w:space="0" w:color="auto"/>
            <w:right w:val="none" w:sz="0" w:space="0" w:color="auto"/>
          </w:divBdr>
        </w:div>
        <w:div w:id="1732773206">
          <w:marLeft w:val="0"/>
          <w:marRight w:val="0"/>
          <w:marTop w:val="0"/>
          <w:marBottom w:val="0"/>
          <w:divBdr>
            <w:top w:val="none" w:sz="0" w:space="0" w:color="auto"/>
            <w:left w:val="none" w:sz="0" w:space="0" w:color="auto"/>
            <w:bottom w:val="none" w:sz="0" w:space="0" w:color="auto"/>
            <w:right w:val="none" w:sz="0" w:space="0" w:color="auto"/>
          </w:divBdr>
        </w:div>
        <w:div w:id="1732773208">
          <w:marLeft w:val="0"/>
          <w:marRight w:val="0"/>
          <w:marTop w:val="0"/>
          <w:marBottom w:val="0"/>
          <w:divBdr>
            <w:top w:val="none" w:sz="0" w:space="0" w:color="auto"/>
            <w:left w:val="none" w:sz="0" w:space="0" w:color="auto"/>
            <w:bottom w:val="none" w:sz="0" w:space="0" w:color="auto"/>
            <w:right w:val="none" w:sz="0" w:space="0" w:color="auto"/>
          </w:divBdr>
        </w:div>
        <w:div w:id="1732773209">
          <w:marLeft w:val="0"/>
          <w:marRight w:val="0"/>
          <w:marTop w:val="0"/>
          <w:marBottom w:val="0"/>
          <w:divBdr>
            <w:top w:val="none" w:sz="0" w:space="0" w:color="auto"/>
            <w:left w:val="none" w:sz="0" w:space="0" w:color="auto"/>
            <w:bottom w:val="none" w:sz="0" w:space="0" w:color="auto"/>
            <w:right w:val="none" w:sz="0" w:space="0" w:color="auto"/>
          </w:divBdr>
        </w:div>
        <w:div w:id="1732773210">
          <w:marLeft w:val="0"/>
          <w:marRight w:val="0"/>
          <w:marTop w:val="0"/>
          <w:marBottom w:val="0"/>
          <w:divBdr>
            <w:top w:val="none" w:sz="0" w:space="0" w:color="auto"/>
            <w:left w:val="none" w:sz="0" w:space="0" w:color="auto"/>
            <w:bottom w:val="none" w:sz="0" w:space="0" w:color="auto"/>
            <w:right w:val="none" w:sz="0" w:space="0" w:color="auto"/>
          </w:divBdr>
        </w:div>
        <w:div w:id="1732773211">
          <w:marLeft w:val="0"/>
          <w:marRight w:val="0"/>
          <w:marTop w:val="0"/>
          <w:marBottom w:val="0"/>
          <w:divBdr>
            <w:top w:val="none" w:sz="0" w:space="0" w:color="auto"/>
            <w:left w:val="none" w:sz="0" w:space="0" w:color="auto"/>
            <w:bottom w:val="none" w:sz="0" w:space="0" w:color="auto"/>
            <w:right w:val="none" w:sz="0" w:space="0" w:color="auto"/>
          </w:divBdr>
        </w:div>
        <w:div w:id="1732773212">
          <w:marLeft w:val="0"/>
          <w:marRight w:val="0"/>
          <w:marTop w:val="0"/>
          <w:marBottom w:val="0"/>
          <w:divBdr>
            <w:top w:val="none" w:sz="0" w:space="0" w:color="auto"/>
            <w:left w:val="none" w:sz="0" w:space="0" w:color="auto"/>
            <w:bottom w:val="none" w:sz="0" w:space="0" w:color="auto"/>
            <w:right w:val="none" w:sz="0" w:space="0" w:color="auto"/>
          </w:divBdr>
        </w:div>
        <w:div w:id="1732773213">
          <w:marLeft w:val="0"/>
          <w:marRight w:val="0"/>
          <w:marTop w:val="0"/>
          <w:marBottom w:val="0"/>
          <w:divBdr>
            <w:top w:val="none" w:sz="0" w:space="0" w:color="auto"/>
            <w:left w:val="none" w:sz="0" w:space="0" w:color="auto"/>
            <w:bottom w:val="none" w:sz="0" w:space="0" w:color="auto"/>
            <w:right w:val="none" w:sz="0" w:space="0" w:color="auto"/>
          </w:divBdr>
        </w:div>
        <w:div w:id="1732773214">
          <w:marLeft w:val="0"/>
          <w:marRight w:val="0"/>
          <w:marTop w:val="0"/>
          <w:marBottom w:val="0"/>
          <w:divBdr>
            <w:top w:val="none" w:sz="0" w:space="0" w:color="auto"/>
            <w:left w:val="none" w:sz="0" w:space="0" w:color="auto"/>
            <w:bottom w:val="none" w:sz="0" w:space="0" w:color="auto"/>
            <w:right w:val="none" w:sz="0" w:space="0" w:color="auto"/>
          </w:divBdr>
        </w:div>
        <w:div w:id="1732773215">
          <w:marLeft w:val="0"/>
          <w:marRight w:val="0"/>
          <w:marTop w:val="0"/>
          <w:marBottom w:val="0"/>
          <w:divBdr>
            <w:top w:val="none" w:sz="0" w:space="0" w:color="auto"/>
            <w:left w:val="none" w:sz="0" w:space="0" w:color="auto"/>
            <w:bottom w:val="none" w:sz="0" w:space="0" w:color="auto"/>
            <w:right w:val="none" w:sz="0" w:space="0" w:color="auto"/>
          </w:divBdr>
        </w:div>
        <w:div w:id="1732773216">
          <w:marLeft w:val="0"/>
          <w:marRight w:val="0"/>
          <w:marTop w:val="0"/>
          <w:marBottom w:val="0"/>
          <w:divBdr>
            <w:top w:val="none" w:sz="0" w:space="0" w:color="auto"/>
            <w:left w:val="none" w:sz="0" w:space="0" w:color="auto"/>
            <w:bottom w:val="none" w:sz="0" w:space="0" w:color="auto"/>
            <w:right w:val="none" w:sz="0" w:space="0" w:color="auto"/>
          </w:divBdr>
        </w:div>
        <w:div w:id="1732773217">
          <w:marLeft w:val="0"/>
          <w:marRight w:val="0"/>
          <w:marTop w:val="0"/>
          <w:marBottom w:val="0"/>
          <w:divBdr>
            <w:top w:val="none" w:sz="0" w:space="0" w:color="auto"/>
            <w:left w:val="none" w:sz="0" w:space="0" w:color="auto"/>
            <w:bottom w:val="none" w:sz="0" w:space="0" w:color="auto"/>
            <w:right w:val="none" w:sz="0" w:space="0" w:color="auto"/>
          </w:divBdr>
        </w:div>
        <w:div w:id="1732773218">
          <w:marLeft w:val="0"/>
          <w:marRight w:val="0"/>
          <w:marTop w:val="0"/>
          <w:marBottom w:val="0"/>
          <w:divBdr>
            <w:top w:val="none" w:sz="0" w:space="0" w:color="auto"/>
            <w:left w:val="none" w:sz="0" w:space="0" w:color="auto"/>
            <w:bottom w:val="none" w:sz="0" w:space="0" w:color="auto"/>
            <w:right w:val="none" w:sz="0" w:space="0" w:color="auto"/>
          </w:divBdr>
        </w:div>
        <w:div w:id="1732773219">
          <w:marLeft w:val="0"/>
          <w:marRight w:val="0"/>
          <w:marTop w:val="0"/>
          <w:marBottom w:val="0"/>
          <w:divBdr>
            <w:top w:val="none" w:sz="0" w:space="0" w:color="auto"/>
            <w:left w:val="none" w:sz="0" w:space="0" w:color="auto"/>
            <w:bottom w:val="none" w:sz="0" w:space="0" w:color="auto"/>
            <w:right w:val="none" w:sz="0" w:space="0" w:color="auto"/>
          </w:divBdr>
        </w:div>
        <w:div w:id="1732773220">
          <w:marLeft w:val="0"/>
          <w:marRight w:val="0"/>
          <w:marTop w:val="0"/>
          <w:marBottom w:val="0"/>
          <w:divBdr>
            <w:top w:val="none" w:sz="0" w:space="0" w:color="auto"/>
            <w:left w:val="none" w:sz="0" w:space="0" w:color="auto"/>
            <w:bottom w:val="none" w:sz="0" w:space="0" w:color="auto"/>
            <w:right w:val="none" w:sz="0" w:space="0" w:color="auto"/>
          </w:divBdr>
        </w:div>
        <w:div w:id="1732773221">
          <w:marLeft w:val="0"/>
          <w:marRight w:val="0"/>
          <w:marTop w:val="0"/>
          <w:marBottom w:val="0"/>
          <w:divBdr>
            <w:top w:val="none" w:sz="0" w:space="0" w:color="auto"/>
            <w:left w:val="none" w:sz="0" w:space="0" w:color="auto"/>
            <w:bottom w:val="none" w:sz="0" w:space="0" w:color="auto"/>
            <w:right w:val="none" w:sz="0" w:space="0" w:color="auto"/>
          </w:divBdr>
        </w:div>
        <w:div w:id="1732773222">
          <w:marLeft w:val="0"/>
          <w:marRight w:val="0"/>
          <w:marTop w:val="0"/>
          <w:marBottom w:val="0"/>
          <w:divBdr>
            <w:top w:val="none" w:sz="0" w:space="0" w:color="auto"/>
            <w:left w:val="none" w:sz="0" w:space="0" w:color="auto"/>
            <w:bottom w:val="none" w:sz="0" w:space="0" w:color="auto"/>
            <w:right w:val="none" w:sz="0" w:space="0" w:color="auto"/>
          </w:divBdr>
        </w:div>
        <w:div w:id="1732773223">
          <w:marLeft w:val="0"/>
          <w:marRight w:val="0"/>
          <w:marTop w:val="0"/>
          <w:marBottom w:val="0"/>
          <w:divBdr>
            <w:top w:val="none" w:sz="0" w:space="0" w:color="auto"/>
            <w:left w:val="none" w:sz="0" w:space="0" w:color="auto"/>
            <w:bottom w:val="none" w:sz="0" w:space="0" w:color="auto"/>
            <w:right w:val="none" w:sz="0" w:space="0" w:color="auto"/>
          </w:divBdr>
        </w:div>
        <w:div w:id="1732773224">
          <w:marLeft w:val="0"/>
          <w:marRight w:val="0"/>
          <w:marTop w:val="0"/>
          <w:marBottom w:val="0"/>
          <w:divBdr>
            <w:top w:val="none" w:sz="0" w:space="0" w:color="auto"/>
            <w:left w:val="none" w:sz="0" w:space="0" w:color="auto"/>
            <w:bottom w:val="none" w:sz="0" w:space="0" w:color="auto"/>
            <w:right w:val="none" w:sz="0" w:space="0" w:color="auto"/>
          </w:divBdr>
        </w:div>
        <w:div w:id="1732773225">
          <w:marLeft w:val="0"/>
          <w:marRight w:val="0"/>
          <w:marTop w:val="0"/>
          <w:marBottom w:val="0"/>
          <w:divBdr>
            <w:top w:val="none" w:sz="0" w:space="0" w:color="auto"/>
            <w:left w:val="none" w:sz="0" w:space="0" w:color="auto"/>
            <w:bottom w:val="none" w:sz="0" w:space="0" w:color="auto"/>
            <w:right w:val="none" w:sz="0" w:space="0" w:color="auto"/>
          </w:divBdr>
        </w:div>
        <w:div w:id="1732773226">
          <w:marLeft w:val="0"/>
          <w:marRight w:val="0"/>
          <w:marTop w:val="0"/>
          <w:marBottom w:val="0"/>
          <w:divBdr>
            <w:top w:val="none" w:sz="0" w:space="0" w:color="auto"/>
            <w:left w:val="none" w:sz="0" w:space="0" w:color="auto"/>
            <w:bottom w:val="none" w:sz="0" w:space="0" w:color="auto"/>
            <w:right w:val="none" w:sz="0" w:space="0" w:color="auto"/>
          </w:divBdr>
        </w:div>
        <w:div w:id="1732773227">
          <w:marLeft w:val="0"/>
          <w:marRight w:val="0"/>
          <w:marTop w:val="0"/>
          <w:marBottom w:val="0"/>
          <w:divBdr>
            <w:top w:val="none" w:sz="0" w:space="0" w:color="auto"/>
            <w:left w:val="none" w:sz="0" w:space="0" w:color="auto"/>
            <w:bottom w:val="none" w:sz="0" w:space="0" w:color="auto"/>
            <w:right w:val="none" w:sz="0" w:space="0" w:color="auto"/>
          </w:divBdr>
        </w:div>
        <w:div w:id="1732773228">
          <w:marLeft w:val="0"/>
          <w:marRight w:val="0"/>
          <w:marTop w:val="0"/>
          <w:marBottom w:val="0"/>
          <w:divBdr>
            <w:top w:val="none" w:sz="0" w:space="0" w:color="auto"/>
            <w:left w:val="none" w:sz="0" w:space="0" w:color="auto"/>
            <w:bottom w:val="none" w:sz="0" w:space="0" w:color="auto"/>
            <w:right w:val="none" w:sz="0" w:space="0" w:color="auto"/>
          </w:divBdr>
        </w:div>
        <w:div w:id="1732773229">
          <w:marLeft w:val="0"/>
          <w:marRight w:val="0"/>
          <w:marTop w:val="0"/>
          <w:marBottom w:val="0"/>
          <w:divBdr>
            <w:top w:val="none" w:sz="0" w:space="0" w:color="auto"/>
            <w:left w:val="none" w:sz="0" w:space="0" w:color="auto"/>
            <w:bottom w:val="none" w:sz="0" w:space="0" w:color="auto"/>
            <w:right w:val="none" w:sz="0" w:space="0" w:color="auto"/>
          </w:divBdr>
        </w:div>
        <w:div w:id="1732773230">
          <w:marLeft w:val="0"/>
          <w:marRight w:val="0"/>
          <w:marTop w:val="0"/>
          <w:marBottom w:val="0"/>
          <w:divBdr>
            <w:top w:val="none" w:sz="0" w:space="0" w:color="auto"/>
            <w:left w:val="none" w:sz="0" w:space="0" w:color="auto"/>
            <w:bottom w:val="none" w:sz="0" w:space="0" w:color="auto"/>
            <w:right w:val="none" w:sz="0" w:space="0" w:color="auto"/>
          </w:divBdr>
        </w:div>
        <w:div w:id="1732773231">
          <w:marLeft w:val="0"/>
          <w:marRight w:val="0"/>
          <w:marTop w:val="0"/>
          <w:marBottom w:val="0"/>
          <w:divBdr>
            <w:top w:val="none" w:sz="0" w:space="0" w:color="auto"/>
            <w:left w:val="none" w:sz="0" w:space="0" w:color="auto"/>
            <w:bottom w:val="none" w:sz="0" w:space="0" w:color="auto"/>
            <w:right w:val="none" w:sz="0" w:space="0" w:color="auto"/>
          </w:divBdr>
        </w:div>
        <w:div w:id="1732773232">
          <w:marLeft w:val="0"/>
          <w:marRight w:val="0"/>
          <w:marTop w:val="0"/>
          <w:marBottom w:val="0"/>
          <w:divBdr>
            <w:top w:val="none" w:sz="0" w:space="0" w:color="auto"/>
            <w:left w:val="none" w:sz="0" w:space="0" w:color="auto"/>
            <w:bottom w:val="none" w:sz="0" w:space="0" w:color="auto"/>
            <w:right w:val="none" w:sz="0" w:space="0" w:color="auto"/>
          </w:divBdr>
        </w:div>
        <w:div w:id="1732773233">
          <w:marLeft w:val="0"/>
          <w:marRight w:val="0"/>
          <w:marTop w:val="0"/>
          <w:marBottom w:val="0"/>
          <w:divBdr>
            <w:top w:val="none" w:sz="0" w:space="0" w:color="auto"/>
            <w:left w:val="none" w:sz="0" w:space="0" w:color="auto"/>
            <w:bottom w:val="none" w:sz="0" w:space="0" w:color="auto"/>
            <w:right w:val="none" w:sz="0" w:space="0" w:color="auto"/>
          </w:divBdr>
        </w:div>
        <w:div w:id="1732773234">
          <w:marLeft w:val="0"/>
          <w:marRight w:val="0"/>
          <w:marTop w:val="0"/>
          <w:marBottom w:val="0"/>
          <w:divBdr>
            <w:top w:val="none" w:sz="0" w:space="0" w:color="auto"/>
            <w:left w:val="none" w:sz="0" w:space="0" w:color="auto"/>
            <w:bottom w:val="none" w:sz="0" w:space="0" w:color="auto"/>
            <w:right w:val="none" w:sz="0" w:space="0" w:color="auto"/>
          </w:divBdr>
        </w:div>
        <w:div w:id="1732773235">
          <w:marLeft w:val="0"/>
          <w:marRight w:val="0"/>
          <w:marTop w:val="0"/>
          <w:marBottom w:val="0"/>
          <w:divBdr>
            <w:top w:val="none" w:sz="0" w:space="0" w:color="auto"/>
            <w:left w:val="none" w:sz="0" w:space="0" w:color="auto"/>
            <w:bottom w:val="none" w:sz="0" w:space="0" w:color="auto"/>
            <w:right w:val="none" w:sz="0" w:space="0" w:color="auto"/>
          </w:divBdr>
        </w:div>
        <w:div w:id="1732773236">
          <w:marLeft w:val="0"/>
          <w:marRight w:val="0"/>
          <w:marTop w:val="0"/>
          <w:marBottom w:val="0"/>
          <w:divBdr>
            <w:top w:val="none" w:sz="0" w:space="0" w:color="auto"/>
            <w:left w:val="none" w:sz="0" w:space="0" w:color="auto"/>
            <w:bottom w:val="none" w:sz="0" w:space="0" w:color="auto"/>
            <w:right w:val="none" w:sz="0" w:space="0" w:color="auto"/>
          </w:divBdr>
        </w:div>
        <w:div w:id="1732773237">
          <w:marLeft w:val="0"/>
          <w:marRight w:val="0"/>
          <w:marTop w:val="0"/>
          <w:marBottom w:val="0"/>
          <w:divBdr>
            <w:top w:val="none" w:sz="0" w:space="0" w:color="auto"/>
            <w:left w:val="none" w:sz="0" w:space="0" w:color="auto"/>
            <w:bottom w:val="none" w:sz="0" w:space="0" w:color="auto"/>
            <w:right w:val="none" w:sz="0" w:space="0" w:color="auto"/>
          </w:divBdr>
        </w:div>
        <w:div w:id="1732773238">
          <w:marLeft w:val="0"/>
          <w:marRight w:val="0"/>
          <w:marTop w:val="0"/>
          <w:marBottom w:val="0"/>
          <w:divBdr>
            <w:top w:val="none" w:sz="0" w:space="0" w:color="auto"/>
            <w:left w:val="none" w:sz="0" w:space="0" w:color="auto"/>
            <w:bottom w:val="none" w:sz="0" w:space="0" w:color="auto"/>
            <w:right w:val="none" w:sz="0" w:space="0" w:color="auto"/>
          </w:divBdr>
        </w:div>
        <w:div w:id="1732773239">
          <w:marLeft w:val="0"/>
          <w:marRight w:val="0"/>
          <w:marTop w:val="0"/>
          <w:marBottom w:val="0"/>
          <w:divBdr>
            <w:top w:val="none" w:sz="0" w:space="0" w:color="auto"/>
            <w:left w:val="none" w:sz="0" w:space="0" w:color="auto"/>
            <w:bottom w:val="none" w:sz="0" w:space="0" w:color="auto"/>
            <w:right w:val="none" w:sz="0" w:space="0" w:color="auto"/>
          </w:divBdr>
        </w:div>
        <w:div w:id="173277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Экологические движения в России</vt:lpstr>
    </vt:vector>
  </TitlesOfParts>
  <Company>VVSU</Company>
  <LinksUpToDate>false</LinksUpToDate>
  <CharactersWithSpaces>24386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Экологические движения в России</dc:title>
  <dc:subject/>
  <dc:creator>Alexey</dc:creator>
  <cp:keywords/>
  <dc:description/>
  <cp:lastModifiedBy>admin</cp:lastModifiedBy>
  <cp:revision>2</cp:revision>
  <dcterms:created xsi:type="dcterms:W3CDTF">2014-03-08T05:26:00Z</dcterms:created>
  <dcterms:modified xsi:type="dcterms:W3CDTF">2014-03-08T05:26:00Z</dcterms:modified>
</cp:coreProperties>
</file>