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9C" w:rsidRDefault="00C7034B" w:rsidP="005F5B0D">
      <w:pPr>
        <w:pStyle w:val="1"/>
      </w:pPr>
      <w:r w:rsidRPr="005917F5">
        <w:t>СОДЕРЖАНИЕ</w:t>
      </w:r>
    </w:p>
    <w:p w:rsidR="005F5B0D" w:rsidRPr="005917F5" w:rsidRDefault="005F5B0D" w:rsidP="005917F5">
      <w:pPr>
        <w:widowControl w:val="0"/>
        <w:autoSpaceDE w:val="0"/>
        <w:autoSpaceDN w:val="0"/>
        <w:adjustRightInd w:val="0"/>
      </w:pP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Введение</w:t>
      </w:r>
      <w:r>
        <w:rPr>
          <w:noProof/>
          <w:webHidden/>
        </w:rPr>
        <w:tab/>
        <w:t>2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1. Экологические проблемы и пути их решения</w:t>
      </w:r>
      <w:r>
        <w:rPr>
          <w:noProof/>
          <w:webHidden/>
        </w:rPr>
        <w:tab/>
        <w:t>4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1.1. Сброс загрязненных сточных вод</w:t>
      </w:r>
      <w:r>
        <w:rPr>
          <w:noProof/>
          <w:webHidden/>
        </w:rPr>
        <w:tab/>
        <w:t>4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1.2. Утилизация отходов</w:t>
      </w:r>
      <w:r>
        <w:rPr>
          <w:noProof/>
          <w:webHidden/>
        </w:rPr>
        <w:tab/>
        <w:t>4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1.3. Проблемы города</w:t>
      </w:r>
      <w:r>
        <w:rPr>
          <w:noProof/>
          <w:webHidden/>
        </w:rPr>
        <w:tab/>
        <w:t>6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1.4. Территориальный центр мониторинга экологической ситуации</w:t>
      </w:r>
      <w:r>
        <w:rPr>
          <w:noProof/>
          <w:webHidden/>
        </w:rPr>
        <w:tab/>
        <w:t>6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1.5. Проблемы содержания фтора в воде, почвах, продуктах</w:t>
      </w:r>
      <w:r>
        <w:rPr>
          <w:noProof/>
          <w:webHidden/>
        </w:rPr>
        <w:tab/>
        <w:t>7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2. Экологические проблемы Астраханской области</w:t>
      </w:r>
      <w:r>
        <w:rPr>
          <w:noProof/>
          <w:webHidden/>
        </w:rPr>
        <w:tab/>
        <w:t>10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2.1. Промышленность Астраханской области и загрязнение экологии</w:t>
      </w:r>
      <w:r>
        <w:rPr>
          <w:noProof/>
          <w:webHidden/>
        </w:rPr>
        <w:tab/>
        <w:t>10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2.2. Пути решения экологических проблем</w:t>
      </w:r>
      <w:r>
        <w:rPr>
          <w:noProof/>
          <w:webHidden/>
        </w:rPr>
        <w:tab/>
        <w:t>14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Заключение</w:t>
      </w:r>
      <w:r>
        <w:rPr>
          <w:noProof/>
          <w:webHidden/>
        </w:rPr>
        <w:tab/>
        <w:t>16</w:t>
      </w:r>
    </w:p>
    <w:p w:rsidR="005F5B0D" w:rsidRDefault="005F5B0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DD2372">
        <w:rPr>
          <w:rStyle w:val="a6"/>
          <w:noProof/>
        </w:rPr>
        <w:t>Список литературы</w:t>
      </w:r>
      <w:r>
        <w:rPr>
          <w:noProof/>
          <w:webHidden/>
        </w:rPr>
        <w:tab/>
        <w:t>17</w:t>
      </w:r>
    </w:p>
    <w:p w:rsidR="005F5B0D" w:rsidRPr="005917F5" w:rsidRDefault="005F5B0D" w:rsidP="005F5B0D">
      <w:pPr>
        <w:widowControl w:val="0"/>
        <w:autoSpaceDE w:val="0"/>
        <w:autoSpaceDN w:val="0"/>
        <w:adjustRightInd w:val="0"/>
      </w:pPr>
    </w:p>
    <w:p w:rsidR="00C7034B" w:rsidRPr="005917F5" w:rsidRDefault="00C7034B" w:rsidP="005917F5">
      <w:pPr>
        <w:pStyle w:val="1"/>
        <w:rPr>
          <w:kern w:val="0"/>
        </w:rPr>
      </w:pPr>
      <w:r w:rsidRPr="005917F5">
        <w:rPr>
          <w:kern w:val="0"/>
        </w:rPr>
        <w:br w:type="page"/>
      </w:r>
      <w:bookmarkStart w:id="0" w:name="_Toc221424384"/>
      <w:bookmarkStart w:id="1" w:name="_Toc223473741"/>
      <w:r w:rsidRPr="005917F5">
        <w:rPr>
          <w:kern w:val="0"/>
        </w:rPr>
        <w:t>Введение</w:t>
      </w:r>
      <w:bookmarkEnd w:id="0"/>
      <w:bookmarkEnd w:id="1"/>
    </w:p>
    <w:p w:rsidR="005917F5" w:rsidRDefault="005917F5" w:rsidP="005917F5">
      <w:pPr>
        <w:widowControl w:val="0"/>
        <w:autoSpaceDE w:val="0"/>
        <w:autoSpaceDN w:val="0"/>
        <w:adjustRightInd w:val="0"/>
      </w:pPr>
    </w:p>
    <w:p w:rsidR="0097233A" w:rsidRPr="005917F5" w:rsidRDefault="0097233A" w:rsidP="005917F5">
      <w:pPr>
        <w:widowControl w:val="0"/>
        <w:autoSpaceDE w:val="0"/>
        <w:autoSpaceDN w:val="0"/>
        <w:adjustRightInd w:val="0"/>
      </w:pPr>
      <w:r w:rsidRPr="005917F5">
        <w:t>Все процессы в биосфере взаимосвязаны</w:t>
      </w:r>
      <w:r w:rsidR="005917F5" w:rsidRPr="005917F5">
        <w:t xml:space="preserve">. </w:t>
      </w:r>
      <w:r w:rsidRPr="005917F5">
        <w:t>Человечество</w:t>
      </w:r>
      <w:r w:rsidR="005917F5" w:rsidRPr="005917F5">
        <w:t xml:space="preserve"> - </w:t>
      </w:r>
      <w:r w:rsidRPr="005917F5">
        <w:t>лишь незначительная часть биосферы, а человек является лишь одним из видов органической жизни</w:t>
      </w:r>
      <w:r w:rsidR="005917F5" w:rsidRPr="005917F5">
        <w:t xml:space="preserve">. </w:t>
      </w:r>
      <w:r w:rsidRPr="005917F5">
        <w:t>Разум выделил человека из животного мира и дал ему огромное могущество</w:t>
      </w:r>
      <w:r w:rsidR="005917F5" w:rsidRPr="005917F5">
        <w:t xml:space="preserve">. </w:t>
      </w:r>
      <w:r w:rsidRPr="005917F5">
        <w:t>Человек на протяжении веков стремился не приспособиться к природной среде, а сделать ее удобной для своего существования</w:t>
      </w:r>
      <w:r w:rsidR="005917F5" w:rsidRPr="005917F5">
        <w:t xml:space="preserve">. </w:t>
      </w:r>
      <w:r w:rsidRPr="005917F5">
        <w:t>Теперь мы осознали, что любая деятельность человека оказывает влияние на окружающую среду, а ухудшение состояния биосферы опасно для всех живых существ, в том числе и для человека</w:t>
      </w:r>
      <w:r w:rsidR="005917F5" w:rsidRPr="005917F5">
        <w:t xml:space="preserve">. </w:t>
      </w:r>
      <w:r w:rsidRPr="005917F5">
        <w:t>Всестороннее изучение человека, его взаимоотношений с окружающим миром привели к пониманию, что здоровье</w:t>
      </w:r>
      <w:r w:rsidR="005917F5" w:rsidRPr="005917F5">
        <w:t xml:space="preserve"> - </w:t>
      </w:r>
      <w:r w:rsidRPr="005917F5">
        <w:t>это капитал, данный нам не только природой от рождения, но и теми условиями, в которых мы живем</w:t>
      </w:r>
      <w:r w:rsidR="005917F5" w:rsidRPr="005917F5">
        <w:t xml:space="preserve">. </w:t>
      </w:r>
      <w:r w:rsidRPr="005917F5">
        <w:t>Вещества, загрязняющие природную среду, очень разнообразны</w:t>
      </w:r>
      <w:r w:rsidR="005917F5" w:rsidRPr="005917F5">
        <w:t xml:space="preserve">. </w:t>
      </w:r>
      <w:r w:rsidRPr="005917F5">
        <w:t>В зависимости от своей природы, концентрации, времени действия на организм человека они могут вызвать различные неблагоприятные последствия</w:t>
      </w:r>
      <w:r w:rsidR="005917F5" w:rsidRPr="005917F5">
        <w:t xml:space="preserve">. </w:t>
      </w:r>
      <w:r w:rsidRPr="005917F5">
        <w:t>Реакции организма на загрязнения зависят от индивидуальных особенностей</w:t>
      </w:r>
      <w:r w:rsidR="005917F5" w:rsidRPr="005917F5">
        <w:t xml:space="preserve">: </w:t>
      </w:r>
      <w:r w:rsidRPr="005917F5">
        <w:t>возраста, пола, состояния здоровья</w:t>
      </w:r>
      <w:r w:rsidR="005917F5" w:rsidRPr="005917F5">
        <w:t xml:space="preserve">. </w:t>
      </w:r>
      <w:r w:rsidRPr="005917F5">
        <w:t>Как правило, более всего уязвимы дети</w:t>
      </w:r>
      <w:r w:rsidR="005917F5" w:rsidRPr="005917F5">
        <w:t xml:space="preserve">. </w:t>
      </w:r>
      <w:r w:rsidRPr="005917F5">
        <w:t>Тревогу вызывают медико-демографические показатели состояния здоровья детей города Астрахани за последние годы</w:t>
      </w:r>
      <w:r w:rsidR="005917F5" w:rsidRPr="005917F5">
        <w:t xml:space="preserve">. </w:t>
      </w:r>
    </w:p>
    <w:p w:rsidR="00AC5427" w:rsidRPr="005917F5" w:rsidRDefault="00AC5427" w:rsidP="005917F5">
      <w:pPr>
        <w:widowControl w:val="0"/>
        <w:autoSpaceDE w:val="0"/>
        <w:autoSpaceDN w:val="0"/>
        <w:adjustRightInd w:val="0"/>
      </w:pPr>
      <w:r w:rsidRPr="005917F5">
        <w:t>Сегодня в мире сложилась такая обстановка, что речь идет о выживании человечества</w:t>
      </w:r>
      <w:r w:rsidR="005917F5" w:rsidRPr="005917F5">
        <w:t xml:space="preserve">. </w:t>
      </w:r>
      <w:r w:rsidRPr="005917F5">
        <w:t>Актуальными стали проблемы воды и не только ее качества, но и количества</w:t>
      </w:r>
      <w:r w:rsidR="005917F5" w:rsidRPr="005917F5">
        <w:t xml:space="preserve">. </w:t>
      </w:r>
      <w:r w:rsidRPr="005917F5">
        <w:t>В крупных городах, не избежала этой участи и Астрахань, продолжает расти загрязнение воздуха, несмотря на спад производства в предыдущие годы</w:t>
      </w:r>
      <w:r w:rsidR="005917F5" w:rsidRPr="005917F5">
        <w:t xml:space="preserve">; </w:t>
      </w:r>
      <w:r w:rsidRPr="005917F5">
        <w:t>загрязняются почвы</w:t>
      </w:r>
      <w:r w:rsidR="005917F5" w:rsidRPr="005917F5">
        <w:t xml:space="preserve">; </w:t>
      </w:r>
      <w:r w:rsidRPr="005917F5">
        <w:t>исчезают с земли леса и животные, в целом истощаются биологические и минеральные ресурсы</w:t>
      </w:r>
      <w:r w:rsidR="005917F5" w:rsidRPr="005917F5">
        <w:t xml:space="preserve">. </w:t>
      </w:r>
      <w:r w:rsidRPr="005917F5">
        <w:t>Растет заболеваемость и сокращается продолжительность жизни человека</w:t>
      </w:r>
      <w:r w:rsidR="005917F5" w:rsidRPr="005917F5">
        <w:t xml:space="preserve">. </w:t>
      </w:r>
    </w:p>
    <w:p w:rsidR="00AC5427" w:rsidRPr="005917F5" w:rsidRDefault="00AC5427" w:rsidP="005917F5">
      <w:pPr>
        <w:widowControl w:val="0"/>
        <w:autoSpaceDE w:val="0"/>
        <w:autoSpaceDN w:val="0"/>
        <w:adjustRightInd w:val="0"/>
      </w:pPr>
      <w:r w:rsidRPr="005917F5">
        <w:t>Однако мы все должны осознать, что, прежде всего причиной экологического бедствия является деятельность человека</w:t>
      </w:r>
      <w:r w:rsidR="005917F5" w:rsidRPr="005917F5">
        <w:t xml:space="preserve">. </w:t>
      </w:r>
      <w:r w:rsidRPr="005917F5">
        <w:t>Не нужно забывать, что законы природы регламентируются человеческой деятельностью во всем, и игнорирование этих законов оборачивается для человечества огромными потерями</w:t>
      </w:r>
      <w:r w:rsidR="005917F5" w:rsidRPr="005917F5">
        <w:t xml:space="preserve">. </w:t>
      </w:r>
    </w:p>
    <w:p w:rsidR="005917F5" w:rsidRPr="005917F5" w:rsidRDefault="00AC5427" w:rsidP="005917F5">
      <w:pPr>
        <w:widowControl w:val="0"/>
        <w:autoSpaceDE w:val="0"/>
        <w:autoSpaceDN w:val="0"/>
        <w:adjustRightInd w:val="0"/>
      </w:pPr>
      <w:r w:rsidRPr="005917F5">
        <w:t>"Окружающая среда" стала независимой сферой деятельности, в которой задачи решаются не только государственными органами власти, но в основном органами местного самоуправления, так как они несут ответственность за "ежедневное" управление окружающей средой</w:t>
      </w:r>
      <w:r w:rsidR="005917F5" w:rsidRPr="005917F5">
        <w:t xml:space="preserve">. </w:t>
      </w:r>
      <w:r w:rsidRPr="005917F5">
        <w:t>Органы местного самоуправления планируют объем сточных вод, водоснабжения, выбросов загрязняющих веществ и размещение отходов</w:t>
      </w:r>
      <w:r w:rsidR="005917F5" w:rsidRPr="005917F5">
        <w:t xml:space="preserve">. </w:t>
      </w:r>
      <w:r w:rsidRPr="005917F5">
        <w:t>В настоящее время одной из острейших социальных проблем стало негативное воздействие транспортного комплекса, в первую очередь автотранспорта на окружающую природную среду</w:t>
      </w:r>
      <w:r w:rsidR="005917F5" w:rsidRPr="005917F5">
        <w:t xml:space="preserve">. </w:t>
      </w:r>
      <w:r w:rsidRPr="005917F5">
        <w:t>Решая эту проблемы, администрация города принимает максимум усилий по выполнению целевой комплексной "Программы по снижению негативного воздействия автотранспортного комплекса г</w:t>
      </w:r>
      <w:r w:rsidR="005917F5" w:rsidRPr="005917F5">
        <w:t xml:space="preserve">. </w:t>
      </w:r>
      <w:r w:rsidRPr="005917F5">
        <w:t>Астрахани на состояние окружающей природной среды на 1999</w:t>
      </w:r>
      <w:r w:rsidR="005917F5" w:rsidRPr="005917F5">
        <w:t xml:space="preserve"> - </w:t>
      </w:r>
      <w:r w:rsidRPr="005917F5">
        <w:t>2000 г</w:t>
      </w:r>
      <w:r w:rsidR="005917F5" w:rsidRPr="005917F5">
        <w:t xml:space="preserve">. </w:t>
      </w:r>
      <w:r w:rsidRPr="005917F5">
        <w:t>г</w:t>
      </w:r>
      <w:r w:rsidR="005917F5" w:rsidRPr="005917F5">
        <w:t xml:space="preserve">. </w:t>
      </w:r>
      <w:r w:rsidRPr="005917F5">
        <w:t>и на период до 2003 года"</w:t>
      </w:r>
      <w:r w:rsidR="005917F5" w:rsidRPr="005917F5">
        <w:t xml:space="preserve">. </w:t>
      </w:r>
      <w:r w:rsidRPr="005917F5">
        <w:t>Фактическое освоение денежных средств на реализацию программы составило 13694,16 тыс</w:t>
      </w:r>
      <w:r w:rsidR="005917F5" w:rsidRPr="005917F5">
        <w:t xml:space="preserve">. </w:t>
      </w:r>
      <w:r w:rsidRPr="005917F5">
        <w:t>руб</w:t>
      </w:r>
      <w:r w:rsidR="005917F5" w:rsidRPr="005917F5">
        <w:t xml:space="preserve">. </w:t>
      </w:r>
      <w:r w:rsidRPr="005917F5">
        <w:t>Программа включает такие разделы как</w:t>
      </w:r>
      <w:r w:rsidR="005917F5" w:rsidRPr="005917F5">
        <w:t xml:space="preserve">: </w:t>
      </w:r>
      <w:r w:rsidRPr="005917F5">
        <w:t>"Мероприятия по сокращению вредных выбросов в атмосферу от автотранспорта", "Мероприятия по улучшению технического состояния проезжей части улиц и дорог, новое строительство", "Подготовка кадров"</w:t>
      </w:r>
      <w:r w:rsidR="005917F5" w:rsidRPr="005917F5">
        <w:t xml:space="preserve">. </w:t>
      </w:r>
    </w:p>
    <w:p w:rsidR="00C7034B" w:rsidRPr="005917F5" w:rsidRDefault="00C7034B" w:rsidP="005917F5">
      <w:pPr>
        <w:pStyle w:val="1"/>
        <w:rPr>
          <w:kern w:val="0"/>
        </w:rPr>
      </w:pPr>
      <w:r w:rsidRPr="005917F5">
        <w:rPr>
          <w:kern w:val="0"/>
        </w:rPr>
        <w:br w:type="page"/>
      </w:r>
      <w:bookmarkStart w:id="2" w:name="_Toc221424385"/>
      <w:bookmarkStart w:id="3" w:name="_Toc223473742"/>
      <w:r w:rsidRPr="005917F5">
        <w:rPr>
          <w:kern w:val="0"/>
        </w:rPr>
        <w:t>1</w:t>
      </w:r>
      <w:r w:rsidR="005917F5" w:rsidRPr="005917F5">
        <w:rPr>
          <w:kern w:val="0"/>
        </w:rPr>
        <w:t xml:space="preserve">. </w:t>
      </w:r>
      <w:r w:rsidRPr="005917F5">
        <w:rPr>
          <w:kern w:val="0"/>
        </w:rPr>
        <w:t>Экологические проблемы и пути их решения</w:t>
      </w:r>
      <w:bookmarkEnd w:id="2"/>
      <w:bookmarkEnd w:id="3"/>
    </w:p>
    <w:p w:rsidR="005917F5" w:rsidRDefault="005917F5" w:rsidP="005917F5">
      <w:pPr>
        <w:widowControl w:val="0"/>
        <w:autoSpaceDE w:val="0"/>
        <w:autoSpaceDN w:val="0"/>
        <w:adjustRightInd w:val="0"/>
      </w:pPr>
      <w:bookmarkStart w:id="4" w:name="_Toc221424386"/>
    </w:p>
    <w:p w:rsidR="00C7034B" w:rsidRPr="005917F5" w:rsidRDefault="005917F5" w:rsidP="005917F5">
      <w:pPr>
        <w:pStyle w:val="1"/>
        <w:rPr>
          <w:kern w:val="0"/>
        </w:rPr>
      </w:pPr>
      <w:bookmarkStart w:id="5" w:name="_Toc223473743"/>
      <w:r w:rsidRPr="005917F5">
        <w:rPr>
          <w:kern w:val="0"/>
        </w:rPr>
        <w:t xml:space="preserve">1.1. </w:t>
      </w:r>
      <w:r w:rsidR="00C7034B" w:rsidRPr="005917F5">
        <w:rPr>
          <w:kern w:val="0"/>
        </w:rPr>
        <w:t>Сброс загрязненных сточных вод</w:t>
      </w:r>
      <w:bookmarkEnd w:id="4"/>
      <w:bookmarkEnd w:id="5"/>
    </w:p>
    <w:p w:rsidR="005917F5" w:rsidRDefault="005917F5" w:rsidP="005917F5">
      <w:pPr>
        <w:widowControl w:val="0"/>
        <w:autoSpaceDE w:val="0"/>
        <w:autoSpaceDN w:val="0"/>
        <w:adjustRightInd w:val="0"/>
      </w:pPr>
    </w:p>
    <w:p w:rsidR="00037EAD" w:rsidRPr="005917F5" w:rsidRDefault="00037EAD" w:rsidP="005917F5">
      <w:pPr>
        <w:widowControl w:val="0"/>
        <w:autoSpaceDE w:val="0"/>
        <w:autoSpaceDN w:val="0"/>
        <w:adjustRightInd w:val="0"/>
      </w:pPr>
      <w:r w:rsidRPr="005917F5">
        <w:t>Другой не мене важной и актуальной проблемой нашего города и региона в целом является сброс загрязненных сточных вод</w:t>
      </w:r>
      <w:r w:rsidR="005917F5" w:rsidRPr="005917F5">
        <w:t xml:space="preserve">. </w:t>
      </w:r>
      <w:r w:rsidRPr="005917F5">
        <w:t>Общая сумма капитальных вложений, направленных на выполнение водоохранных мероприятий, составила 11151,5 тыс</w:t>
      </w:r>
      <w:r w:rsidR="005917F5" w:rsidRPr="005917F5">
        <w:t xml:space="preserve">. </w:t>
      </w:r>
      <w:r w:rsidRPr="005917F5">
        <w:t>руб</w:t>
      </w:r>
      <w:r w:rsidR="005917F5" w:rsidRPr="005917F5">
        <w:t xml:space="preserve">. </w:t>
      </w:r>
      <w:r w:rsidRPr="005917F5">
        <w:t>В целях снижения объема сброса загрязненных сточных вод были разработаны первоочередные водоохранные мероприятия и мероприятия по улучшению работы очистных комплексов на территории города для включения в проект федерального бюджета на 2000 год и целевую программу "Оздоровление экологической обстановки на реке Волге и ее притоках, восстановление и предотвращение деградации природных комплексов Волжского бассейна" за счет средств федерального экологического фонда</w:t>
      </w:r>
      <w:r w:rsidR="005917F5" w:rsidRPr="005917F5">
        <w:t xml:space="preserve">. </w:t>
      </w:r>
    </w:p>
    <w:p w:rsidR="005917F5" w:rsidRDefault="005917F5" w:rsidP="005917F5">
      <w:pPr>
        <w:widowControl w:val="0"/>
        <w:autoSpaceDE w:val="0"/>
        <w:autoSpaceDN w:val="0"/>
        <w:adjustRightInd w:val="0"/>
      </w:pPr>
      <w:bookmarkStart w:id="6" w:name="_Toc221424387"/>
    </w:p>
    <w:p w:rsidR="00C7034B" w:rsidRPr="005917F5" w:rsidRDefault="005917F5" w:rsidP="005917F5">
      <w:pPr>
        <w:pStyle w:val="1"/>
        <w:rPr>
          <w:kern w:val="0"/>
        </w:rPr>
      </w:pPr>
      <w:bookmarkStart w:id="7" w:name="_Toc223473744"/>
      <w:r w:rsidRPr="005917F5">
        <w:rPr>
          <w:kern w:val="0"/>
        </w:rPr>
        <w:t xml:space="preserve">1.2. </w:t>
      </w:r>
      <w:r w:rsidR="00C7034B" w:rsidRPr="005917F5">
        <w:rPr>
          <w:kern w:val="0"/>
        </w:rPr>
        <w:t>Утилизация отходов</w:t>
      </w:r>
      <w:bookmarkEnd w:id="6"/>
      <w:bookmarkEnd w:id="7"/>
    </w:p>
    <w:p w:rsidR="005917F5" w:rsidRDefault="005917F5" w:rsidP="005917F5">
      <w:pPr>
        <w:widowControl w:val="0"/>
        <w:autoSpaceDE w:val="0"/>
        <w:autoSpaceDN w:val="0"/>
        <w:adjustRightInd w:val="0"/>
      </w:pPr>
    </w:p>
    <w:p w:rsidR="00037EAD" w:rsidRPr="005917F5" w:rsidRDefault="00037EAD" w:rsidP="005917F5">
      <w:pPr>
        <w:widowControl w:val="0"/>
        <w:autoSpaceDE w:val="0"/>
        <w:autoSpaceDN w:val="0"/>
        <w:adjustRightInd w:val="0"/>
      </w:pPr>
      <w:r w:rsidRPr="005917F5">
        <w:t>Активная хозяйственная деятельность и компактное проживание значительного количества людей создали серьезные проблемы с утилизацией отходов</w:t>
      </w:r>
      <w:r w:rsidR="005917F5" w:rsidRPr="005917F5">
        <w:t xml:space="preserve">. </w:t>
      </w:r>
      <w:r w:rsidRPr="005917F5">
        <w:t>Критическая ситуация сложилась с утилизацией и захоронением бытовых и промышленных отходов предприятий города</w:t>
      </w:r>
      <w:r w:rsidR="005917F5" w:rsidRPr="005917F5">
        <w:t xml:space="preserve">. </w:t>
      </w:r>
      <w:r w:rsidRPr="005917F5">
        <w:t>Быстрорастущая лавина отходов загрязняет природную среду</w:t>
      </w:r>
      <w:r w:rsidR="005917F5" w:rsidRPr="005917F5">
        <w:t xml:space="preserve">: </w:t>
      </w:r>
      <w:r w:rsidRPr="005917F5">
        <w:t>воздух, почву, воды</w:t>
      </w:r>
      <w:r w:rsidR="005917F5" w:rsidRPr="005917F5">
        <w:t xml:space="preserve">. </w:t>
      </w:r>
      <w:r w:rsidRPr="005917F5">
        <w:t>Расходуются значительные бюджетные средства для вывоза и складирования отходов, содержание полигонов</w:t>
      </w:r>
      <w:r w:rsidR="005917F5" w:rsidRPr="005917F5">
        <w:t xml:space="preserve">. </w:t>
      </w:r>
      <w:r w:rsidRPr="005917F5">
        <w:t>За текущий год проведена инвентаризация отходов производства и потребления несанкционированно размещенных на территории города</w:t>
      </w:r>
      <w:r w:rsidR="005917F5" w:rsidRPr="005917F5">
        <w:t xml:space="preserve">. </w:t>
      </w:r>
      <w:r w:rsidRPr="005917F5">
        <w:t>Результаты инвентаризации показали, что общая площадь занятая несанкционированными свалками составила</w:t>
      </w:r>
      <w:r w:rsidR="005917F5" w:rsidRPr="005917F5">
        <w:t xml:space="preserve"> - </w:t>
      </w:r>
      <w:r w:rsidRPr="005917F5">
        <w:t>102,9 га, объем отходов</w:t>
      </w:r>
      <w:r w:rsidR="005917F5" w:rsidRPr="005917F5">
        <w:t xml:space="preserve"> - </w:t>
      </w:r>
      <w:r w:rsidRPr="005917F5">
        <w:t>611266,6 куб</w:t>
      </w:r>
      <w:r w:rsidR="005917F5" w:rsidRPr="005917F5">
        <w:t xml:space="preserve">. </w:t>
      </w:r>
      <w:r w:rsidRPr="005917F5">
        <w:t>м</w:t>
      </w:r>
      <w:r w:rsidR="005917F5" w:rsidRPr="005917F5">
        <w:t xml:space="preserve">. </w:t>
      </w:r>
      <w:r w:rsidRPr="005917F5">
        <w:t>В целях решения вопроса переработки твердых бытовых отходов разработан и прошел экологическую экспертизу инвестиционный проект строительства мусороперерабатывающего завода</w:t>
      </w:r>
      <w:r w:rsidR="005917F5" w:rsidRPr="005917F5">
        <w:t xml:space="preserve">. </w:t>
      </w:r>
      <w:r w:rsidRPr="005917F5">
        <w:t>Институт ГЕНцветмет в настоящее время разрабатывает бизнес</w:t>
      </w:r>
      <w:r w:rsidR="005917F5" w:rsidRPr="005917F5">
        <w:t xml:space="preserve"> - </w:t>
      </w:r>
      <w:r w:rsidRPr="005917F5">
        <w:t>план строительства, и далее будет разработан рабочий проект</w:t>
      </w:r>
      <w:r w:rsidR="005917F5" w:rsidRPr="005917F5">
        <w:t xml:space="preserve">. </w:t>
      </w:r>
    </w:p>
    <w:p w:rsidR="00037EAD" w:rsidRPr="005917F5" w:rsidRDefault="00037EAD" w:rsidP="005917F5">
      <w:pPr>
        <w:widowControl w:val="0"/>
        <w:autoSpaceDE w:val="0"/>
        <w:autoSpaceDN w:val="0"/>
        <w:adjustRightInd w:val="0"/>
      </w:pPr>
      <w:r w:rsidRPr="005917F5">
        <w:t>Высказывается глубокое беспокойство по поводу ухудшения здоровья детей города Астрахани и считается, что одной из причин такого ухудшения является неблагоприятная экологическая обстановка в Астраханском регионе, вызванная антропогенными и природными факторами</w:t>
      </w:r>
      <w:r w:rsidR="005917F5" w:rsidRPr="005917F5">
        <w:t xml:space="preserve">. </w:t>
      </w:r>
      <w:r w:rsidRPr="005917F5">
        <w:t>В настоящее время доказана тесная связь между состоянием окружающей среды и здоровьем детей</w:t>
      </w:r>
      <w:r w:rsidR="005917F5" w:rsidRPr="005917F5">
        <w:t xml:space="preserve">. </w:t>
      </w:r>
      <w:r w:rsidRPr="005917F5">
        <w:t>Отличительной чертой детского организма является повышенная чувствительность к воздействию загрязнителей</w:t>
      </w:r>
      <w:r w:rsidR="005917F5" w:rsidRPr="005917F5">
        <w:t xml:space="preserve">. </w:t>
      </w:r>
      <w:r w:rsidRPr="005917F5">
        <w:t>Экотоксические эффекты, возникающие под влиянием поллютантов в детском организме, существенно отличаются от реакций взрослого человека</w:t>
      </w:r>
      <w:r w:rsidR="005917F5" w:rsidRPr="005917F5">
        <w:t xml:space="preserve">. </w:t>
      </w:r>
    </w:p>
    <w:p w:rsidR="00037EAD" w:rsidRPr="005917F5" w:rsidRDefault="00037EAD" w:rsidP="005917F5">
      <w:pPr>
        <w:widowControl w:val="0"/>
        <w:autoSpaceDE w:val="0"/>
        <w:autoSpaceDN w:val="0"/>
        <w:adjustRightInd w:val="0"/>
      </w:pPr>
      <w:r w:rsidRPr="005917F5">
        <w:t>Влияние качества окружающей среды, особенностей естественных природных условий, степень техногенной нагрузки на природную среду влияют на состояние здоровья человека</w:t>
      </w:r>
      <w:r w:rsidR="005917F5" w:rsidRPr="005917F5">
        <w:t xml:space="preserve">. </w:t>
      </w:r>
      <w:r w:rsidRPr="005917F5">
        <w:t>В сообщении приводятся данные природно-климатических особенностей Астраханской области, техногенные влияния на природную среду и население региона, и их влияние на здоровье</w:t>
      </w:r>
      <w:r w:rsidR="005917F5" w:rsidRPr="005917F5">
        <w:t xml:space="preserve">. </w:t>
      </w:r>
      <w:r w:rsidRPr="005917F5">
        <w:t>Анализируется качество атмосферы, поверхностных вод и донных отложений, содержание в них техногенных загрязнителей</w:t>
      </w:r>
      <w:r w:rsidR="005917F5" w:rsidRPr="005917F5">
        <w:t xml:space="preserve">. </w:t>
      </w:r>
    </w:p>
    <w:p w:rsidR="005917F5" w:rsidRPr="005917F5" w:rsidRDefault="00037EAD" w:rsidP="005917F5">
      <w:pPr>
        <w:widowControl w:val="0"/>
        <w:autoSpaceDE w:val="0"/>
        <w:autoSpaceDN w:val="0"/>
        <w:adjustRightInd w:val="0"/>
      </w:pPr>
      <w:r w:rsidRPr="005917F5">
        <w:t>Предложения</w:t>
      </w:r>
      <w:r w:rsidR="005917F5" w:rsidRPr="005917F5">
        <w:t>:</w:t>
      </w:r>
    </w:p>
    <w:p w:rsidR="005917F5" w:rsidRPr="005917F5" w:rsidRDefault="005917F5" w:rsidP="005917F5">
      <w:pPr>
        <w:widowControl w:val="0"/>
        <w:autoSpaceDE w:val="0"/>
        <w:autoSpaceDN w:val="0"/>
        <w:adjustRightInd w:val="0"/>
      </w:pPr>
      <w:r w:rsidRPr="005917F5">
        <w:t xml:space="preserve">- </w:t>
      </w:r>
      <w:r w:rsidR="00037EAD" w:rsidRPr="005917F5">
        <w:t>сделать эффективной программу г</w:t>
      </w:r>
      <w:r w:rsidRPr="005917F5">
        <w:t xml:space="preserve">. </w:t>
      </w:r>
      <w:r w:rsidR="00037EAD" w:rsidRPr="005917F5">
        <w:t>Астрахани по снижению загрязнения атмосферного воздуха автотранспортом</w:t>
      </w:r>
      <w:r w:rsidRPr="005917F5">
        <w:t>;</w:t>
      </w:r>
    </w:p>
    <w:p w:rsidR="005917F5" w:rsidRPr="005917F5" w:rsidRDefault="005917F5" w:rsidP="005917F5">
      <w:pPr>
        <w:widowControl w:val="0"/>
        <w:autoSpaceDE w:val="0"/>
        <w:autoSpaceDN w:val="0"/>
        <w:adjustRightInd w:val="0"/>
      </w:pPr>
      <w:r w:rsidRPr="005917F5">
        <w:t xml:space="preserve">- </w:t>
      </w:r>
      <w:r w:rsidR="00037EAD" w:rsidRPr="005917F5">
        <w:t>разработать и обеспечить реализацию мероприятий по снабжению населения питьевой водой соответствующей ГОСТ(у</w:t>
      </w:r>
      <w:r w:rsidRPr="005917F5">
        <w:t>);</w:t>
      </w:r>
    </w:p>
    <w:p w:rsidR="005917F5" w:rsidRPr="005917F5" w:rsidRDefault="005917F5" w:rsidP="005917F5">
      <w:pPr>
        <w:widowControl w:val="0"/>
        <w:autoSpaceDE w:val="0"/>
        <w:autoSpaceDN w:val="0"/>
        <w:adjustRightInd w:val="0"/>
      </w:pPr>
      <w:r w:rsidRPr="005917F5">
        <w:t xml:space="preserve">- </w:t>
      </w:r>
      <w:r w:rsidR="00037EAD" w:rsidRPr="005917F5">
        <w:t>повысить эффективность профилактики и лечения заболеваний детского населения</w:t>
      </w:r>
      <w:r w:rsidRPr="005917F5">
        <w:t>;</w:t>
      </w:r>
    </w:p>
    <w:p w:rsidR="005917F5" w:rsidRPr="005917F5" w:rsidRDefault="005917F5" w:rsidP="005917F5">
      <w:pPr>
        <w:widowControl w:val="0"/>
        <w:autoSpaceDE w:val="0"/>
        <w:autoSpaceDN w:val="0"/>
        <w:adjustRightInd w:val="0"/>
      </w:pPr>
      <w:r w:rsidRPr="005917F5">
        <w:t xml:space="preserve">- </w:t>
      </w:r>
      <w:r w:rsidR="00037EAD" w:rsidRPr="005917F5">
        <w:t>усилить муниципальный государственный экологический контроль за выбросами и сбросами загрязнителей в атмосферный воздух, водную среду и почву со стороны предприятий и организаций</w:t>
      </w:r>
      <w:r w:rsidRPr="005917F5">
        <w:t>;</w:t>
      </w:r>
    </w:p>
    <w:p w:rsidR="00037EAD" w:rsidRPr="005917F5" w:rsidRDefault="005917F5" w:rsidP="005917F5">
      <w:pPr>
        <w:widowControl w:val="0"/>
        <w:autoSpaceDE w:val="0"/>
        <w:autoSpaceDN w:val="0"/>
        <w:adjustRightInd w:val="0"/>
      </w:pPr>
      <w:r w:rsidRPr="005917F5">
        <w:t xml:space="preserve">- </w:t>
      </w:r>
      <w:r w:rsidR="00037EAD" w:rsidRPr="005917F5">
        <w:t>отходы</w:t>
      </w:r>
      <w:r w:rsidRPr="005917F5">
        <w:t xml:space="preserve"> - </w:t>
      </w:r>
      <w:r w:rsidR="00037EAD" w:rsidRPr="005917F5">
        <w:t>выполнение программы на областном и муниципальном уровне</w:t>
      </w:r>
      <w:r w:rsidRPr="005917F5">
        <w:t xml:space="preserve"> - </w:t>
      </w:r>
      <w:r w:rsidR="00037EAD" w:rsidRPr="005917F5">
        <w:t>приоритетное природоохранное направление, реализация которого безотлагательна</w:t>
      </w:r>
      <w:r w:rsidRPr="005917F5">
        <w:t xml:space="preserve">. </w:t>
      </w:r>
    </w:p>
    <w:p w:rsidR="005917F5" w:rsidRDefault="005917F5" w:rsidP="005917F5">
      <w:pPr>
        <w:widowControl w:val="0"/>
        <w:autoSpaceDE w:val="0"/>
        <w:autoSpaceDN w:val="0"/>
        <w:adjustRightInd w:val="0"/>
      </w:pPr>
      <w:bookmarkStart w:id="8" w:name="_Toc221424388"/>
    </w:p>
    <w:p w:rsidR="00C7034B" w:rsidRPr="005917F5" w:rsidRDefault="005917F5" w:rsidP="005917F5">
      <w:pPr>
        <w:pStyle w:val="1"/>
        <w:rPr>
          <w:kern w:val="0"/>
        </w:rPr>
      </w:pPr>
      <w:bookmarkStart w:id="9" w:name="_Toc223473745"/>
      <w:r w:rsidRPr="005917F5">
        <w:rPr>
          <w:kern w:val="0"/>
        </w:rPr>
        <w:t xml:space="preserve">1.3. </w:t>
      </w:r>
      <w:r w:rsidR="00C7034B" w:rsidRPr="005917F5">
        <w:rPr>
          <w:kern w:val="0"/>
        </w:rPr>
        <w:t>Проблемы города</w:t>
      </w:r>
      <w:bookmarkEnd w:id="8"/>
      <w:bookmarkEnd w:id="9"/>
    </w:p>
    <w:p w:rsidR="005917F5" w:rsidRDefault="005917F5" w:rsidP="005917F5">
      <w:pPr>
        <w:widowControl w:val="0"/>
        <w:autoSpaceDE w:val="0"/>
        <w:autoSpaceDN w:val="0"/>
        <w:adjustRightInd w:val="0"/>
      </w:pPr>
    </w:p>
    <w:p w:rsidR="001D243C" w:rsidRPr="005917F5" w:rsidRDefault="001D243C" w:rsidP="005917F5">
      <w:pPr>
        <w:widowControl w:val="0"/>
        <w:autoSpaceDE w:val="0"/>
        <w:autoSpaceDN w:val="0"/>
        <w:adjustRightInd w:val="0"/>
      </w:pPr>
      <w:r w:rsidRPr="005917F5">
        <w:t>В Астраханскую межрайонную природоохранную прокуратуру поступило обращение астраханцев, возмущенных захламленностью улиц нашего города и тем, что муниципальные органы власти не принимают мер по санитарной очистке города от разных отходов</w:t>
      </w:r>
      <w:r w:rsidR="005917F5" w:rsidRPr="005917F5">
        <w:t xml:space="preserve">. </w:t>
      </w:r>
      <w:r w:rsidRPr="005917F5">
        <w:t>Оперативно организованный прокуратурой с привлечением представителей администрации Кировского района рейд подтвердил факты неудовлетворительного состояния и замусоренности улиц и площадей в центре Астрахани</w:t>
      </w:r>
      <w:r w:rsidR="005917F5" w:rsidRPr="005917F5">
        <w:t xml:space="preserve">. </w:t>
      </w:r>
    </w:p>
    <w:p w:rsidR="001D243C" w:rsidRPr="005917F5" w:rsidRDefault="001D243C" w:rsidP="005917F5">
      <w:pPr>
        <w:widowControl w:val="0"/>
        <w:autoSpaceDE w:val="0"/>
        <w:autoSpaceDN w:val="0"/>
        <w:adjustRightInd w:val="0"/>
      </w:pPr>
      <w:r w:rsidRPr="005917F5">
        <w:t>Как показала проверка, Красная набережная, ул</w:t>
      </w:r>
      <w:r w:rsidR="005917F5" w:rsidRPr="005917F5">
        <w:t xml:space="preserve">. </w:t>
      </w:r>
      <w:r w:rsidRPr="005917F5">
        <w:t>Калинина, набережная 1 Мая и др</w:t>
      </w:r>
      <w:r w:rsidR="005917F5" w:rsidRPr="005917F5">
        <w:t xml:space="preserve">. </w:t>
      </w:r>
      <w:r w:rsidRPr="005917F5">
        <w:t>практически полностью были покрыты мусором и бытовыми отходами, выброшенными населением</w:t>
      </w:r>
      <w:r w:rsidR="005917F5" w:rsidRPr="005917F5">
        <w:t xml:space="preserve">. </w:t>
      </w:r>
      <w:r w:rsidRPr="005917F5">
        <w:t>Факты говорили о том, что на протяжении нескольких дней санитарная очистка города не производилась, поэтому находившиеся на улицах контейнеры для сбора мусора были переполнены и не вмещали накопившихся отходов</w:t>
      </w:r>
      <w:r w:rsidR="005917F5" w:rsidRPr="005917F5">
        <w:t xml:space="preserve">. </w:t>
      </w:r>
      <w:r w:rsidRPr="005917F5">
        <w:t>Непринятие муниципальными службами района и города мер по регулярной и планомерной уборке улиц Астрахани привело к захламлению городских земель мусором, загрязнению внутригородских водоемов и каналов</w:t>
      </w:r>
      <w:r w:rsidR="005917F5" w:rsidRPr="005917F5">
        <w:t xml:space="preserve">. </w:t>
      </w:r>
    </w:p>
    <w:p w:rsidR="005917F5" w:rsidRDefault="005917F5" w:rsidP="005917F5">
      <w:pPr>
        <w:widowControl w:val="0"/>
        <w:autoSpaceDE w:val="0"/>
        <w:autoSpaceDN w:val="0"/>
        <w:adjustRightInd w:val="0"/>
      </w:pPr>
      <w:bookmarkStart w:id="10" w:name="_Toc221424389"/>
    </w:p>
    <w:p w:rsidR="00C7034B" w:rsidRPr="005917F5" w:rsidRDefault="005917F5" w:rsidP="005917F5">
      <w:pPr>
        <w:pStyle w:val="1"/>
        <w:rPr>
          <w:kern w:val="0"/>
        </w:rPr>
      </w:pPr>
      <w:bookmarkStart w:id="11" w:name="_Toc223473746"/>
      <w:r w:rsidRPr="005917F5">
        <w:rPr>
          <w:kern w:val="0"/>
        </w:rPr>
        <w:t xml:space="preserve">1.4. </w:t>
      </w:r>
      <w:r w:rsidR="00C7034B" w:rsidRPr="005917F5">
        <w:rPr>
          <w:kern w:val="0"/>
        </w:rPr>
        <w:t>Территориальный центр мониторинга</w:t>
      </w:r>
      <w:r w:rsidR="00365A62" w:rsidRPr="005917F5">
        <w:rPr>
          <w:kern w:val="0"/>
        </w:rPr>
        <w:t xml:space="preserve"> экологической ситуации</w:t>
      </w:r>
      <w:bookmarkEnd w:id="10"/>
      <w:bookmarkEnd w:id="11"/>
    </w:p>
    <w:p w:rsidR="005917F5" w:rsidRDefault="005917F5" w:rsidP="005917F5">
      <w:pPr>
        <w:widowControl w:val="0"/>
        <w:autoSpaceDE w:val="0"/>
        <w:autoSpaceDN w:val="0"/>
        <w:adjustRightInd w:val="0"/>
      </w:pPr>
    </w:p>
    <w:p w:rsidR="001D243C" w:rsidRPr="005917F5" w:rsidRDefault="001D243C" w:rsidP="005917F5">
      <w:pPr>
        <w:widowControl w:val="0"/>
        <w:autoSpaceDE w:val="0"/>
        <w:autoSpaceDN w:val="0"/>
        <w:adjustRightInd w:val="0"/>
      </w:pPr>
      <w:r w:rsidRPr="005917F5">
        <w:t>Территориальный центр мониторинга экологической ситуации</w:t>
      </w:r>
      <w:r w:rsidR="005917F5" w:rsidRPr="005917F5">
        <w:t xml:space="preserve"> - </w:t>
      </w:r>
      <w:r w:rsidRPr="005917F5">
        <w:t>проект, реализующийся в рамках межправительственного Соглашения между РФ и Германией</w:t>
      </w:r>
      <w:r w:rsidR="005917F5" w:rsidRPr="005917F5">
        <w:t xml:space="preserve">. </w:t>
      </w:r>
      <w:r w:rsidRPr="005917F5">
        <w:t>Финансирование проекта осуществляется Германией</w:t>
      </w:r>
      <w:r w:rsidR="005917F5" w:rsidRPr="005917F5">
        <w:t xml:space="preserve">. </w:t>
      </w:r>
      <w:r w:rsidRPr="005917F5">
        <w:t>Открытию первой очереди этого центра была посвящена встреча участников российско-германской конференции "Опыт создания Центра экологического мониторинга Астраханской области" с заместителем мэра Олегом Тюриным, делегацию Германии возглавляла Симона Пробст, государственный секретарь, депутат Бундестага</w:t>
      </w:r>
      <w:r w:rsidR="005917F5" w:rsidRPr="005917F5">
        <w:t xml:space="preserve">. </w:t>
      </w:r>
      <w:r w:rsidRPr="005917F5">
        <w:t>Как отмечали собравшиеся, создание</w:t>
      </w:r>
      <w:r w:rsidR="00D745DC" w:rsidRPr="005917F5">
        <w:t xml:space="preserve"> </w:t>
      </w:r>
      <w:r w:rsidRPr="005917F5">
        <w:t>в</w:t>
      </w:r>
      <w:r w:rsidR="00D745DC" w:rsidRPr="005917F5">
        <w:t xml:space="preserve"> </w:t>
      </w:r>
      <w:r w:rsidRPr="005917F5">
        <w:t>Астрахани</w:t>
      </w:r>
      <w:r w:rsidR="00D745DC" w:rsidRPr="005917F5">
        <w:t xml:space="preserve"> </w:t>
      </w:r>
      <w:r w:rsidRPr="005917F5">
        <w:t>Территориального</w:t>
      </w:r>
      <w:r w:rsidR="00D745DC" w:rsidRPr="005917F5">
        <w:t xml:space="preserve"> </w:t>
      </w:r>
      <w:r w:rsidRPr="005917F5">
        <w:t>центра</w:t>
      </w:r>
      <w:r w:rsidR="00D745DC" w:rsidRPr="005917F5">
        <w:t xml:space="preserve"> </w:t>
      </w:r>
      <w:r w:rsidRPr="005917F5">
        <w:t>экологического</w:t>
      </w:r>
      <w:r w:rsidR="00D745DC" w:rsidRPr="005917F5">
        <w:t xml:space="preserve"> </w:t>
      </w:r>
      <w:r w:rsidRPr="005917F5">
        <w:t>мониторинга позволит каждому астраханцу иметь полное представление о состоянии атмосферного воздуха в городе, а ученые и специалисты смогут оперативно предотвращать и ликвидировать возникающие негативные изменения</w:t>
      </w:r>
      <w:r w:rsidR="005917F5" w:rsidRPr="005917F5">
        <w:t xml:space="preserve">. </w:t>
      </w:r>
      <w:r w:rsidRPr="005917F5">
        <w:t>По ежегодной классификации Государственного комитета по гидрометеорологии и контролю окружающей среды Астрахань отнесена к числу загрязненных городов России</w:t>
      </w:r>
      <w:r w:rsidR="005917F5" w:rsidRPr="005917F5">
        <w:t xml:space="preserve">. </w:t>
      </w:r>
      <w:r w:rsidRPr="005917F5">
        <w:t>Это обусловлено не только техногенными факторами, но и особенностями географического положения нашего города</w:t>
      </w:r>
      <w:r w:rsidR="005917F5" w:rsidRPr="005917F5">
        <w:t xml:space="preserve">. </w:t>
      </w:r>
      <w:r w:rsidRPr="005917F5">
        <w:t>При этом за последние 5 лет индекс загрязнения атмосферного воздуха в Астрахани заметно снизился</w:t>
      </w:r>
      <w:r w:rsidR="005917F5" w:rsidRPr="005917F5">
        <w:t xml:space="preserve">. </w:t>
      </w:r>
      <w:r w:rsidRPr="005917F5">
        <w:t>В 1997 году он был равен 7, а сегодня</w:t>
      </w:r>
      <w:r w:rsidR="005917F5" w:rsidRPr="005917F5">
        <w:t xml:space="preserve"> - </w:t>
      </w:r>
      <w:r w:rsidRPr="005917F5">
        <w:t>3,1</w:t>
      </w:r>
      <w:r w:rsidR="005917F5" w:rsidRPr="005917F5">
        <w:t xml:space="preserve">. </w:t>
      </w:r>
      <w:r w:rsidRPr="005917F5">
        <w:t>Но произошло это, к сожалению, только за счет спада производства</w:t>
      </w:r>
      <w:r w:rsidR="005917F5" w:rsidRPr="005917F5">
        <w:t xml:space="preserve">. </w:t>
      </w:r>
      <w:r w:rsidRPr="005917F5">
        <w:t>И, тем не менее, даже существующий показатель загрязнения достаточно высок</w:t>
      </w:r>
      <w:r w:rsidR="005917F5" w:rsidRPr="005917F5">
        <w:t xml:space="preserve">. </w:t>
      </w:r>
      <w:r w:rsidRPr="005917F5">
        <w:t>В прошедшем году общее количество выбросов вредных веществ в атмосферу на территории нашего города составило 90 тысяч тонн, из которых 80 тысяч</w:t>
      </w:r>
      <w:r w:rsidR="005917F5" w:rsidRPr="005917F5">
        <w:t xml:space="preserve"> - </w:t>
      </w:r>
      <w:r w:rsidRPr="005917F5">
        <w:t>выбросы автотранспорта</w:t>
      </w:r>
      <w:r w:rsidR="005917F5" w:rsidRPr="005917F5">
        <w:t xml:space="preserve">. </w:t>
      </w:r>
    </w:p>
    <w:p w:rsidR="005917F5" w:rsidRDefault="005917F5" w:rsidP="005917F5">
      <w:pPr>
        <w:widowControl w:val="0"/>
        <w:autoSpaceDE w:val="0"/>
        <w:autoSpaceDN w:val="0"/>
        <w:adjustRightInd w:val="0"/>
      </w:pPr>
      <w:bookmarkStart w:id="12" w:name="_Toc221424390"/>
    </w:p>
    <w:p w:rsidR="00365A62" w:rsidRPr="005917F5" w:rsidRDefault="005917F5" w:rsidP="005917F5">
      <w:pPr>
        <w:pStyle w:val="1"/>
        <w:rPr>
          <w:kern w:val="0"/>
        </w:rPr>
      </w:pPr>
      <w:bookmarkStart w:id="13" w:name="_Toc223473747"/>
      <w:r w:rsidRPr="005917F5">
        <w:rPr>
          <w:kern w:val="0"/>
        </w:rPr>
        <w:t xml:space="preserve">1.5. </w:t>
      </w:r>
      <w:r w:rsidR="00365A62" w:rsidRPr="005917F5">
        <w:rPr>
          <w:kern w:val="0"/>
        </w:rPr>
        <w:t>Проблемы содержания фтора в воде, почвах, продуктах</w:t>
      </w:r>
      <w:bookmarkEnd w:id="12"/>
      <w:bookmarkEnd w:id="13"/>
    </w:p>
    <w:p w:rsidR="005917F5" w:rsidRDefault="005917F5" w:rsidP="005917F5">
      <w:pPr>
        <w:widowControl w:val="0"/>
        <w:autoSpaceDE w:val="0"/>
        <w:autoSpaceDN w:val="0"/>
        <w:adjustRightInd w:val="0"/>
      </w:pPr>
    </w:p>
    <w:p w:rsidR="00D745DC" w:rsidRPr="005917F5" w:rsidRDefault="00D745DC" w:rsidP="005917F5">
      <w:pPr>
        <w:widowControl w:val="0"/>
        <w:autoSpaceDE w:val="0"/>
        <w:autoSpaceDN w:val="0"/>
        <w:adjustRightInd w:val="0"/>
      </w:pPr>
      <w:r w:rsidRPr="005917F5">
        <w:t>Формы применения соединений фтора для профилактики кариеса зубов разнообразны и зависят от содержания фтора в продуктах, воде и почве геоклиматической зоны</w:t>
      </w:r>
      <w:r w:rsidR="005917F5" w:rsidRPr="005917F5">
        <w:t xml:space="preserve">. </w:t>
      </w:r>
      <w:r w:rsidRPr="005917F5">
        <w:t>Нормой считается концентрация фтора в воде от 0,8 до 1,2 мг/л</w:t>
      </w:r>
      <w:r w:rsidR="005917F5" w:rsidRPr="005917F5">
        <w:t xml:space="preserve">. </w:t>
      </w:r>
      <w:r w:rsidRPr="005917F5">
        <w:t>В местностях, где содержание фтора ниже 0,7 мг/л целесообразно применение методов массовой профилактики кариеса зубов</w:t>
      </w:r>
      <w:r w:rsidR="005917F5" w:rsidRPr="005917F5">
        <w:t xml:space="preserve">: </w:t>
      </w:r>
      <w:r w:rsidRPr="005917F5">
        <w:t>это фторирование воды, соли, молока</w:t>
      </w:r>
      <w:r w:rsidR="005917F5" w:rsidRPr="005917F5">
        <w:t xml:space="preserve">. </w:t>
      </w:r>
      <w:r w:rsidRPr="005917F5">
        <w:t>Существуют также коллективные и индивидуальные методы</w:t>
      </w:r>
      <w:r w:rsidR="005917F5" w:rsidRPr="005917F5">
        <w:t xml:space="preserve">: </w:t>
      </w:r>
      <w:r w:rsidRPr="005917F5">
        <w:t>полоскание 0,02</w:t>
      </w:r>
      <w:r w:rsidR="005917F5" w:rsidRPr="005917F5">
        <w:t xml:space="preserve"> - </w:t>
      </w:r>
      <w:r w:rsidRPr="005917F5">
        <w:t>0,2</w:t>
      </w:r>
      <w:r w:rsidR="005917F5" w:rsidRPr="005917F5">
        <w:t>%</w:t>
      </w:r>
      <w:r w:rsidRPr="005917F5">
        <w:t xml:space="preserve"> растворами фторидов</w:t>
      </w:r>
      <w:r w:rsidR="005917F5" w:rsidRPr="005917F5">
        <w:t xml:space="preserve">; </w:t>
      </w:r>
      <w:r w:rsidRPr="005917F5">
        <w:t>апликация 1</w:t>
      </w:r>
      <w:r w:rsidR="005917F5" w:rsidRPr="005917F5">
        <w:t xml:space="preserve"> - </w:t>
      </w:r>
      <w:r w:rsidRPr="005917F5">
        <w:t>2% растворов и гелей фтора</w:t>
      </w:r>
      <w:r w:rsidR="005917F5" w:rsidRPr="005917F5">
        <w:t xml:space="preserve">; </w:t>
      </w:r>
      <w:r w:rsidRPr="005917F5">
        <w:t>чистка зубов фторосодержащими пастами</w:t>
      </w:r>
      <w:r w:rsidR="005917F5" w:rsidRPr="005917F5">
        <w:t xml:space="preserve">; </w:t>
      </w:r>
      <w:r w:rsidRPr="005917F5">
        <w:t>введение фторидов с помощью электрофореза</w:t>
      </w:r>
      <w:r w:rsidR="005917F5" w:rsidRPr="005917F5">
        <w:t xml:space="preserve">; </w:t>
      </w:r>
      <w:r w:rsidRPr="005917F5">
        <w:t>нанесение фтористого лака, герметиков на фиссуры зубов</w:t>
      </w:r>
      <w:r w:rsidR="005917F5" w:rsidRPr="005917F5">
        <w:t xml:space="preserve">; </w:t>
      </w:r>
      <w:r w:rsidRPr="005917F5">
        <w:t>приём внутрь фторосодержащих таблеток и Витафтора</w:t>
      </w:r>
      <w:r w:rsidR="005917F5" w:rsidRPr="005917F5">
        <w:t xml:space="preserve">. </w:t>
      </w:r>
      <w:r w:rsidRPr="005917F5">
        <w:t>Детские стоматологи города Астрахани используют все методы индивидуальной и коллективной профилактики кариеса среди организованных детей и детей, посещающих стоматологические учреждения, так как содержание фтора в питьевой воде, по данным лаборатории ПО "Водоканал", очень низкое и имеет тенденцию к снижению</w:t>
      </w:r>
      <w:r w:rsidR="005917F5" w:rsidRPr="005917F5">
        <w:t xml:space="preserve">: </w:t>
      </w:r>
    </w:p>
    <w:p w:rsidR="00D745DC" w:rsidRPr="005917F5" w:rsidRDefault="00D745DC" w:rsidP="005917F5">
      <w:pPr>
        <w:widowControl w:val="0"/>
        <w:autoSpaceDE w:val="0"/>
        <w:autoSpaceDN w:val="0"/>
        <w:adjustRightInd w:val="0"/>
      </w:pPr>
      <w:r w:rsidRPr="005917F5">
        <w:t>1996 год-0,104мг/дмЗ 1999 год</w:t>
      </w:r>
      <w:r w:rsidR="005917F5" w:rsidRPr="005917F5">
        <w:t xml:space="preserve"> - </w:t>
      </w:r>
      <w:r w:rsidRPr="005917F5">
        <w:t>0,062 мг/дм 3</w:t>
      </w:r>
    </w:p>
    <w:p w:rsidR="00D745DC" w:rsidRPr="005917F5" w:rsidRDefault="00D745DC" w:rsidP="005917F5">
      <w:pPr>
        <w:widowControl w:val="0"/>
        <w:autoSpaceDE w:val="0"/>
        <w:autoSpaceDN w:val="0"/>
        <w:adjustRightInd w:val="0"/>
      </w:pPr>
      <w:r w:rsidRPr="005917F5">
        <w:t>1997 год</w:t>
      </w:r>
      <w:r w:rsidR="005917F5" w:rsidRPr="005917F5">
        <w:t xml:space="preserve"> - </w:t>
      </w:r>
      <w:r w:rsidRPr="005917F5">
        <w:t>0,083 мг/дм 3 2000 год</w:t>
      </w:r>
      <w:r w:rsidR="005917F5" w:rsidRPr="005917F5">
        <w:t xml:space="preserve"> - </w:t>
      </w:r>
      <w:r w:rsidRPr="005917F5">
        <w:t>0,03 мг/дм 3</w:t>
      </w:r>
    </w:p>
    <w:p w:rsidR="00D745DC" w:rsidRPr="005917F5" w:rsidRDefault="00D745DC" w:rsidP="005917F5">
      <w:pPr>
        <w:widowControl w:val="0"/>
        <w:autoSpaceDE w:val="0"/>
        <w:autoSpaceDN w:val="0"/>
        <w:adjustRightInd w:val="0"/>
      </w:pPr>
      <w:r w:rsidRPr="005917F5">
        <w:t>1988 год-0,073 мг/дм 3</w:t>
      </w:r>
    </w:p>
    <w:p w:rsidR="00D745DC" w:rsidRPr="005917F5" w:rsidRDefault="00D745DC" w:rsidP="005917F5">
      <w:pPr>
        <w:widowControl w:val="0"/>
        <w:autoSpaceDE w:val="0"/>
        <w:autoSpaceDN w:val="0"/>
        <w:adjustRightInd w:val="0"/>
      </w:pPr>
      <w:r w:rsidRPr="005917F5">
        <w:t>В последнее десятилетие в России активно разрабатываются методы массовой профилактики</w:t>
      </w:r>
      <w:r w:rsidR="005917F5" w:rsidRPr="005917F5">
        <w:t xml:space="preserve">. </w:t>
      </w:r>
      <w:r w:rsidRPr="005917F5">
        <w:t>И если фторирование воды</w:t>
      </w:r>
      <w:r w:rsidR="005917F5" w:rsidRPr="005917F5">
        <w:t xml:space="preserve"> - </w:t>
      </w:r>
      <w:r w:rsidRPr="005917F5">
        <w:t>это очень дорогой проект, то фторирование соли и молока успешно применяются на Украине, в Белоруссии, в России</w:t>
      </w:r>
      <w:r w:rsidR="005917F5" w:rsidRPr="005917F5">
        <w:t xml:space="preserve">. </w:t>
      </w:r>
      <w:r w:rsidRPr="005917F5">
        <w:t>После двухлетнего употребления фторированного молока у детей этих регионов на 40</w:t>
      </w:r>
      <w:r w:rsidR="005917F5" w:rsidRPr="005917F5">
        <w:t xml:space="preserve"> - </w:t>
      </w:r>
      <w:r w:rsidRPr="005917F5">
        <w:t>60</w:t>
      </w:r>
      <w:r w:rsidR="005917F5" w:rsidRPr="005917F5">
        <w:t>%</w:t>
      </w:r>
      <w:r w:rsidRPr="005917F5">
        <w:t xml:space="preserve"> снизилась поражение кариесом молочных и постоянных зубов</w:t>
      </w:r>
      <w:r w:rsidR="005917F5" w:rsidRPr="005917F5">
        <w:t xml:space="preserve">. </w:t>
      </w:r>
    </w:p>
    <w:p w:rsidR="00D745DC" w:rsidRPr="005917F5" w:rsidRDefault="00D745DC" w:rsidP="005917F5">
      <w:pPr>
        <w:widowControl w:val="0"/>
        <w:autoSpaceDE w:val="0"/>
        <w:autoSpaceDN w:val="0"/>
        <w:adjustRightInd w:val="0"/>
      </w:pPr>
      <w:r w:rsidRPr="005917F5">
        <w:t>В условиях резкого дефицита фтора в питьевой воде, нами была разработана программа массовой профилактики кариеса на основе фторирования молока</w:t>
      </w:r>
      <w:r w:rsidR="005917F5" w:rsidRPr="005917F5">
        <w:t xml:space="preserve">. </w:t>
      </w:r>
      <w:r w:rsidRPr="005917F5">
        <w:t>Молоко</w:t>
      </w:r>
      <w:r w:rsidR="005917F5" w:rsidRPr="005917F5">
        <w:t xml:space="preserve"> - </w:t>
      </w:r>
      <w:r w:rsidRPr="005917F5">
        <w:t>незаменимый продукт в питании детей, помимо сбалансированного количества белков, жиров, углеводов, в нём высокий уровень кальция, фосфора, лактозы, расщепляющей углеводы</w:t>
      </w:r>
      <w:r w:rsidR="005917F5" w:rsidRPr="005917F5">
        <w:t xml:space="preserve">. </w:t>
      </w:r>
      <w:r w:rsidRPr="005917F5">
        <w:t>Обогащение его фторидами обеспечивает укрепление костной ткани и зубов детей</w:t>
      </w:r>
      <w:r w:rsidR="005917F5" w:rsidRPr="005917F5">
        <w:t xml:space="preserve">. </w:t>
      </w:r>
      <w:r w:rsidRPr="005917F5">
        <w:t>Противопоказаний к использованию фторированного молока нет, оно не теряет своих свойств после кипячения и скисания</w:t>
      </w:r>
      <w:r w:rsidR="005917F5" w:rsidRPr="005917F5">
        <w:t xml:space="preserve">. </w:t>
      </w:r>
      <w:r w:rsidRPr="005917F5">
        <w:t>Количество фторированного молока определено в результате научных исследований и подтверждено практическим опытом зарубежных и отечественных ученых</w:t>
      </w:r>
      <w:r w:rsidR="005917F5" w:rsidRPr="005917F5">
        <w:t xml:space="preserve">. </w:t>
      </w:r>
    </w:p>
    <w:p w:rsidR="00D745DC" w:rsidRPr="005917F5" w:rsidRDefault="00D745DC" w:rsidP="005917F5">
      <w:pPr>
        <w:widowControl w:val="0"/>
        <w:autoSpaceDE w:val="0"/>
        <w:autoSpaceDN w:val="0"/>
        <w:adjustRightInd w:val="0"/>
      </w:pPr>
      <w:r w:rsidRPr="005917F5">
        <w:t>Фторированное молоко полезно использовать в питании беременных и кормящих, а также людям старше 40</w:t>
      </w:r>
      <w:r w:rsidR="005917F5" w:rsidRPr="005917F5">
        <w:t xml:space="preserve"> - </w:t>
      </w:r>
      <w:r w:rsidRPr="005917F5">
        <w:t>50 лет для профилактики остеопороза</w:t>
      </w:r>
      <w:r w:rsidR="005917F5" w:rsidRPr="005917F5">
        <w:t xml:space="preserve">. </w:t>
      </w:r>
      <w:r w:rsidRPr="005917F5">
        <w:t>В наших условиях приём фторированного молока позволяет достичь оптимальных физиологических доз поступления фторида в организм человека</w:t>
      </w:r>
      <w:r w:rsidR="005917F5" w:rsidRPr="005917F5">
        <w:t xml:space="preserve">. </w:t>
      </w:r>
    </w:p>
    <w:p w:rsidR="00365A62" w:rsidRPr="005917F5" w:rsidRDefault="0008054B" w:rsidP="005917F5">
      <w:pPr>
        <w:pStyle w:val="1"/>
        <w:rPr>
          <w:kern w:val="0"/>
        </w:rPr>
      </w:pPr>
      <w:r w:rsidRPr="005917F5">
        <w:rPr>
          <w:kern w:val="0"/>
        </w:rPr>
        <w:br w:type="page"/>
      </w:r>
      <w:bookmarkStart w:id="14" w:name="_Toc221424391"/>
      <w:bookmarkStart w:id="15" w:name="_Toc223473748"/>
      <w:r w:rsidRPr="005917F5">
        <w:rPr>
          <w:kern w:val="0"/>
        </w:rPr>
        <w:t>2</w:t>
      </w:r>
      <w:r w:rsidR="005917F5" w:rsidRPr="005917F5">
        <w:rPr>
          <w:kern w:val="0"/>
        </w:rPr>
        <w:t xml:space="preserve">. </w:t>
      </w:r>
      <w:r w:rsidRPr="005917F5">
        <w:rPr>
          <w:kern w:val="0"/>
        </w:rPr>
        <w:t>Экологические проблемы Астраханской области</w:t>
      </w:r>
      <w:bookmarkEnd w:id="14"/>
      <w:bookmarkEnd w:id="15"/>
    </w:p>
    <w:p w:rsidR="005917F5" w:rsidRDefault="005917F5" w:rsidP="005917F5">
      <w:pPr>
        <w:widowControl w:val="0"/>
        <w:autoSpaceDE w:val="0"/>
        <w:autoSpaceDN w:val="0"/>
        <w:adjustRightInd w:val="0"/>
      </w:pPr>
      <w:bookmarkStart w:id="16" w:name="_Toc221424392"/>
    </w:p>
    <w:p w:rsidR="0008054B" w:rsidRPr="005917F5" w:rsidRDefault="005917F5" w:rsidP="005917F5">
      <w:pPr>
        <w:pStyle w:val="1"/>
        <w:rPr>
          <w:kern w:val="0"/>
        </w:rPr>
      </w:pPr>
      <w:bookmarkStart w:id="17" w:name="_Toc223473749"/>
      <w:r w:rsidRPr="005917F5">
        <w:rPr>
          <w:kern w:val="0"/>
        </w:rPr>
        <w:t xml:space="preserve">2.1. </w:t>
      </w:r>
      <w:r w:rsidR="00D24986" w:rsidRPr="005917F5">
        <w:rPr>
          <w:kern w:val="0"/>
        </w:rPr>
        <w:t>Промышленность Астраханской области и загрязнение экологии</w:t>
      </w:r>
      <w:bookmarkEnd w:id="16"/>
      <w:bookmarkEnd w:id="17"/>
    </w:p>
    <w:p w:rsidR="005917F5" w:rsidRDefault="005917F5" w:rsidP="005917F5">
      <w:pPr>
        <w:widowControl w:val="0"/>
        <w:autoSpaceDE w:val="0"/>
        <w:autoSpaceDN w:val="0"/>
        <w:adjustRightInd w:val="0"/>
      </w:pP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Основные источники загрязнения атмосферного воздуха</w:t>
      </w:r>
      <w:r w:rsidR="005917F5" w:rsidRPr="005917F5">
        <w:t xml:space="preserve"> - </w:t>
      </w:r>
      <w:r w:rsidRPr="005917F5">
        <w:t>ООО “Астраханьгазпром”, ООО “Астраханьэнерго”</w:t>
      </w:r>
      <w:r w:rsidR="005917F5" w:rsidRPr="005917F5">
        <w:t xml:space="preserve">. </w:t>
      </w:r>
      <w:r w:rsidRPr="005917F5">
        <w:t>Основные источники загрязнения водных объектов</w:t>
      </w:r>
      <w:r w:rsidR="005917F5" w:rsidRPr="005917F5">
        <w:t xml:space="preserve"> - </w:t>
      </w:r>
      <w:r w:rsidRPr="005917F5">
        <w:t>ЖКХ г</w:t>
      </w:r>
      <w:r w:rsidR="005917F5" w:rsidRPr="005917F5">
        <w:t xml:space="preserve">. </w:t>
      </w:r>
      <w:r w:rsidRPr="005917F5">
        <w:t xml:space="preserve">Астрахань, морской транспорт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В области отмечается низкое качество возвратных вод, сбрасываемых в открытые водоемы предприятиями – природопользователями</w:t>
      </w:r>
      <w:r w:rsidR="005917F5" w:rsidRPr="005917F5">
        <w:t xml:space="preserve">. </w:t>
      </w:r>
      <w:r w:rsidRPr="005917F5">
        <w:t>Наиболее часто отмечается превышение по таким ингредиентам как азот аммония, азот нитритов, азот нитратов, нефтепродукты, железо, медь</w:t>
      </w:r>
      <w:r w:rsidR="005917F5" w:rsidRPr="005917F5">
        <w:t xml:space="preserve">. </w:t>
      </w:r>
      <w:r w:rsidRPr="005917F5">
        <w:t>Проверены сбросы 26 предприятий, 43 очистных сооружений канализации и водопроводов, 4 рыбоводных предприятий, 6 ливнево-дренажных канализаций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В атмосферу от стационарных источников поступило 118,5 тыс</w:t>
      </w:r>
      <w:r w:rsidR="005917F5" w:rsidRPr="005917F5">
        <w:t xml:space="preserve">. </w:t>
      </w:r>
      <w:r w:rsidRPr="005917F5">
        <w:t>т загрязняющих веществ, в том числе в г</w:t>
      </w:r>
      <w:r w:rsidR="005917F5" w:rsidRPr="005917F5">
        <w:t xml:space="preserve">. </w:t>
      </w:r>
      <w:r w:rsidRPr="005917F5">
        <w:t>Астрахань – 9,2 тыс</w:t>
      </w:r>
      <w:r w:rsidR="005917F5" w:rsidRPr="005917F5">
        <w:t xml:space="preserve">. </w:t>
      </w:r>
      <w:r w:rsidRPr="005917F5">
        <w:t>т</w:t>
      </w:r>
      <w:r w:rsidR="005917F5" w:rsidRPr="005917F5">
        <w:t xml:space="preserve">. </w:t>
      </w:r>
      <w:r w:rsidRPr="005917F5">
        <w:t>(</w:t>
      </w:r>
      <w:r w:rsidR="005917F5">
        <w:t>рис.1</w:t>
      </w:r>
      <w:r w:rsidR="005917F5" w:rsidRPr="005917F5">
        <w:t xml:space="preserve">).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Основным загрязнителем воздушного бассейна области является предприятие ООО “Астраханьгазпром” – его выбросы составляют 102 тыс</w:t>
      </w:r>
      <w:r w:rsidR="005917F5" w:rsidRPr="005917F5">
        <w:t xml:space="preserve">. </w:t>
      </w:r>
      <w:r w:rsidRPr="005917F5">
        <w:t>т или 86% от областного объема</w:t>
      </w:r>
      <w:r w:rsidR="005917F5" w:rsidRPr="005917F5">
        <w:t xml:space="preserve">. </w:t>
      </w:r>
      <w:r w:rsidRPr="005917F5">
        <w:t>Увеличение валовых выбросов загрязняющих веществ в атмосферу на предприятии ООО “Астраханьгазпром” по сравнению с 2002 г</w:t>
      </w:r>
      <w:r w:rsidR="005917F5" w:rsidRPr="005917F5">
        <w:t xml:space="preserve">. </w:t>
      </w:r>
      <w:r w:rsidRPr="005917F5">
        <w:t>на 3,2 тыс</w:t>
      </w:r>
      <w:r w:rsidR="005917F5" w:rsidRPr="005917F5">
        <w:t xml:space="preserve">. </w:t>
      </w:r>
      <w:r w:rsidRPr="005917F5">
        <w:t>т связано с увеличением объемов переработки пластового газа (</w:t>
      </w:r>
      <w:r w:rsidR="005917F5">
        <w:t>рис.2</w:t>
      </w:r>
      <w:r w:rsidR="005917F5" w:rsidRPr="005917F5">
        <w:t xml:space="preserve">). </w:t>
      </w:r>
    </w:p>
    <w:p w:rsidR="005917F5" w:rsidRDefault="00D24986" w:rsidP="005917F5">
      <w:pPr>
        <w:widowControl w:val="0"/>
        <w:autoSpaceDE w:val="0"/>
        <w:autoSpaceDN w:val="0"/>
        <w:adjustRightInd w:val="0"/>
      </w:pPr>
      <w:r w:rsidRPr="005917F5">
        <w:t>По данным инвентаризации объектов захоронения и хранения отходов на территориях города и 439 населенных пунктов Астраханской области выявлено более 440 свалок отходов, из которых около 300 – несанкционированных, 7 полигонов отходов, из них 6 полигонов ТБО и 1 полигон промышленных отходов</w:t>
      </w:r>
      <w:r w:rsidR="005917F5" w:rsidRPr="005917F5">
        <w:t xml:space="preserve">. </w:t>
      </w:r>
      <w:r w:rsidRPr="005917F5">
        <w:t>Общая площадь земель, занятых свалками, составляет 634 га, полигонами – 65 га</w:t>
      </w:r>
      <w:r w:rsidR="005917F5" w:rsidRPr="005917F5">
        <w:t xml:space="preserve">. </w:t>
      </w:r>
      <w:r w:rsidRPr="005917F5">
        <w:t>Из общего количества несанкционированных свалок в г</w:t>
      </w:r>
      <w:r w:rsidR="005917F5" w:rsidRPr="005917F5">
        <w:t xml:space="preserve">. </w:t>
      </w:r>
      <w:r w:rsidRPr="005917F5">
        <w:t>Астрахани имеется 91 свалка</w:t>
      </w:r>
      <w:r w:rsidR="005917F5" w:rsidRPr="005917F5">
        <w:t xml:space="preserve">. </w:t>
      </w:r>
      <w:r w:rsidRPr="005917F5">
        <w:t>Общая площадь земель, занятых несанкционированными свалками отходов – 182,4 га, в т</w:t>
      </w:r>
      <w:r w:rsidR="005917F5" w:rsidRPr="005917F5">
        <w:t xml:space="preserve">. </w:t>
      </w:r>
      <w:r w:rsidRPr="005917F5">
        <w:t>ч</w:t>
      </w:r>
      <w:r w:rsidR="005917F5" w:rsidRPr="005917F5">
        <w:t xml:space="preserve">. </w:t>
      </w:r>
      <w:r w:rsidRPr="005917F5">
        <w:t>в г</w:t>
      </w:r>
      <w:r w:rsidR="005917F5" w:rsidRPr="005917F5">
        <w:t xml:space="preserve">. </w:t>
      </w:r>
      <w:r w:rsidRPr="005917F5">
        <w:t>Астрахани – 63,0 га</w:t>
      </w:r>
      <w:r w:rsidR="005917F5" w:rsidRPr="005917F5">
        <w:t xml:space="preserve">. </w:t>
      </w:r>
    </w:p>
    <w:p w:rsidR="00772F91" w:rsidRPr="005917F5" w:rsidRDefault="00772F91" w:rsidP="005917F5">
      <w:pPr>
        <w:widowControl w:val="0"/>
        <w:autoSpaceDE w:val="0"/>
        <w:autoSpaceDN w:val="0"/>
        <w:adjustRightInd w:val="0"/>
      </w:pPr>
    </w:p>
    <w:p w:rsidR="00D24986" w:rsidRPr="005917F5" w:rsidRDefault="00F247E0" w:rsidP="005917F5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08.5pt">
            <v:imagedata r:id="rId7" o:title=""/>
          </v:shape>
        </w:pict>
      </w:r>
    </w:p>
    <w:p w:rsidR="005917F5" w:rsidRDefault="005917F5" w:rsidP="005917F5">
      <w:pPr>
        <w:widowControl w:val="0"/>
        <w:autoSpaceDE w:val="0"/>
        <w:autoSpaceDN w:val="0"/>
        <w:adjustRightInd w:val="0"/>
      </w:pPr>
      <w:r>
        <w:t>Рис.1</w:t>
      </w:r>
      <w:r w:rsidR="00772F91">
        <w:t>.</w:t>
      </w:r>
    </w:p>
    <w:p w:rsidR="00772F91" w:rsidRPr="005917F5" w:rsidRDefault="00772F91" w:rsidP="005917F5">
      <w:pPr>
        <w:widowControl w:val="0"/>
        <w:autoSpaceDE w:val="0"/>
        <w:autoSpaceDN w:val="0"/>
        <w:adjustRightInd w:val="0"/>
      </w:pPr>
    </w:p>
    <w:p w:rsidR="00772F91" w:rsidRDefault="00F247E0" w:rsidP="005917F5">
      <w:pPr>
        <w:widowControl w:val="0"/>
        <w:autoSpaceDE w:val="0"/>
        <w:autoSpaceDN w:val="0"/>
        <w:adjustRightInd w:val="0"/>
      </w:pPr>
      <w:r>
        <w:pict>
          <v:shape id="_x0000_i1026" type="#_x0000_t75" style="width:390pt;height:183.75pt">
            <v:imagedata r:id="rId8" o:title=""/>
          </v:shape>
        </w:pict>
      </w:r>
    </w:p>
    <w:p w:rsidR="005917F5" w:rsidRDefault="005917F5" w:rsidP="005917F5">
      <w:pPr>
        <w:widowControl w:val="0"/>
        <w:autoSpaceDE w:val="0"/>
        <w:autoSpaceDN w:val="0"/>
        <w:adjustRightInd w:val="0"/>
      </w:pPr>
      <w:r>
        <w:t>Рис.2</w:t>
      </w:r>
      <w:r w:rsidR="00772F91">
        <w:t>.</w:t>
      </w:r>
    </w:p>
    <w:p w:rsidR="00772F91" w:rsidRPr="005917F5" w:rsidRDefault="00772F91" w:rsidP="005917F5">
      <w:pPr>
        <w:widowControl w:val="0"/>
        <w:autoSpaceDE w:val="0"/>
        <w:autoSpaceDN w:val="0"/>
        <w:adjustRightInd w:val="0"/>
      </w:pP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На несанкционированных свалках размещаются твердые бытовые отходы, отходы из жилищ, формируемые населением, отходы потребления на производстве подобные бытовым, мусор уличный, выборочно мусор строительный и металлолом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Количество отходов, накопленных на санкционированных свалках, составляет 282,2 тыс</w:t>
      </w:r>
      <w:r w:rsidR="005917F5" w:rsidRPr="005917F5">
        <w:t xml:space="preserve">. </w:t>
      </w:r>
      <w:r w:rsidRPr="005917F5">
        <w:t>т, несанкционированных – 47,7 тыс</w:t>
      </w:r>
      <w:r w:rsidR="005917F5" w:rsidRPr="005917F5">
        <w:t xml:space="preserve">. </w:t>
      </w:r>
      <w:r w:rsidRPr="005917F5">
        <w:t>т</w:t>
      </w:r>
      <w:r w:rsidR="005917F5" w:rsidRPr="005917F5">
        <w:t>.,</w:t>
      </w:r>
      <w:r w:rsidRPr="005917F5">
        <w:t xml:space="preserve"> на полигонах ТБО и отходов производства 2677 тыс</w:t>
      </w:r>
      <w:r w:rsidR="005917F5" w:rsidRPr="005917F5">
        <w:t xml:space="preserve">. </w:t>
      </w:r>
      <w:r w:rsidRPr="005917F5">
        <w:t>т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На территории г</w:t>
      </w:r>
      <w:r w:rsidR="005917F5" w:rsidRPr="005917F5">
        <w:t xml:space="preserve">. </w:t>
      </w:r>
      <w:r w:rsidRPr="005917F5">
        <w:t>Астрахань на несанкционированных свалках накоплено 30,8 тыс</w:t>
      </w:r>
      <w:r w:rsidR="005917F5" w:rsidRPr="005917F5">
        <w:t xml:space="preserve">. </w:t>
      </w:r>
      <w:r w:rsidRPr="005917F5">
        <w:t>т отходов</w:t>
      </w:r>
      <w:r w:rsidR="005917F5" w:rsidRPr="005917F5">
        <w:t xml:space="preserve">. </w:t>
      </w:r>
      <w:r w:rsidRPr="005917F5">
        <w:t>В Правобережной части города вновь создалась напряженная экологическая обстановка, связанная с отсутствием площадей под размещение твердых промышленных и бытовых отходов</w:t>
      </w:r>
      <w:r w:rsidR="005917F5" w:rsidRPr="005917F5">
        <w:t xml:space="preserve">. </w:t>
      </w:r>
      <w:r w:rsidRPr="005917F5">
        <w:t>Аналогичное положение в ближайшие 1-2 года возможно сложится и в Левобережной части города, так как существующий полигон твердых бытовых отходов, расположенный в пос</w:t>
      </w:r>
      <w:r w:rsidR="005917F5" w:rsidRPr="005917F5">
        <w:t xml:space="preserve">. </w:t>
      </w:r>
      <w:r w:rsidRPr="005917F5">
        <w:t>Фунтово Приволжского района, может принимать отходы до 2006 г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Неблагоприятная экологическая ситуация сложилось с утилизацией жидких нечистот и хозбытовых сточных вод из выгребных ям неканализованной части города, размещаемых в настоящее время на иловых (сливных</w:t>
      </w:r>
      <w:r w:rsidR="005917F5" w:rsidRPr="005917F5">
        <w:t xml:space="preserve">) </w:t>
      </w:r>
      <w:r w:rsidRPr="005917F5">
        <w:t>картах южных очистных сооружениях биологической очистки канализации</w:t>
      </w:r>
      <w:r w:rsidR="005917F5" w:rsidRPr="005917F5">
        <w:t xml:space="preserve">. </w:t>
      </w:r>
      <w:r w:rsidRPr="005917F5">
        <w:t>В данное время требуется их ликвидация и строительство сливных насосных станций в соответствии с требованиями строительных норм и правил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Главные источники загрязнения атмосферы</w:t>
      </w:r>
      <w:r w:rsidR="005917F5" w:rsidRPr="005917F5">
        <w:t xml:space="preserve"> - </w:t>
      </w:r>
      <w:r w:rsidRPr="005917F5">
        <w:t>промышленные, транспортные и бытовые выбросы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Ежегодно промышленность и транспорт Астраханской области выбрасывают в атмосферу около 200 тысяч тонн загрязняющих веществ</w:t>
      </w:r>
      <w:r w:rsidR="005917F5" w:rsidRPr="005917F5">
        <w:t xml:space="preserve">. </w:t>
      </w:r>
      <w:r w:rsidRPr="005917F5">
        <w:t>Это означает, что на одного жителя области в среднем приходится до 200 кг загрязнений</w:t>
      </w:r>
      <w:r w:rsidR="005917F5" w:rsidRPr="005917F5">
        <w:t xml:space="preserve">. </w:t>
      </w:r>
      <w:r w:rsidRPr="005917F5">
        <w:t>Значительная часть выбросов в атмосферу области (около 60%</w:t>
      </w:r>
      <w:r w:rsidR="005917F5" w:rsidRPr="005917F5">
        <w:t xml:space="preserve">) </w:t>
      </w:r>
      <w:r w:rsidRPr="005917F5">
        <w:t>приходится на предприятие «Астраханьгазпром»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Для того, чтобы защитить людей и другие организмы от воздействия загрязнителей, устанавливают предельно допустимые концентрации (ПДК</w:t>
      </w:r>
      <w:r w:rsidR="005917F5" w:rsidRPr="005917F5">
        <w:t xml:space="preserve">) </w:t>
      </w:r>
      <w:r w:rsidRPr="005917F5">
        <w:t>загрязняющих веществ в природной среде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В последние годы выбросы в атмосферу загрязняющих веществ от промышленных предприятий снижаются</w:t>
      </w:r>
      <w:r w:rsidR="005917F5" w:rsidRPr="005917F5">
        <w:t xml:space="preserve">. </w:t>
      </w:r>
      <w:r w:rsidRPr="005917F5">
        <w:t>Это связано со спадом производства на предприятиях г</w:t>
      </w:r>
      <w:r w:rsidR="005917F5" w:rsidRPr="005917F5">
        <w:t xml:space="preserve">. </w:t>
      </w:r>
      <w:r w:rsidRPr="005917F5">
        <w:t>Астрахани и некоторым улучшением работы предприятия «Астраханьгазпром» в вопросах экологии</w:t>
      </w:r>
      <w:r w:rsidR="005917F5" w:rsidRPr="005917F5">
        <w:t xml:space="preserve">. </w:t>
      </w:r>
      <w:r w:rsidRPr="005917F5">
        <w:t>Но вместе с тем, увеличивается количество загрязняющих веществ, поступающих в атмосферу от передвижных источников</w:t>
      </w:r>
      <w:r w:rsidR="005917F5" w:rsidRPr="005917F5">
        <w:t xml:space="preserve"> - </w:t>
      </w:r>
      <w:r w:rsidRPr="005917F5">
        <w:t>автотранспорта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Загрязняющие вещества, поступающие в воздух, как правило, несвойственны его составу или имеют незначительное содержание в естественных условиях</w:t>
      </w:r>
      <w:r w:rsidR="005917F5" w:rsidRPr="005917F5">
        <w:t xml:space="preserve">. </w:t>
      </w:r>
      <w:r w:rsidRPr="005917F5">
        <w:t>Это такие вещества, как</w:t>
      </w:r>
      <w:r w:rsidR="005917F5" w:rsidRPr="005917F5">
        <w:t xml:space="preserve">: </w:t>
      </w:r>
      <w:r w:rsidRPr="005917F5">
        <w:t>сернистый газ, водород, сажа, аммиак, оксиды азота, формальдегид и другие летучие органические вещества</w:t>
      </w:r>
      <w:r w:rsidR="005917F5" w:rsidRPr="005917F5">
        <w:t xml:space="preserve">. </w:t>
      </w:r>
      <w:r w:rsidRPr="005917F5">
        <w:t>Загрязняющим веществом является и углекислый газ, так как повышение его содержания в атмосферном воздухе вызывает «парниковый эффект»</w:t>
      </w:r>
      <w:r w:rsidR="005917F5" w:rsidRPr="005917F5">
        <w:t xml:space="preserve"> - </w:t>
      </w:r>
      <w:r w:rsidRPr="005917F5">
        <w:t>потепление климата Земли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Любое увеличение мощности промышленных предприятий приведет к повышению загрязнения атмосферы</w:t>
      </w:r>
      <w:r w:rsidR="005917F5" w:rsidRPr="005917F5">
        <w:t xml:space="preserve">. </w:t>
      </w:r>
      <w:r w:rsidRPr="005917F5">
        <w:t>В настоящее время наиболее приемлемым способом снижения загрязнения окружающей среды выбросами промышленных предприятий является использование пылеулавливающего и газоочистного оборудования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На состояние воздушной среды оказывают влияние предприятия коммунального хозяйства</w:t>
      </w:r>
      <w:r w:rsidR="005917F5" w:rsidRPr="005917F5">
        <w:t xml:space="preserve">. </w:t>
      </w:r>
      <w:r w:rsidRPr="005917F5">
        <w:t>В холодные зимы загрязнение воздуха от этих предприятий возрастает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Мощным источником загрязнения атмосферного воздуха в прошлые годы явились аварийные выбросы загрязняющих веществ предприятиями «Астраханьгазпром» и «Астраханьбумпром»</w:t>
      </w:r>
      <w:r w:rsidR="005917F5" w:rsidRPr="005917F5">
        <w:t xml:space="preserve">. </w:t>
      </w:r>
      <w:r w:rsidRPr="005917F5">
        <w:t>При этом в воздушную среду поступали метан, сероводород (H2S</w:t>
      </w:r>
      <w:r w:rsidR="005917F5" w:rsidRPr="005917F5">
        <w:t>),</w:t>
      </w:r>
      <w:r w:rsidRPr="005917F5">
        <w:t xml:space="preserve"> меркаптаны, оксиды азота (NO, NO2</w:t>
      </w:r>
      <w:r w:rsidR="005917F5" w:rsidRPr="005917F5">
        <w:t>),</w:t>
      </w:r>
      <w:r w:rsidRPr="005917F5">
        <w:t xml:space="preserve"> сажа, но больше всего диоксида серы</w:t>
      </w:r>
      <w:r w:rsidR="005917F5" w:rsidRPr="005917F5">
        <w:t xml:space="preserve">. </w:t>
      </w:r>
      <w:r w:rsidRPr="005917F5">
        <w:t>Между тем, повышенное содержание в атмосфере соединений серы и азота вызывает кислотные осадки</w:t>
      </w:r>
      <w:r w:rsidR="005917F5" w:rsidRPr="005917F5">
        <w:t xml:space="preserve">. </w:t>
      </w:r>
      <w:r w:rsidRPr="005917F5">
        <w:t>Это стало большой экологической проблемой как для Астраханской области, так и страны в целом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Автотранспорт является одним из основных, а часто</w:t>
      </w:r>
      <w:r w:rsidR="005917F5" w:rsidRPr="005917F5">
        <w:t xml:space="preserve"> - </w:t>
      </w:r>
      <w:r w:rsidRPr="005917F5">
        <w:t>главным источником загрязнения воздуха</w:t>
      </w:r>
      <w:r w:rsidR="005917F5" w:rsidRPr="005917F5">
        <w:t xml:space="preserve">. </w:t>
      </w:r>
      <w:r w:rsidRPr="005917F5">
        <w:t>Поэтому снизить загрязнение воздуха позволяет использование всевозможных устройств, уменьшающих поступление загрязняющих веществ с выхлопными газами</w:t>
      </w:r>
      <w:r w:rsidR="005917F5" w:rsidRPr="005917F5">
        <w:t xml:space="preserve">. </w:t>
      </w:r>
      <w:r w:rsidRPr="005917F5">
        <w:t>В развитых странах сейчас широко используются такие устройства</w:t>
      </w:r>
      <w:r w:rsidR="005917F5" w:rsidRPr="005917F5">
        <w:t xml:space="preserve"> - </w:t>
      </w:r>
      <w:r w:rsidRPr="005917F5">
        <w:t>катализаторы, обеспечивающие более полное сжигание топлива и частичное улавливание загрязняющих веществ</w:t>
      </w:r>
      <w:r w:rsidR="005917F5" w:rsidRPr="005917F5">
        <w:t xml:space="preserve">. </w:t>
      </w:r>
      <w:r w:rsidRPr="005917F5">
        <w:t>Важным мероприятием по снижению токсичных выбросов от автомобилей является замена содержащих ядовитый свинец добавок в бензин менее токсичными и использование неэтилированного бензина</w:t>
      </w:r>
      <w:r w:rsidR="005917F5" w:rsidRPr="005917F5">
        <w:t xml:space="preserve">. </w:t>
      </w:r>
      <w:r w:rsidRPr="005917F5">
        <w:t>Весь бензин, производимый на предприятии «Астраханьгазпром», вырабатывается без добавок, содержащих свинец, что значительно сокращает загрязнение окружающей среды этим опасным веществом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В нашей стране применение автомобильных катализаторов не является обязательным, поэтому на автомобилях отечественного производства они не используются</w:t>
      </w:r>
      <w:r w:rsidR="005917F5" w:rsidRPr="005917F5">
        <w:t xml:space="preserve">. </w:t>
      </w:r>
      <w:r w:rsidRPr="005917F5">
        <w:t>В последние годы на дорогах России появилось много старых автомобилей импортного производства, использование которых в зарубежных странах без катализаторов запрещено</w:t>
      </w:r>
      <w:r w:rsidR="005917F5" w:rsidRPr="005917F5">
        <w:t xml:space="preserve">. </w:t>
      </w:r>
      <w:r w:rsidRPr="005917F5">
        <w:t>Это значительно ухудшило качество атмосферного воздуха на улицах многих городов, и, в том числе, в Астрахани</w:t>
      </w:r>
      <w:r w:rsidR="005917F5" w:rsidRPr="005917F5">
        <w:t xml:space="preserve">. </w:t>
      </w:r>
    </w:p>
    <w:p w:rsidR="00772F91" w:rsidRDefault="00772F91" w:rsidP="005917F5">
      <w:pPr>
        <w:widowControl w:val="0"/>
        <w:autoSpaceDE w:val="0"/>
        <w:autoSpaceDN w:val="0"/>
        <w:adjustRightInd w:val="0"/>
      </w:pPr>
      <w:bookmarkStart w:id="18" w:name="_Toc221424393"/>
    </w:p>
    <w:p w:rsidR="0008054B" w:rsidRPr="005917F5" w:rsidRDefault="005917F5" w:rsidP="00772F91">
      <w:pPr>
        <w:pStyle w:val="1"/>
      </w:pPr>
      <w:bookmarkStart w:id="19" w:name="_Toc223473750"/>
      <w:r w:rsidRPr="005917F5">
        <w:t xml:space="preserve">2.2. </w:t>
      </w:r>
      <w:r w:rsidR="00AB71C9" w:rsidRPr="005917F5">
        <w:t>Пути решения экологических проблем</w:t>
      </w:r>
      <w:bookmarkEnd w:id="18"/>
      <w:bookmarkEnd w:id="19"/>
    </w:p>
    <w:p w:rsidR="00772F91" w:rsidRDefault="00772F91" w:rsidP="005917F5">
      <w:pPr>
        <w:widowControl w:val="0"/>
        <w:autoSpaceDE w:val="0"/>
        <w:autoSpaceDN w:val="0"/>
        <w:adjustRightInd w:val="0"/>
      </w:pP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Одной из актуальных для Астраханской области остается экологическая проблема</w:t>
      </w:r>
      <w:r w:rsidR="005917F5" w:rsidRPr="005917F5">
        <w:t xml:space="preserve">. </w:t>
      </w:r>
      <w:r w:rsidRPr="005917F5">
        <w:t>Связана она, прежде всего, с воздушными выбросами автомобилей и газового комплекса, а также загрязнением воды</w:t>
      </w:r>
      <w:r w:rsidR="005917F5" w:rsidRPr="005917F5">
        <w:t xml:space="preserve">. </w:t>
      </w:r>
      <w:r w:rsidRPr="005917F5">
        <w:t>За последнее время индекс загрязнений воздуха от АГПЗ в Аксарайске заметно снизился</w:t>
      </w:r>
      <w:r w:rsidR="005917F5" w:rsidRPr="005917F5">
        <w:t xml:space="preserve">. </w:t>
      </w:r>
      <w:r w:rsidRPr="005917F5">
        <w:t>Однако концентрация вредных газов в атмосфере остается достаточной высокой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Показатели загрязнения питьевой воды в Астраханском регионе ниже, чем в других районах РФ, о чем свидетельствуют пробы питьевой воды</w:t>
      </w:r>
      <w:r w:rsidR="005917F5" w:rsidRPr="005917F5">
        <w:t xml:space="preserve">. </w:t>
      </w:r>
      <w:r w:rsidRPr="005917F5">
        <w:t>Однако распространение химических веществ по рекам сохраняется</w:t>
      </w:r>
      <w:r w:rsidR="005917F5" w:rsidRPr="005917F5">
        <w:t xml:space="preserve">. </w:t>
      </w:r>
      <w:r w:rsidRPr="005917F5">
        <w:t>Особенно остро стоит проблема, связанная с очистительными сооружениями и канализациями</w:t>
      </w:r>
      <w:r w:rsidR="005917F5" w:rsidRPr="005917F5">
        <w:t xml:space="preserve">. </w:t>
      </w:r>
      <w:r w:rsidRPr="005917F5">
        <w:t>Эти объекты плохо функционируют</w:t>
      </w:r>
      <w:r w:rsidR="005917F5" w:rsidRPr="005917F5">
        <w:t xml:space="preserve">. </w:t>
      </w:r>
      <w:r w:rsidRPr="005917F5">
        <w:t>В результате вода после паводка застаивается, гниет, образуя очаг заболеваний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Охрана атмосферы включает постоянный контроль не только за ее состоянием, но и за организацией работы предприятий и автотранспорта</w:t>
      </w:r>
      <w:r w:rsidR="005917F5" w:rsidRPr="005917F5">
        <w:t xml:space="preserve">. </w:t>
      </w:r>
      <w:r w:rsidRPr="005917F5">
        <w:t>Ежегодно в Астраханской области проводится операция «Чистый воздух», в ходе которой проверяются автопредприятия, станции техобслуживания автомобилей, автомобили на магистралях на токсичность и дымность</w:t>
      </w:r>
      <w:r w:rsidR="005917F5" w:rsidRPr="005917F5">
        <w:t xml:space="preserve">. </w:t>
      </w:r>
      <w:r w:rsidRPr="005917F5">
        <w:t>Затем разрабатываются меры по снижению загрязнения воздуха</w:t>
      </w:r>
      <w:r w:rsidR="005917F5" w:rsidRPr="005917F5">
        <w:t xml:space="preserve">: </w:t>
      </w:r>
      <w:r w:rsidRPr="005917F5">
        <w:t>создаются посты диагностики, оснащенные современными приборами контроля, организуются участки по ремонту, регулировке двигателей и другие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Возможность восстановления экосистем Каспия во многом зависит от согласованных действий прикаспийских государств</w:t>
      </w:r>
      <w:r w:rsidR="005917F5" w:rsidRPr="005917F5">
        <w:t xml:space="preserve">. </w:t>
      </w:r>
      <w:r w:rsidRPr="005917F5">
        <w:t>До сих пор, при большом количестве принимаемых «экологических» решений и планов, отсутствуют системы и критерии контроля за их результативностью</w:t>
      </w:r>
      <w:r w:rsidR="005917F5" w:rsidRPr="005917F5">
        <w:t xml:space="preserve">. </w:t>
      </w:r>
      <w:r w:rsidRPr="005917F5">
        <w:t>Такая система выгодна всем действующим на Каспии хозяйственным субъектам, включая госструктуры, национальные и транснациональные корпорации</w:t>
      </w:r>
      <w:r w:rsidR="005917F5" w:rsidRPr="005917F5">
        <w:t xml:space="preserve">. </w:t>
      </w:r>
    </w:p>
    <w:p w:rsidR="00D24986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Система экологического мониторинга и научных исследований на Каспии является сверхцентрализованной, громоздкой, дорогостоящей и малоэффективной, допускающей манипулирование информацией и общественным мнением</w:t>
      </w:r>
      <w:r w:rsidR="005917F5" w:rsidRPr="005917F5">
        <w:t xml:space="preserve">. </w:t>
      </w:r>
    </w:p>
    <w:p w:rsidR="005917F5" w:rsidRPr="005917F5" w:rsidRDefault="00D24986" w:rsidP="005917F5">
      <w:pPr>
        <w:widowControl w:val="0"/>
        <w:autoSpaceDE w:val="0"/>
        <w:autoSpaceDN w:val="0"/>
        <w:adjustRightInd w:val="0"/>
      </w:pPr>
      <w:r w:rsidRPr="005917F5">
        <w:t>Возможным выходом из существующего положения может быть создание межнациональной системы, сочетающей функции мониторинга и информирования общественности</w:t>
      </w:r>
      <w:r w:rsidR="005917F5" w:rsidRPr="005917F5">
        <w:t xml:space="preserve">. </w:t>
      </w:r>
      <w:r w:rsidRPr="005917F5">
        <w:t>Система должна быть максимально гибкой, децентрализованной, пригодной для постепенного вовлечения широкой общественности в управление природными ресурсами</w:t>
      </w:r>
      <w:r w:rsidR="005917F5" w:rsidRPr="005917F5">
        <w:t xml:space="preserve">. </w:t>
      </w:r>
    </w:p>
    <w:p w:rsidR="00365A62" w:rsidRPr="005917F5" w:rsidRDefault="00365A62" w:rsidP="00772F91">
      <w:pPr>
        <w:pStyle w:val="1"/>
      </w:pPr>
      <w:r w:rsidRPr="005917F5">
        <w:br w:type="page"/>
      </w:r>
      <w:bookmarkStart w:id="20" w:name="_Toc221424394"/>
      <w:bookmarkStart w:id="21" w:name="_Toc223473751"/>
      <w:r w:rsidRPr="005917F5">
        <w:t>Заключение</w:t>
      </w:r>
      <w:bookmarkEnd w:id="20"/>
      <w:bookmarkEnd w:id="21"/>
    </w:p>
    <w:p w:rsidR="00772F91" w:rsidRDefault="00772F91" w:rsidP="005917F5">
      <w:pPr>
        <w:widowControl w:val="0"/>
        <w:autoSpaceDE w:val="0"/>
        <w:autoSpaceDN w:val="0"/>
        <w:adjustRightInd w:val="0"/>
      </w:pPr>
    </w:p>
    <w:p w:rsidR="00DC4B6A" w:rsidRPr="005917F5" w:rsidRDefault="00DC4B6A" w:rsidP="005917F5">
      <w:pPr>
        <w:widowControl w:val="0"/>
        <w:autoSpaceDE w:val="0"/>
        <w:autoSpaceDN w:val="0"/>
        <w:adjustRightInd w:val="0"/>
      </w:pPr>
      <w:r w:rsidRPr="005917F5">
        <w:t>Наблюдение за состоянием атмосферного воздуха в настоящее время у нас ведется на пяти стационарных постах</w:t>
      </w:r>
      <w:r w:rsidR="005917F5" w:rsidRPr="005917F5">
        <w:t xml:space="preserve">. </w:t>
      </w:r>
      <w:r w:rsidRPr="005917F5">
        <w:t>Для Астрахани этого явно не достаточно</w:t>
      </w:r>
      <w:r w:rsidR="005917F5" w:rsidRPr="005917F5">
        <w:t xml:space="preserve">. </w:t>
      </w:r>
      <w:r w:rsidRPr="005917F5">
        <w:t>Поэтому создание территориальной системы экологического мониторинга имеет очень большое значение</w:t>
      </w:r>
      <w:r w:rsidR="005917F5" w:rsidRPr="005917F5">
        <w:t xml:space="preserve">. </w:t>
      </w:r>
      <w:r w:rsidRPr="005917F5">
        <w:t>Последующая стадия реализации проекта предусматривает строительство автоматического поста наблюдения за качеством атмосферного воздуха</w:t>
      </w:r>
      <w:r w:rsidR="005917F5" w:rsidRPr="005917F5">
        <w:t xml:space="preserve">. </w:t>
      </w:r>
      <w:r w:rsidRPr="005917F5">
        <w:t>Кроме того, планируется создать в мэрии терминал с программным обеспечением, которое позволит на основе информации, поступающей из центра мониторинга и других источников, моделировать и прогнозировать экологическую ситуацию на территории города и своевременно принимать необходимые меры</w:t>
      </w:r>
      <w:r w:rsidR="005917F5" w:rsidRPr="005917F5">
        <w:t xml:space="preserve">. </w:t>
      </w:r>
    </w:p>
    <w:p w:rsidR="00DC4B6A" w:rsidRPr="005917F5" w:rsidRDefault="00DC4B6A" w:rsidP="005917F5">
      <w:pPr>
        <w:widowControl w:val="0"/>
        <w:autoSpaceDE w:val="0"/>
        <w:autoSpaceDN w:val="0"/>
        <w:adjustRightInd w:val="0"/>
      </w:pPr>
      <w:r w:rsidRPr="005917F5">
        <w:t>«Астраханьгазпром» является сложным по свей производственной структуре предприятием, включающим в свой состав более полутора десятка предприятий, осуществляющих различную производственную и хозяйственную деятельность</w:t>
      </w:r>
      <w:r w:rsidR="005917F5" w:rsidRPr="005917F5">
        <w:t xml:space="preserve">. </w:t>
      </w:r>
    </w:p>
    <w:p w:rsidR="00DC4B6A" w:rsidRPr="005917F5" w:rsidRDefault="00DC4B6A" w:rsidP="005917F5">
      <w:pPr>
        <w:widowControl w:val="0"/>
        <w:autoSpaceDE w:val="0"/>
        <w:autoSpaceDN w:val="0"/>
        <w:adjustRightInd w:val="0"/>
      </w:pPr>
      <w:r w:rsidRPr="005917F5">
        <w:t>Для дальнейшей стабилизации и улучшения экологической ситуации в «Астраханьгазпром» руководство выбрало один путь для решения вопросов рационального природопользования</w:t>
      </w:r>
      <w:r w:rsidR="005917F5" w:rsidRPr="005917F5">
        <w:t xml:space="preserve"> - </w:t>
      </w:r>
      <w:r w:rsidRPr="005917F5">
        <w:t>четкое функционирование экологического механизма природопользования и использования его основных принципов во внутрипроизводственных отношениях</w:t>
      </w:r>
      <w:r w:rsidR="005917F5" w:rsidRPr="005917F5">
        <w:t xml:space="preserve">. </w:t>
      </w:r>
    </w:p>
    <w:p w:rsidR="00DC4B6A" w:rsidRPr="005917F5" w:rsidRDefault="00DC4B6A" w:rsidP="005917F5">
      <w:pPr>
        <w:widowControl w:val="0"/>
        <w:autoSpaceDE w:val="0"/>
        <w:autoSpaceDN w:val="0"/>
        <w:adjustRightInd w:val="0"/>
      </w:pPr>
      <w:r w:rsidRPr="005917F5">
        <w:t>Все более увеличивающиеся экономически нагрузки на природные объекты создают массу проблем как в глобальном, так и в локальном масштабах</w:t>
      </w:r>
      <w:r w:rsidR="005917F5" w:rsidRPr="005917F5">
        <w:t xml:space="preserve">. </w:t>
      </w:r>
    </w:p>
    <w:p w:rsidR="005917F5" w:rsidRPr="005917F5" w:rsidRDefault="00DC4B6A" w:rsidP="005917F5">
      <w:pPr>
        <w:widowControl w:val="0"/>
        <w:autoSpaceDE w:val="0"/>
        <w:autoSpaceDN w:val="0"/>
        <w:adjustRightInd w:val="0"/>
      </w:pPr>
      <w:r w:rsidRPr="005917F5">
        <w:t>При разработке месторождения углеводородного сырья с высоким содержанием сероводорода образуется техногенная территория, включающая воздушную, водную, почвенную среду и недра</w:t>
      </w:r>
      <w:r w:rsidR="005917F5" w:rsidRPr="005917F5">
        <w:t xml:space="preserve">. </w:t>
      </w:r>
      <w:r w:rsidRPr="005917F5">
        <w:t>В основе ее образования лежат поступающие в окружающую среду газовые выбросы, сточные воды и различные отходы технологической переработки сырья</w:t>
      </w:r>
      <w:r w:rsidR="005917F5" w:rsidRPr="005917F5">
        <w:t xml:space="preserve">. </w:t>
      </w:r>
    </w:p>
    <w:p w:rsidR="00365A62" w:rsidRPr="005917F5" w:rsidRDefault="00365A62" w:rsidP="00772F91">
      <w:pPr>
        <w:pStyle w:val="1"/>
      </w:pPr>
      <w:r w:rsidRPr="005917F5">
        <w:br w:type="page"/>
      </w:r>
      <w:bookmarkStart w:id="22" w:name="_Toc221424395"/>
      <w:bookmarkStart w:id="23" w:name="_Toc223473752"/>
      <w:r w:rsidRPr="005917F5">
        <w:t>Список литературы</w:t>
      </w:r>
      <w:bookmarkEnd w:id="22"/>
      <w:bookmarkEnd w:id="23"/>
    </w:p>
    <w:p w:rsidR="00772F91" w:rsidRDefault="00772F91" w:rsidP="005917F5">
      <w:pPr>
        <w:widowControl w:val="0"/>
        <w:autoSpaceDE w:val="0"/>
        <w:autoSpaceDN w:val="0"/>
        <w:adjustRightInd w:val="0"/>
      </w:pP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Бернард Небел</w:t>
      </w:r>
      <w:r w:rsidR="005917F5" w:rsidRPr="005917F5">
        <w:t xml:space="preserve">. </w:t>
      </w:r>
      <w:r w:rsidRPr="005917F5">
        <w:t>Наука об окружающей среде (В 2х томах</w:t>
      </w:r>
      <w:r w:rsidR="005917F5" w:rsidRPr="005917F5">
        <w:t>),</w:t>
      </w:r>
      <w:r w:rsidRPr="005917F5">
        <w:t xml:space="preserve"> М</w:t>
      </w:r>
      <w:r w:rsidR="005917F5" w:rsidRPr="005917F5">
        <w:t xml:space="preserve">.: </w:t>
      </w:r>
      <w:r w:rsidRPr="005917F5">
        <w:t>Мир, 1993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Информационное агентство «ВолгаИнформ»</w:t>
      </w:r>
      <w:r w:rsidR="005917F5" w:rsidRPr="005917F5">
        <w:t xml:space="preserve"> // </w:t>
      </w:r>
      <w:r w:rsidR="005917F5">
        <w:t>1.1</w:t>
      </w:r>
      <w:r w:rsidRPr="005917F5">
        <w:t>2</w:t>
      </w:r>
      <w:r w:rsidR="005917F5">
        <w:t>.0</w:t>
      </w:r>
      <w:r w:rsidRPr="005917F5">
        <w:t>4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Радзевич Н</w:t>
      </w:r>
      <w:r w:rsidR="005917F5">
        <w:t xml:space="preserve">.Н., </w:t>
      </w:r>
      <w:r w:rsidRPr="005917F5">
        <w:t>Пашканг К</w:t>
      </w:r>
      <w:r w:rsidR="005917F5">
        <w:t xml:space="preserve">.В. </w:t>
      </w:r>
      <w:r w:rsidRPr="005917F5">
        <w:t>Охрана и преобразование природы</w:t>
      </w:r>
      <w:r w:rsidR="005917F5" w:rsidRPr="005917F5">
        <w:t xml:space="preserve">. </w:t>
      </w:r>
      <w:r w:rsidRPr="005917F5">
        <w:t>– М</w:t>
      </w:r>
      <w:r w:rsidR="005917F5" w:rsidRPr="005917F5">
        <w:t xml:space="preserve">.: </w:t>
      </w:r>
      <w:r w:rsidRPr="005917F5">
        <w:t>Просвещение, 1986</w:t>
      </w:r>
      <w:r w:rsidR="005917F5" w:rsidRPr="005917F5">
        <w:t xml:space="preserve">. 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Экология, окружающая среда и человек/под ред</w:t>
      </w:r>
      <w:r w:rsidR="005917F5" w:rsidRPr="005917F5">
        <w:t xml:space="preserve">. </w:t>
      </w:r>
      <w:r w:rsidRPr="005917F5">
        <w:t>Ю</w:t>
      </w:r>
      <w:r w:rsidR="005917F5">
        <w:t xml:space="preserve">.В. </w:t>
      </w:r>
      <w:r w:rsidRPr="005917F5">
        <w:t>Новикова</w:t>
      </w:r>
      <w:r w:rsidR="005917F5" w:rsidRPr="005917F5">
        <w:t xml:space="preserve">. </w:t>
      </w:r>
      <w:r w:rsidRPr="005917F5">
        <w:t>Издательско-торговый дом «Гранд», Москва, 1998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Беркелиев Т</w:t>
      </w:r>
      <w:r w:rsidR="005917F5" w:rsidRPr="005917F5">
        <w:t xml:space="preserve">. </w:t>
      </w:r>
      <w:r w:rsidRPr="005917F5">
        <w:t>Главные экологические проблемы Каспийского моря</w:t>
      </w:r>
      <w:r w:rsidR="005917F5" w:rsidRPr="005917F5">
        <w:t xml:space="preserve"> // </w:t>
      </w:r>
      <w:r w:rsidRPr="005917F5">
        <w:t>Вести СОЭС, 2002</w:t>
      </w:r>
      <w:r w:rsidR="005917F5" w:rsidRPr="005917F5">
        <w:t xml:space="preserve">. - </w:t>
      </w:r>
      <w:r w:rsidRPr="005917F5">
        <w:t>№2</w:t>
      </w:r>
      <w:r w:rsidR="005917F5" w:rsidRPr="005917F5">
        <w:t xml:space="preserve">. - </w:t>
      </w:r>
      <w:r w:rsidRPr="005917F5">
        <w:t>с</w:t>
      </w:r>
      <w:r w:rsidR="005917F5">
        <w:t>.7</w:t>
      </w:r>
      <w:r w:rsidRPr="005917F5">
        <w:t>2-77</w:t>
      </w:r>
      <w:r w:rsidR="005917F5" w:rsidRPr="005917F5">
        <w:t xml:space="preserve">. 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Воловик С</w:t>
      </w:r>
      <w:r w:rsidR="005917F5">
        <w:t xml:space="preserve">.П. </w:t>
      </w:r>
      <w:r w:rsidRPr="005917F5">
        <w:t>О проблеме гребневика в Азово-Черноморском и Каспийском бассейнах</w:t>
      </w:r>
      <w:r w:rsidR="005917F5" w:rsidRPr="005917F5">
        <w:t xml:space="preserve"> // </w:t>
      </w:r>
      <w:r w:rsidRPr="005917F5">
        <w:t>Рыбное хозяйство, 2001</w:t>
      </w:r>
      <w:r w:rsidR="005917F5" w:rsidRPr="005917F5">
        <w:t xml:space="preserve">. - </w:t>
      </w:r>
      <w:r w:rsidRPr="005917F5">
        <w:t>№5</w:t>
      </w:r>
      <w:r w:rsidR="005917F5" w:rsidRPr="005917F5">
        <w:t xml:space="preserve">. - </w:t>
      </w:r>
      <w:r w:rsidRPr="005917F5">
        <w:t>с</w:t>
      </w:r>
      <w:r w:rsidR="005917F5">
        <w:t>.2</w:t>
      </w:r>
      <w:r w:rsidRPr="005917F5">
        <w:t>8-30</w:t>
      </w:r>
      <w:r w:rsidR="005917F5" w:rsidRPr="005917F5">
        <w:t xml:space="preserve">. 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Катунин Д</w:t>
      </w:r>
      <w:r w:rsidR="005917F5">
        <w:t xml:space="preserve">.Н. </w:t>
      </w:r>
      <w:r w:rsidRPr="005917F5">
        <w:t>Три беды</w:t>
      </w:r>
      <w:r w:rsidR="005917F5" w:rsidRPr="005917F5">
        <w:t xml:space="preserve"> // </w:t>
      </w:r>
      <w:r w:rsidRPr="005917F5">
        <w:t>Волга, 2000</w:t>
      </w:r>
      <w:r w:rsidR="005917F5" w:rsidRPr="005917F5">
        <w:t xml:space="preserve">. - </w:t>
      </w:r>
      <w:r w:rsidRPr="005917F5">
        <w:t>№146, 29 сент</w:t>
      </w:r>
      <w:r w:rsidR="005917F5" w:rsidRPr="005917F5">
        <w:t xml:space="preserve">. 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Катунин Д</w:t>
      </w:r>
      <w:r w:rsidR="005917F5" w:rsidRPr="005917F5">
        <w:t>.,</w:t>
      </w:r>
      <w:r w:rsidRPr="005917F5">
        <w:t xml:space="preserve"> Хрипунов И</w:t>
      </w:r>
      <w:r w:rsidR="005917F5" w:rsidRPr="005917F5">
        <w:t>.,</w:t>
      </w:r>
      <w:r w:rsidRPr="005917F5">
        <w:t xml:space="preserve"> Полянинова А</w:t>
      </w:r>
      <w:r w:rsidR="005917F5" w:rsidRPr="005917F5">
        <w:t xml:space="preserve">. </w:t>
      </w:r>
      <w:r w:rsidRPr="005917F5">
        <w:t>Проблемы экологии северной части Каспийского моря</w:t>
      </w:r>
      <w:r w:rsidR="005917F5" w:rsidRPr="005917F5">
        <w:t xml:space="preserve"> // </w:t>
      </w:r>
      <w:r w:rsidRPr="005917F5">
        <w:t>Эковестник, 1998</w:t>
      </w:r>
      <w:r w:rsidR="005917F5" w:rsidRPr="005917F5">
        <w:t xml:space="preserve">. - </w:t>
      </w:r>
      <w:r w:rsidRPr="005917F5">
        <w:t>№7</w:t>
      </w:r>
      <w:r w:rsidR="005917F5" w:rsidRPr="005917F5">
        <w:t xml:space="preserve">. 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О мероприятиях по предотвращению загрязнения Каспийского моря</w:t>
      </w:r>
      <w:r w:rsidR="005917F5" w:rsidRPr="005917F5">
        <w:t xml:space="preserve"> // </w:t>
      </w:r>
      <w:r w:rsidRPr="005917F5">
        <w:t>Правда, 1968, 3 окт</w:t>
      </w:r>
      <w:r w:rsidR="005917F5" w:rsidRPr="005917F5">
        <w:t xml:space="preserve">. </w:t>
      </w:r>
    </w:p>
    <w:p w:rsidR="00A55D4D" w:rsidRPr="005917F5" w:rsidRDefault="00A55D4D" w:rsidP="00772F91">
      <w:pPr>
        <w:pStyle w:val="a1"/>
        <w:tabs>
          <w:tab w:val="left" w:pos="560"/>
        </w:tabs>
        <w:ind w:firstLine="0"/>
      </w:pPr>
      <w:r w:rsidRPr="005917F5">
        <w:t>Тюкаев В</w:t>
      </w:r>
      <w:r w:rsidR="005917F5" w:rsidRPr="005917F5">
        <w:t xml:space="preserve">. </w:t>
      </w:r>
      <w:r w:rsidRPr="005917F5">
        <w:t>Каспий может быть объявлен зоной экологического бедствия</w:t>
      </w:r>
      <w:r w:rsidR="005917F5" w:rsidRPr="005917F5">
        <w:t xml:space="preserve"> // </w:t>
      </w:r>
      <w:r w:rsidRPr="005917F5">
        <w:t xml:space="preserve">Волга, 2001, 25 июля </w:t>
      </w:r>
    </w:p>
    <w:p w:rsidR="005917F5" w:rsidRDefault="00A55D4D" w:rsidP="00772F91">
      <w:pPr>
        <w:pStyle w:val="a1"/>
        <w:tabs>
          <w:tab w:val="left" w:pos="560"/>
        </w:tabs>
        <w:ind w:firstLine="0"/>
      </w:pPr>
      <w:r w:rsidRPr="005917F5">
        <w:t>Чуйков Ю</w:t>
      </w:r>
      <w:r w:rsidR="005917F5">
        <w:t xml:space="preserve">.С. </w:t>
      </w:r>
      <w:r w:rsidRPr="005917F5">
        <w:t>Экологические проблемы Северного Прикаспия и Каспия</w:t>
      </w:r>
      <w:r w:rsidR="005917F5" w:rsidRPr="005917F5">
        <w:t xml:space="preserve"> // </w:t>
      </w:r>
      <w:r w:rsidRPr="005917F5">
        <w:t>Каспий</w:t>
      </w:r>
      <w:r w:rsidR="005917F5" w:rsidRPr="005917F5">
        <w:t xml:space="preserve"> - </w:t>
      </w:r>
      <w:r w:rsidRPr="005917F5">
        <w:t>настоящее и будущее</w:t>
      </w:r>
      <w:r w:rsidR="005917F5" w:rsidRPr="005917F5">
        <w:t xml:space="preserve">: </w:t>
      </w:r>
      <w:r w:rsidRPr="005917F5">
        <w:t>доклады на пленарном заседании международной конференции</w:t>
      </w:r>
      <w:r w:rsidR="005917F5" w:rsidRPr="005917F5">
        <w:t xml:space="preserve">. - </w:t>
      </w:r>
      <w:r w:rsidRPr="005917F5">
        <w:t>Астрахань</w:t>
      </w:r>
      <w:r w:rsidR="005917F5" w:rsidRPr="005917F5">
        <w:t xml:space="preserve">: </w:t>
      </w:r>
      <w:r w:rsidRPr="005917F5">
        <w:t>Изд-во ИТА "Интерпресс", 1996</w:t>
      </w:r>
      <w:r w:rsidR="005917F5" w:rsidRPr="005917F5">
        <w:t xml:space="preserve">. - </w:t>
      </w:r>
      <w:r w:rsidRPr="005917F5">
        <w:t>с</w:t>
      </w:r>
      <w:r w:rsidR="005917F5">
        <w:t>.3</w:t>
      </w:r>
      <w:r w:rsidRPr="005917F5">
        <w:t>0-60</w:t>
      </w:r>
      <w:r w:rsidR="005917F5" w:rsidRPr="005917F5">
        <w:t xml:space="preserve">. </w:t>
      </w:r>
    </w:p>
    <w:p w:rsidR="0060779C" w:rsidRPr="005917F5" w:rsidRDefault="0060779C" w:rsidP="005917F5">
      <w:pPr>
        <w:widowControl w:val="0"/>
        <w:autoSpaceDE w:val="0"/>
        <w:autoSpaceDN w:val="0"/>
        <w:adjustRightInd w:val="0"/>
      </w:pPr>
      <w:bookmarkStart w:id="24" w:name="_GoBack"/>
      <w:bookmarkEnd w:id="24"/>
    </w:p>
    <w:sectPr w:rsidR="0060779C" w:rsidRPr="005917F5" w:rsidSect="005917F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10" w:rsidRDefault="00462A1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62A10" w:rsidRDefault="00462A1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F5" w:rsidRDefault="005917F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F5" w:rsidRDefault="005917F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10" w:rsidRDefault="00462A1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62A10" w:rsidRDefault="00462A1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F5" w:rsidRDefault="00DD2372" w:rsidP="005917F5">
    <w:pPr>
      <w:pStyle w:val="ab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5917F5" w:rsidRDefault="005917F5" w:rsidP="005917F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7F5" w:rsidRDefault="005917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4C736E"/>
    <w:lvl w:ilvl="0">
      <w:numFmt w:val="decimal"/>
      <w:lvlText w:val="*"/>
      <w:lvlJc w:val="left"/>
    </w:lvl>
  </w:abstractNum>
  <w:abstractNum w:abstractNumId="1">
    <w:nsid w:val="00DB7B50"/>
    <w:multiLevelType w:val="hybridMultilevel"/>
    <w:tmpl w:val="E884A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4294F"/>
    <w:multiLevelType w:val="singleLevel"/>
    <w:tmpl w:val="DE0049DC"/>
    <w:lvl w:ilvl="0">
      <w:start w:val="1997"/>
      <w:numFmt w:val="decimal"/>
      <w:lvlText w:val="%1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9C"/>
    <w:rsid w:val="00037EAD"/>
    <w:rsid w:val="0008054B"/>
    <w:rsid w:val="001C7A5B"/>
    <w:rsid w:val="001D243C"/>
    <w:rsid w:val="00365A62"/>
    <w:rsid w:val="00462A10"/>
    <w:rsid w:val="005917F5"/>
    <w:rsid w:val="00595889"/>
    <w:rsid w:val="005F5B0D"/>
    <w:rsid w:val="0060779C"/>
    <w:rsid w:val="00646329"/>
    <w:rsid w:val="006720CF"/>
    <w:rsid w:val="00772F91"/>
    <w:rsid w:val="008B735E"/>
    <w:rsid w:val="008D08BC"/>
    <w:rsid w:val="0097233A"/>
    <w:rsid w:val="00A141A9"/>
    <w:rsid w:val="00A55D4D"/>
    <w:rsid w:val="00A96C60"/>
    <w:rsid w:val="00AB71C9"/>
    <w:rsid w:val="00AC5427"/>
    <w:rsid w:val="00C7034B"/>
    <w:rsid w:val="00C76F2C"/>
    <w:rsid w:val="00C942E7"/>
    <w:rsid w:val="00CD6EB5"/>
    <w:rsid w:val="00D24986"/>
    <w:rsid w:val="00D745DC"/>
    <w:rsid w:val="00DC4B6A"/>
    <w:rsid w:val="00DD2372"/>
    <w:rsid w:val="00F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F9F511D-EA3A-497B-8EEF-A07AF6D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917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17F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5917F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917F5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17F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17F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17F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17F5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17F5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5917F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6">
    <w:name w:val="Hyperlink"/>
    <w:uiPriority w:val="99"/>
    <w:rsid w:val="005917F5"/>
    <w:rPr>
      <w:color w:val="0000FF"/>
      <w:u w:val="single"/>
    </w:rPr>
  </w:style>
  <w:style w:type="paragraph" w:styleId="a7">
    <w:name w:val="Document Map"/>
    <w:basedOn w:val="a2"/>
    <w:link w:val="a8"/>
    <w:uiPriority w:val="99"/>
    <w:semiHidden/>
    <w:rsid w:val="00C76F2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21">
    <w:name w:val="toc 2"/>
    <w:basedOn w:val="a2"/>
    <w:next w:val="a2"/>
    <w:autoRedefine/>
    <w:uiPriority w:val="99"/>
    <w:semiHidden/>
    <w:rsid w:val="005917F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a9">
    <w:name w:val="Balloon Text"/>
    <w:basedOn w:val="a2"/>
    <w:link w:val="aa"/>
    <w:uiPriority w:val="99"/>
    <w:semiHidden/>
    <w:rsid w:val="00A141A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c"/>
    <w:link w:val="ad"/>
    <w:uiPriority w:val="99"/>
    <w:rsid w:val="005917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5917F5"/>
    <w:rPr>
      <w:sz w:val="28"/>
      <w:szCs w:val="28"/>
      <w:vertAlign w:val="superscript"/>
    </w:rPr>
  </w:style>
  <w:style w:type="paragraph" w:styleId="ac">
    <w:name w:val="Body Text"/>
    <w:basedOn w:val="a2"/>
    <w:link w:val="af"/>
    <w:uiPriority w:val="99"/>
    <w:rsid w:val="005917F5"/>
    <w:pPr>
      <w:widowControl w:val="0"/>
      <w:autoSpaceDE w:val="0"/>
      <w:autoSpaceDN w:val="0"/>
      <w:adjustRightInd w:val="0"/>
    </w:pPr>
  </w:style>
  <w:style w:type="character" w:customStyle="1" w:styleId="af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5917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5917F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5917F5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5917F5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5917F5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5917F5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917F5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5">
    <w:name w:val="page number"/>
    <w:uiPriority w:val="99"/>
    <w:rsid w:val="005917F5"/>
  </w:style>
  <w:style w:type="character" w:customStyle="1" w:styleId="af6">
    <w:name w:val="номер страницы"/>
    <w:uiPriority w:val="99"/>
    <w:rsid w:val="005917F5"/>
    <w:rPr>
      <w:sz w:val="28"/>
      <w:szCs w:val="28"/>
    </w:rPr>
  </w:style>
  <w:style w:type="paragraph" w:styleId="af7">
    <w:name w:val="Normal (Web)"/>
    <w:basedOn w:val="a2"/>
    <w:uiPriority w:val="99"/>
    <w:rsid w:val="005917F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5917F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17F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17F5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5917F5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17F5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917F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917F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917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17F5"/>
    <w:rPr>
      <w:i/>
      <w:iCs/>
    </w:rPr>
  </w:style>
  <w:style w:type="paragraph" w:customStyle="1" w:styleId="af8">
    <w:name w:val="схема"/>
    <w:basedOn w:val="a2"/>
    <w:uiPriority w:val="99"/>
    <w:rsid w:val="005917F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5917F5"/>
    <w:pPr>
      <w:spacing w:line="360" w:lineRule="auto"/>
      <w:jc w:val="center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5917F5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5917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Rebus</Company>
  <LinksUpToDate>false</LinksUpToDate>
  <CharactersWithSpaces>23904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Rebus</dc:creator>
  <cp:keywords/>
  <dc:description/>
  <cp:lastModifiedBy>admin</cp:lastModifiedBy>
  <cp:revision>2</cp:revision>
  <cp:lastPrinted>2009-02-03T09:37:00Z</cp:lastPrinted>
  <dcterms:created xsi:type="dcterms:W3CDTF">2014-02-22T21:56:00Z</dcterms:created>
  <dcterms:modified xsi:type="dcterms:W3CDTF">2014-02-22T21:56:00Z</dcterms:modified>
</cp:coreProperties>
</file>