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C6" w:rsidRPr="007305A5" w:rsidRDefault="002816C6" w:rsidP="002816C6">
      <w:pPr>
        <w:spacing w:before="120"/>
        <w:jc w:val="center"/>
        <w:rPr>
          <w:b/>
          <w:bCs/>
          <w:sz w:val="32"/>
          <w:szCs w:val="32"/>
        </w:rPr>
      </w:pPr>
      <w:r w:rsidRPr="007305A5">
        <w:rPr>
          <w:b/>
          <w:bCs/>
          <w:sz w:val="32"/>
          <w:szCs w:val="32"/>
        </w:rPr>
        <w:t>Экологическое содержание курса "География Ярославской области"</w:t>
      </w:r>
    </w:p>
    <w:p w:rsidR="002816C6" w:rsidRPr="007305A5" w:rsidRDefault="002816C6" w:rsidP="002816C6">
      <w:pPr>
        <w:spacing w:before="120"/>
        <w:ind w:firstLine="567"/>
        <w:jc w:val="both"/>
        <w:rPr>
          <w:sz w:val="28"/>
          <w:szCs w:val="28"/>
        </w:rPr>
      </w:pPr>
      <w:r w:rsidRPr="007305A5">
        <w:rPr>
          <w:sz w:val="28"/>
          <w:szCs w:val="28"/>
        </w:rPr>
        <w:t>В. А. Щенев</w:t>
      </w:r>
    </w:p>
    <w:p w:rsidR="002816C6" w:rsidRPr="007305A5" w:rsidRDefault="002816C6" w:rsidP="002816C6">
      <w:pPr>
        <w:spacing w:before="120"/>
        <w:ind w:firstLine="567"/>
        <w:jc w:val="both"/>
      </w:pPr>
      <w:r w:rsidRPr="007305A5">
        <w:t>Происходящий в настоящее время период активного развития и становления системы экологического образования почти не коснулся географии своей области, хотя, во-первых, именно на местном материале становятся наглядными и ощутимыми те изменения в природной среде, которые связаны с антропогенными процессами, и, во-вторых, только в своей местности возможно "локально действовать", поскольку будущее земли зависит от нашего отношения к ней. Добавим, что и ценностно-смысловые ориентации, столь важные в развитии личности, имеют своей эмоциональной основой прежде всего местные условия.</w:t>
      </w:r>
    </w:p>
    <w:p w:rsidR="002816C6" w:rsidRPr="007305A5" w:rsidRDefault="002816C6" w:rsidP="002816C6">
      <w:pPr>
        <w:spacing w:before="120"/>
        <w:ind w:firstLine="567"/>
        <w:jc w:val="both"/>
      </w:pPr>
      <w:r w:rsidRPr="007305A5">
        <w:t>Содержание любого учебного предмета обусловлено, прежде всего, его целями и функциями в их современном понимании. В настоящее время в педагогической литературе предложено довольно большое количество целей экологического образования и воспитания. В числе наиболее часто предлагаемых - формирование бережного, ответственного отношения к природе, экологически оправданного поведения, экологического мышления, экологического сознания и даже экологического мировоззрения, экологической культуры и др. Как говорится, "зерно истины" есть в каждом из этих предложений. Однако у большинства из них имеется существенный для организации учебно-воспитательного процесса недостаток - они не технологичны. Как правило, предлагаемые формулировки не разлагаются на понятийные единицы и потому мало конструктивны, что вызывает сомнение в их реализуемости. Они имеют скорее информационный, чем практический характер.</w:t>
      </w:r>
    </w:p>
    <w:p w:rsidR="002816C6" w:rsidRPr="007305A5" w:rsidRDefault="002816C6" w:rsidP="002816C6">
      <w:pPr>
        <w:spacing w:before="120"/>
        <w:ind w:firstLine="567"/>
        <w:jc w:val="both"/>
      </w:pPr>
      <w:r w:rsidRPr="007305A5">
        <w:t>Есть разные точки зрения и на причины экологического кризиса, начавшегося в середине ХХ века. Одни видят причину в низком уровне экологической культуры у населения, у природопользователей, другие связывают ухудшение природной среды с быстрым ростом населения в мире, с научно-технической революцией. Все они в той или иной мере объясняют сложившееся положение. Комплексный характер глобальных проблем, к числу которых относится и экологическая, предполагает и комплексный подход к их решению. Свой вклад в эту проблему вносит и педагогическая наука.</w:t>
      </w:r>
    </w:p>
    <w:p w:rsidR="002816C6" w:rsidRPr="007305A5" w:rsidRDefault="002816C6" w:rsidP="002816C6">
      <w:pPr>
        <w:spacing w:before="120"/>
        <w:ind w:firstLine="567"/>
        <w:jc w:val="both"/>
      </w:pPr>
      <w:r w:rsidRPr="007305A5">
        <w:t>Многие специалисты считают, что наиболее приемлемой можно рассматривать установку на формирование у школьников экологической культуры личности (упомянем лишь географов - С. Н. Глазачева, Н. Н. Родзевича и др.) как наиболее комплексной и охватывающей различные элементы процесса экологического образования и воспитания обучаемых.</w:t>
      </w:r>
    </w:p>
    <w:p w:rsidR="002816C6" w:rsidRPr="007305A5" w:rsidRDefault="002816C6" w:rsidP="002816C6">
      <w:pPr>
        <w:spacing w:before="120"/>
        <w:ind w:firstLine="567"/>
        <w:jc w:val="both"/>
      </w:pPr>
      <w:r w:rsidRPr="007305A5">
        <w:t>Отсюда одна из приоритетных задач в народном образовании - воспитание личности с высоким уровнем экологической культуры. География в решении этой задачи располагает значительными возможностями. Особенно велик в этом отношении потенциал региональной, местной географии. Экологические проблемы имеют, как известно, глобальный, региональный и местный аспекты, в воспитательном отношении особенно существенны последние: они наиболее личностно значимы, доступны для непосредственного изучения, наблюдаемы, становится возможной экологическая деятельность практического характера. Нарушения природной среды прежде всего имеют местный характер, происходят на глазах учащихся.</w:t>
      </w:r>
    </w:p>
    <w:p w:rsidR="002816C6" w:rsidRPr="007305A5" w:rsidRDefault="002816C6" w:rsidP="002816C6">
      <w:pPr>
        <w:spacing w:before="120"/>
        <w:ind w:firstLine="567"/>
        <w:jc w:val="both"/>
      </w:pPr>
      <w:r w:rsidRPr="007305A5">
        <w:t>"Удивляет порой, что школьники намного больше знают о том, что происходит в джунглях Амазонии или в глубинах Мирового океана, чем о том, что ждет их за порогом собственного дома", - пишет один из авторов в журнале "Экология и жизнь".</w:t>
      </w:r>
    </w:p>
    <w:p w:rsidR="002816C6" w:rsidRPr="007305A5" w:rsidRDefault="002816C6" w:rsidP="002816C6">
      <w:pPr>
        <w:spacing w:before="120"/>
        <w:ind w:firstLine="567"/>
        <w:jc w:val="both"/>
      </w:pPr>
      <w:r w:rsidRPr="007305A5">
        <w:t>Самые лучшие цели останутся благим пожеланием, если они не будут подкреплены надежными средствами их реализации, поэтому так важно определить оптимальное содержание изучаемого. Разрабатывая экологическое содержание курса "География Ярославской области", следует учитывать два основных подхода - предметный (географический) и педагогический.</w:t>
      </w:r>
    </w:p>
    <w:p w:rsidR="002816C6" w:rsidRPr="007305A5" w:rsidRDefault="002816C6" w:rsidP="002816C6">
      <w:pPr>
        <w:spacing w:before="120"/>
        <w:ind w:firstLine="567"/>
        <w:jc w:val="both"/>
      </w:pPr>
      <w:r w:rsidRPr="007305A5">
        <w:t>В основе географического (по Б.И.Кочурову) лежит учение об экологической ситуации, возникших и возникающих экологических проблемах, характерных для региона в целом и его отдельных частей. Автор отмечает [3], что исследовательское поле геоэкологии - анализ экологических ситуаций и экологических проблем.</w:t>
      </w:r>
    </w:p>
    <w:p w:rsidR="002816C6" w:rsidRPr="007305A5" w:rsidRDefault="002816C6" w:rsidP="002816C6">
      <w:pPr>
        <w:spacing w:before="120"/>
        <w:ind w:firstLine="567"/>
        <w:jc w:val="both"/>
      </w:pPr>
      <w:r w:rsidRPr="007305A5">
        <w:t>Этой же точки зрения придерживается известный югославский специалист в области социальной экологии Д. Ж. Маркович, который считает, что "экологическое образование можно определить как процесс приобретения знаний об экологических проблемах, причинах их возникновения, необходимости и возможностях их решения" [4].</w:t>
      </w:r>
    </w:p>
    <w:p w:rsidR="002816C6" w:rsidRPr="007305A5" w:rsidRDefault="002816C6" w:rsidP="002816C6">
      <w:pPr>
        <w:spacing w:before="120"/>
        <w:ind w:firstLine="567"/>
        <w:jc w:val="both"/>
      </w:pPr>
      <w:r w:rsidRPr="007305A5">
        <w:t>В основу педагогической теории содержания учебного предмета по М. Н. Скаткину и И. Я. Лернеру, предложенной в 6О-7О годах прошлого века, положено представление о его многокомпонентном содержании, наиболее соответствующем социальному опыту человечества. Согласно этой модели содержание включает знания, умения, опыт творческой деятельности и опыт эмоционально - ценностного отношения к изучаемому. Эти элементы образуют определенную целостность, они взаимосвязаны и представляют систему, во многом соответствующую понятию "экологическая культура": эколого-географические знания - база для формирования экологических умений, последние, в свою очередь, обеспечивают опыт творческой деятельности, в процессе которой формируются ценностные ориентации экологического характера. К сожалению, в полном объеме четырехкомпонентную модель содержания учебного предмета, хотя с ней знакомы и современные студенты-географы, нельзя реализовать полностью, поскольку объем предлагаемой учебной информации чаще всего превышает возможности ее усвоения из-за больших затрат учебного времени на самостоятельную работу учащихся. Однако основные элементы экологически важного содержания могут быть "проведены" по всем четырем этапам. В статье рассмотрен географический подход к определению экологического содержания курса "География Ярославской области", но он оправдан и педагогически.</w:t>
      </w:r>
    </w:p>
    <w:p w:rsidR="002816C6" w:rsidRPr="007305A5" w:rsidRDefault="002816C6" w:rsidP="002816C6">
      <w:pPr>
        <w:spacing w:before="120"/>
        <w:ind w:firstLine="567"/>
        <w:jc w:val="both"/>
      </w:pPr>
      <w:r w:rsidRPr="007305A5">
        <w:t xml:space="preserve">В предложенной нами программе регионального курса по географии своей области выделен раздел "Экологические проблемы Ярославской области и пути их решения", однако экологическое содержание включено и в каждый из других разделов. </w:t>
      </w:r>
    </w:p>
    <w:p w:rsidR="002816C6" w:rsidRPr="007305A5" w:rsidRDefault="002816C6" w:rsidP="002816C6">
      <w:pPr>
        <w:spacing w:before="120"/>
        <w:ind w:firstLine="567"/>
        <w:jc w:val="both"/>
      </w:pPr>
      <w:r w:rsidRPr="007305A5">
        <w:t>Эколого-географическую характеристику области можно представить в следующем содержании:</w:t>
      </w:r>
    </w:p>
    <w:p w:rsidR="002816C6" w:rsidRPr="007305A5" w:rsidRDefault="002816C6" w:rsidP="002816C6">
      <w:pPr>
        <w:spacing w:before="120"/>
        <w:ind w:firstLine="567"/>
        <w:jc w:val="both"/>
      </w:pPr>
      <w:r w:rsidRPr="007305A5">
        <w:t xml:space="preserve">Понятие " качество жизни" и природные факторы, его определяющие. </w:t>
      </w:r>
    </w:p>
    <w:p w:rsidR="002816C6" w:rsidRPr="007305A5" w:rsidRDefault="002816C6" w:rsidP="002816C6">
      <w:pPr>
        <w:spacing w:before="120"/>
        <w:ind w:firstLine="567"/>
        <w:jc w:val="both"/>
      </w:pPr>
      <w:r w:rsidRPr="007305A5">
        <w:t xml:space="preserve">Природная среда как фактор здоровья человека. </w:t>
      </w:r>
    </w:p>
    <w:p w:rsidR="002816C6" w:rsidRPr="007305A5" w:rsidRDefault="002816C6" w:rsidP="002816C6">
      <w:pPr>
        <w:spacing w:before="120"/>
        <w:ind w:firstLine="567"/>
        <w:jc w:val="both"/>
      </w:pPr>
      <w:r w:rsidRPr="007305A5">
        <w:t xml:space="preserve">Благоприятные и неблагоприятные для жизни населения элементы природной среды. </w:t>
      </w:r>
    </w:p>
    <w:p w:rsidR="002816C6" w:rsidRPr="007305A5" w:rsidRDefault="002816C6" w:rsidP="002816C6">
      <w:pPr>
        <w:spacing w:before="120"/>
        <w:ind w:firstLine="567"/>
        <w:jc w:val="both"/>
      </w:pPr>
      <w:r w:rsidRPr="007305A5">
        <w:t xml:space="preserve">Общая оценка состояния природной среды. </w:t>
      </w:r>
    </w:p>
    <w:p w:rsidR="002816C6" w:rsidRPr="007305A5" w:rsidRDefault="002816C6" w:rsidP="002816C6">
      <w:pPr>
        <w:spacing w:before="120"/>
        <w:ind w:firstLine="567"/>
        <w:jc w:val="both"/>
      </w:pPr>
      <w:r w:rsidRPr="007305A5">
        <w:t xml:space="preserve">Различия в состоянии природной среды на территории области. Эколого-географические районы и их характеристика. </w:t>
      </w:r>
    </w:p>
    <w:p w:rsidR="002816C6" w:rsidRPr="007305A5" w:rsidRDefault="002816C6" w:rsidP="002816C6">
      <w:pPr>
        <w:spacing w:before="120"/>
        <w:ind w:firstLine="567"/>
        <w:jc w:val="both"/>
      </w:pPr>
      <w:r w:rsidRPr="007305A5">
        <w:t xml:space="preserve">Меры по поддержанию природной среды в благоприятном для жизни населения состоянии. </w:t>
      </w:r>
    </w:p>
    <w:p w:rsidR="002816C6" w:rsidRPr="007305A5" w:rsidRDefault="002816C6" w:rsidP="002816C6">
      <w:pPr>
        <w:spacing w:before="120"/>
        <w:ind w:firstLine="567"/>
        <w:jc w:val="both"/>
      </w:pPr>
      <w:r w:rsidRPr="007305A5">
        <w:t>Система особо охраняемых территорий как один из путей охраны природы.</w:t>
      </w:r>
    </w:p>
    <w:p w:rsidR="002816C6" w:rsidRPr="007305A5" w:rsidRDefault="002816C6" w:rsidP="002816C6">
      <w:pPr>
        <w:spacing w:before="120"/>
        <w:ind w:firstLine="567"/>
        <w:jc w:val="both"/>
      </w:pPr>
      <w:r w:rsidRPr="007305A5">
        <w:t>Чтобы не создалось впечатления некоторой перегруженности этой программы, дадим краткий комментарий к отдельным элементам содержания.</w:t>
      </w:r>
    </w:p>
    <w:p w:rsidR="002816C6" w:rsidRPr="007305A5" w:rsidRDefault="002816C6" w:rsidP="002816C6">
      <w:pPr>
        <w:spacing w:before="120"/>
        <w:ind w:firstLine="567"/>
        <w:jc w:val="both"/>
      </w:pPr>
      <w:r w:rsidRPr="007305A5">
        <w:t>В современной географической науке природа рассматривается с нескольких точек зрения, основными из которых являются потребительская (ресурсная) и экологическая (средообразующая). Традиционно с древности до настоящего времени природа оценивается как база для развития хозяйства, что предполагает выявление ее экономического значения. Второй подход - экологический. Он рассматривает каждый компонент природы как среду жизни, обитания и выживания человека. Это в настоящее время наиболее актуальный подход, отсюда внимание к взаимосвязи ландшафта и образа жизни, необходимость оценивать каждый компонент природы с экологической точки зрения. Экологические оценки могут относиться как к ландшафту в целом, так и к его отдельным компонентам. Отмечается оздоровительное, рекреационное и эстетическое значение природы, ее влияние на нравственное совершенствование человека .</w:t>
      </w:r>
    </w:p>
    <w:p w:rsidR="002816C6" w:rsidRPr="007305A5" w:rsidRDefault="002816C6" w:rsidP="002816C6">
      <w:pPr>
        <w:spacing w:before="120"/>
        <w:ind w:firstLine="567"/>
        <w:jc w:val="both"/>
      </w:pPr>
      <w:r w:rsidRPr="007305A5">
        <w:t>Новая точка зрения, обязанная своим появлением замечательному российскому ученому Н. Н. Моисееву, - признание природы как самоценности и необходимости ее развития в содружестве с человеком.</w:t>
      </w:r>
    </w:p>
    <w:p w:rsidR="002816C6" w:rsidRPr="007305A5" w:rsidRDefault="002816C6" w:rsidP="002816C6">
      <w:pPr>
        <w:spacing w:before="120"/>
        <w:ind w:firstLine="567"/>
        <w:jc w:val="both"/>
      </w:pPr>
      <w:r w:rsidRPr="007305A5">
        <w:t>Как отмечают В. М. Котляков, Г. А. Агранат и Г. М. Лаппо [2], "география никак не может пройти мимо проблемы качества жизни, которое имеет региональные различия". В основе современной идеологии образования лежит идея личностно - ориентированного обучения, поэтому уже во введении к курсу " География Ярославской области" надо пояснить, что нормальная природная среда - один из важнейших элементов качества жизни. Это понятие относится к социологическим. В то же время его можно считать эколого-географическим, поскольку оно включает ряд демографических элементов (продолжительность жизни, состояние здоровья), которые в значительной мере зависят от уровня благоприятности природной среды. Понятие "среда" - одно из основных в экологии. Оно включает комплекс природных объектов и явлений, с которыми организм, в том числе и человеческий, находится в прямых или косвенных отношениях. Различают четыре типа среды обитания: воздушную, водную, почвенную, совокупность живых организмов. Как видно, каждый тип среды обитания - это компонент природы, изучаемый географией, в том числе своей области.</w:t>
      </w:r>
    </w:p>
    <w:p w:rsidR="002816C6" w:rsidRPr="007305A5" w:rsidRDefault="002816C6" w:rsidP="002816C6">
      <w:pPr>
        <w:spacing w:before="120"/>
        <w:ind w:firstLine="567"/>
        <w:jc w:val="both"/>
      </w:pPr>
      <w:r w:rsidRPr="007305A5">
        <w:t>Новый компонент экологического образования - изучение эколого-географического положения области. Это понятие лишь недавно вошло в научный и учебный оборот, и оно несомненно эколого-географическое, поскольку отражает территориальный аспект проявления различных экологических ситуаций. Его формирование предполагает усвоение тех особенностей положения, которые определяют экологические условия жизни населения. Для нашей области эколого-географическое положение связано с влиянием, действительным или возможным, Череповецкого промышленного узла, Тверской АЭС, планируемой Буйской АЭС в соседней Костромской области. Эти вопросы рассматриваются в теме "Географическое положение Ярославской области".</w:t>
      </w:r>
    </w:p>
    <w:p w:rsidR="002816C6" w:rsidRPr="007305A5" w:rsidRDefault="002816C6" w:rsidP="002816C6">
      <w:pPr>
        <w:spacing w:before="120"/>
        <w:ind w:firstLine="567"/>
        <w:jc w:val="both"/>
      </w:pPr>
      <w:r w:rsidRPr="007305A5">
        <w:t>Взгляд на природу как среду обитания предполагает анализ каждого компонента природы с экологической точки зрения и его соответствующую оценку. Приведем несколько примеров.</w:t>
      </w:r>
    </w:p>
    <w:p w:rsidR="002816C6" w:rsidRPr="007305A5" w:rsidRDefault="002816C6" w:rsidP="002816C6">
      <w:pPr>
        <w:spacing w:before="120"/>
        <w:ind w:firstLine="567"/>
        <w:jc w:val="both"/>
      </w:pPr>
      <w:r w:rsidRPr="007305A5">
        <w:t>Средообразующее значение рельефа связано, прежде всего, с эстетическим восприятием окружающей местности - как отдельных форм рельефа, так и их сочетания с другими компонентами природы - водами и растительностью в особенности. Наиболее привлекателен разнообразный рельеф. Касьян с Красивой Мечи ("Записки охотника" И.С. Тургенева) вспоминает о своей оставленной родине: "Там у нас, на Красивой-то на Мече, взойдешь ты на холм, взойдешь - и, Господи ты боже мой, что это? а? И река-то, и луга, и лес; а там церковь, а там опять пошли луга. Далече видно, далече. Вот как далеко видно..." И у нас с вершин холмов (многие ярославские села и деревни расположились на высоких местах) открываются дали, линия горизонта отодвигается, вдали или поблизости синеют леса или стоят отдельные группы деревьев. Прекрасны виды с высоких волжских берегов.</w:t>
      </w:r>
    </w:p>
    <w:p w:rsidR="002816C6" w:rsidRPr="007305A5" w:rsidRDefault="002816C6" w:rsidP="002816C6">
      <w:pPr>
        <w:spacing w:before="120"/>
        <w:ind w:firstLine="567"/>
        <w:jc w:val="both"/>
      </w:pPr>
      <w:r w:rsidRPr="007305A5">
        <w:t>Климат в жизни населения, каждого человека в отдельности играет особенно заметную роль. Наиболее влияет он на условия жизни и деятельность людей. Климатические показатели учитывают при строительстве промышленных и жилых построек, при выборе одежды и обуви и т.д. Всем известно, как влияет погода на настроение человека. Каждый может представить, как мы ждем первого весеннего тепла после надоевшей всем длинной у нас зимы с ее коротким днем, пасмурным северным небом с низкими облаками, как мы благодарны первому солнечному теплу и свету. Характеристика климата может быть завершена суждениями о степени благоприятности климатических условий и происходящих в нем изменений - потеплении климата, появлении кислотных дождей, влиянии неправильного выбора местоположения для создания промышленных предприятий, например, НПЗ в Ярославле на здоровье населения. Так же следует прокомментировать средообразующий характер других компонентов природы.</w:t>
      </w:r>
    </w:p>
    <w:p w:rsidR="002816C6" w:rsidRPr="007305A5" w:rsidRDefault="002816C6" w:rsidP="002816C6">
      <w:pPr>
        <w:spacing w:before="120"/>
        <w:ind w:firstLine="567"/>
        <w:jc w:val="both"/>
      </w:pPr>
      <w:r w:rsidRPr="007305A5">
        <w:t>Много экологических аспектов содержит раздел " Население и его культура". В нем раскрываются природные факторы формирования социокультурных особенностей местного насе-ления, показано, как природное окружение влияет на сельский образ жизни, влияние природы на планировку сельских и городских поселений, трудовые навыки ярославского населения и др. В то же время нужно раскрыть и особенности городского образа жизни, что важно в связи с поставленной перед народным образованием задачей знакомить школьников с основами безопасности жизнедеятельности. В городских условиях слишком много факторов риска для здоровья, не случайно в современной литературе выделяют городской тип личности.</w:t>
      </w:r>
    </w:p>
    <w:p w:rsidR="002816C6" w:rsidRPr="007305A5" w:rsidRDefault="002816C6" w:rsidP="002816C6">
      <w:pPr>
        <w:spacing w:before="120"/>
        <w:ind w:firstLine="567"/>
        <w:jc w:val="both"/>
      </w:pPr>
      <w:r w:rsidRPr="007305A5">
        <w:t>Средообразующее значение природы важно выяснять не только потому, что ее ресурсная роль осознается полнее, важен показ многостороннего, универсального значения природы, а это одна из ведущих экологических идей в образовании.</w:t>
      </w:r>
    </w:p>
    <w:p w:rsidR="002816C6" w:rsidRPr="007305A5" w:rsidRDefault="002816C6" w:rsidP="002816C6">
      <w:pPr>
        <w:spacing w:before="120"/>
        <w:ind w:firstLine="567"/>
        <w:jc w:val="both"/>
      </w:pPr>
      <w:r w:rsidRPr="007305A5">
        <w:t>Изучение хозяйства позволяет увидеть этапы хозяйственного освоения территории области и, поскольку загрязнение природы всегда имеет ресурсный характер, то раскрыть степень влияния различных отраслей промышленности и сельского хозяйства на природную среду и связанные с ним экологические проблемы. Все отрасли хозяйства полезно разделить на сильно, средне и слабо загрязняющие природную среду.</w:t>
      </w:r>
    </w:p>
    <w:p w:rsidR="002816C6" w:rsidRPr="007305A5" w:rsidRDefault="002816C6" w:rsidP="002816C6">
      <w:pPr>
        <w:spacing w:before="120"/>
        <w:ind w:firstLine="567"/>
        <w:jc w:val="both"/>
      </w:pPr>
      <w:r w:rsidRPr="007305A5">
        <w:t>Завершает курс раздел "Экологические проблемы Ярославской области и пути их решения". Он представляет собой определенную и мотивированную систему обобщения изученного ранее. В то же время здесь рассматривают территориальные экологические проблемы. Возможны два варианта их характеристики: первый - наиболее острые экологические ситуации, к которым можно отнести проблемы Рыбинского водохранилища, вызывающие острые научные дискуссии; реки Волги и ее долины в нашей области и проблемы крупных городов - Ярославля и Рыбинска. Чаще всего экологические проблемы описывают по стандартной схеме: сущность проблемы, причины и история ее появления, возможные пути решения. Существенно, что ряд характеристик описываемых проблем, кроме проблемы Рыбинского водохранилища, подтверждается данными экологической карты в атласе по географии и истории Ярославской области [1]. Достаточно подробное (в школьном варианте) описание острых экологических проблем приведено в [5].</w:t>
      </w:r>
    </w:p>
    <w:p w:rsidR="002816C6" w:rsidRPr="007305A5" w:rsidRDefault="002816C6" w:rsidP="002816C6">
      <w:pPr>
        <w:spacing w:before="120"/>
        <w:ind w:firstLine="567"/>
        <w:jc w:val="both"/>
      </w:pPr>
      <w:r w:rsidRPr="007305A5">
        <w:t>Второй вариант связан с описанием состояния природной среды и экологических проблем своего муниципального округа по данным экологической карты области, имеющейся в атласе Ярославской области, с привлечением других карт в нем: особо охраняемых территорий, карты промышленности. Такое описание можно дать по упомянутым картам и таблице "Общие сведения об экологических районах Ярославской области" [5].</w:t>
      </w:r>
    </w:p>
    <w:p w:rsidR="002816C6" w:rsidRPr="007305A5" w:rsidRDefault="002816C6" w:rsidP="002816C6">
      <w:pPr>
        <w:spacing w:before="120"/>
        <w:ind w:firstLine="567"/>
        <w:jc w:val="both"/>
      </w:pPr>
      <w:r w:rsidRPr="007305A5">
        <w:t>Учащимся необходимо найти место своего муниципального округа (или города) на карте, оценить общее состояние экологической обстановки и то, насколько позволяют условные знаки экологической карты привести соответствующие показатели загрязненности природной среды, волжских берегов, места нарушенных болот, накопления промышлен-ных и нерекультивированных отходов, затем назвать причины загрязнений (перенос водным и воздушным путем, наличие свалок бытового и промышленного мусора, мест его накопления, молевого сплава леса в прошлом и др.). В этом примере содержание изучаемого описано с учетом способов деятельности, которые надо использовать для решения учебной задачи. К данным экологической карты следует добавить плотины на Волге - существенный фактор изменения состояния как Волги, так и малых рек нашей области.</w:t>
      </w:r>
    </w:p>
    <w:p w:rsidR="002816C6" w:rsidRPr="007305A5" w:rsidRDefault="002816C6" w:rsidP="002816C6">
      <w:pPr>
        <w:spacing w:before="120"/>
        <w:ind w:firstLine="567"/>
        <w:jc w:val="both"/>
      </w:pPr>
      <w:r w:rsidRPr="007305A5">
        <w:t>На экологической карте в атласе Ярославской области выделены четыре типа эколого-географических районов, различающихся по степени изменения природной среды хозяйственной деятельностью населения. Это мало загрязненные (" условно чистые"), заметно загрязненные территории, ареалы с сильной степенью загрязнения и, наконец, кризисные территории. Мест с катастрофической ситуацией, когда природные изменения необратимы и приводят к вымиранию населения (Чернобыль, Аральское море и т.п.), в нашей области нет. К условно чистым относятся северные и северо-западные районы, экономика которых имеет преимущественно аграрный характер. Заметно загрязненные - Большесельский, Рыбинский, Тутаевский, Некрасовский, Гаврилов-Ямский, значительная часть Угличского, Ростовского, Переславского, Ярославского и других муниципальных округов. Территории с сильной степенью загрязнения расположены вокруг городов - больших и малых, за исключением Пошехонья и Мышкина.</w:t>
      </w:r>
    </w:p>
    <w:p w:rsidR="002816C6" w:rsidRPr="007305A5" w:rsidRDefault="002816C6" w:rsidP="002816C6">
      <w:pPr>
        <w:spacing w:before="120"/>
        <w:ind w:firstLine="567"/>
        <w:jc w:val="both"/>
      </w:pPr>
      <w:r w:rsidRPr="007305A5">
        <w:t>Кризисные территории - это города с крупными промышленными предприятиями или небольшими, но сильно загрязняющими природную среду, да еще прилегающие к Ярославлю и Рыбинску окрестности. Затем учащимся дают описание особо охраняемых природных территорий своего муниципального округа как одного из способов охраны природы.</w:t>
      </w:r>
    </w:p>
    <w:p w:rsidR="002816C6" w:rsidRPr="007305A5" w:rsidRDefault="002816C6" w:rsidP="002816C6">
      <w:pPr>
        <w:spacing w:before="120"/>
        <w:ind w:firstLine="567"/>
        <w:jc w:val="both"/>
      </w:pPr>
      <w:r w:rsidRPr="007305A5">
        <w:t>Экологическое содержание курса "География Ярославской области" представим в кратком виде в следующей таблице</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78"/>
        <w:gridCol w:w="2550"/>
        <w:gridCol w:w="2314"/>
        <w:gridCol w:w="2658"/>
      </w:tblGrid>
      <w:tr w:rsidR="002816C6" w:rsidRPr="007305A5" w:rsidTr="002E2F34">
        <w:trPr>
          <w:trHeight w:val="615"/>
          <w:tblCellSpacing w:w="7" w:type="dxa"/>
          <w:jc w:val="center"/>
        </w:trPr>
        <w:tc>
          <w:tcPr>
            <w:tcW w:w="1198" w:type="pct"/>
            <w:tcBorders>
              <w:top w:val="outset" w:sz="6" w:space="0" w:color="auto"/>
              <w:bottom w:val="outset" w:sz="6" w:space="0" w:color="auto"/>
              <w:right w:val="outset" w:sz="6" w:space="0" w:color="auto"/>
            </w:tcBorders>
          </w:tcPr>
          <w:p w:rsidR="002816C6" w:rsidRPr="007305A5" w:rsidRDefault="002816C6" w:rsidP="002E2F34">
            <w:pPr>
              <w:jc w:val="both"/>
            </w:pPr>
            <w:r w:rsidRPr="007305A5">
              <w:t>Раздел</w:t>
            </w:r>
          </w:p>
        </w:tc>
        <w:tc>
          <w:tcPr>
            <w:tcW w:w="125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Экологические знания</w:t>
            </w:r>
          </w:p>
        </w:tc>
        <w:tc>
          <w:tcPr>
            <w:tcW w:w="116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Экологические умения</w:t>
            </w:r>
          </w:p>
        </w:tc>
        <w:tc>
          <w:tcPr>
            <w:tcW w:w="1339" w:type="pct"/>
            <w:tcBorders>
              <w:top w:val="outset" w:sz="6" w:space="0" w:color="auto"/>
              <w:left w:val="outset" w:sz="6" w:space="0" w:color="auto"/>
              <w:bottom w:val="outset" w:sz="6" w:space="0" w:color="auto"/>
            </w:tcBorders>
          </w:tcPr>
          <w:p w:rsidR="002816C6" w:rsidRPr="007305A5" w:rsidRDefault="002816C6" w:rsidP="002E2F34">
            <w:pPr>
              <w:jc w:val="both"/>
            </w:pPr>
            <w:r w:rsidRPr="007305A5">
              <w:t>Ценностные ориентации</w:t>
            </w:r>
          </w:p>
        </w:tc>
      </w:tr>
      <w:tr w:rsidR="002816C6" w:rsidRPr="007305A5" w:rsidTr="002E2F34">
        <w:trPr>
          <w:tblCellSpacing w:w="7" w:type="dxa"/>
          <w:jc w:val="center"/>
        </w:trPr>
        <w:tc>
          <w:tcPr>
            <w:tcW w:w="1198" w:type="pct"/>
            <w:tcBorders>
              <w:top w:val="outset" w:sz="6" w:space="0" w:color="auto"/>
              <w:bottom w:val="outset" w:sz="6" w:space="0" w:color="auto"/>
              <w:right w:val="outset" w:sz="6" w:space="0" w:color="auto"/>
            </w:tcBorders>
          </w:tcPr>
          <w:p w:rsidR="002816C6" w:rsidRPr="007305A5" w:rsidRDefault="002816C6" w:rsidP="002E2F34">
            <w:pPr>
              <w:jc w:val="both"/>
            </w:pPr>
            <w:r w:rsidRPr="007305A5">
              <w:t>Введение</w:t>
            </w:r>
          </w:p>
        </w:tc>
        <w:tc>
          <w:tcPr>
            <w:tcW w:w="125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Природная среда жизни населения области</w:t>
            </w:r>
          </w:p>
        </w:tc>
        <w:tc>
          <w:tcPr>
            <w:tcW w:w="116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t xml:space="preserve"> </w:t>
            </w:r>
          </w:p>
        </w:tc>
        <w:tc>
          <w:tcPr>
            <w:tcW w:w="1339" w:type="pct"/>
            <w:tcBorders>
              <w:top w:val="outset" w:sz="6" w:space="0" w:color="auto"/>
              <w:left w:val="outset" w:sz="6" w:space="0" w:color="auto"/>
              <w:bottom w:val="outset" w:sz="6" w:space="0" w:color="auto"/>
            </w:tcBorders>
          </w:tcPr>
          <w:p w:rsidR="002816C6" w:rsidRPr="007305A5" w:rsidRDefault="002816C6" w:rsidP="002E2F34">
            <w:pPr>
              <w:jc w:val="both"/>
            </w:pPr>
            <w:r w:rsidRPr="007305A5">
              <w:t>Зависимость здоровья от состояния природной среды</w:t>
            </w:r>
          </w:p>
        </w:tc>
      </w:tr>
      <w:tr w:rsidR="002816C6" w:rsidRPr="007305A5" w:rsidTr="002E2F34">
        <w:trPr>
          <w:tblCellSpacing w:w="7" w:type="dxa"/>
          <w:jc w:val="center"/>
        </w:trPr>
        <w:tc>
          <w:tcPr>
            <w:tcW w:w="1198" w:type="pct"/>
            <w:tcBorders>
              <w:top w:val="outset" w:sz="6" w:space="0" w:color="auto"/>
              <w:bottom w:val="outset" w:sz="6" w:space="0" w:color="auto"/>
              <w:right w:val="outset" w:sz="6" w:space="0" w:color="auto"/>
            </w:tcBorders>
          </w:tcPr>
          <w:p w:rsidR="002816C6" w:rsidRPr="007305A5" w:rsidRDefault="002816C6" w:rsidP="002E2F34">
            <w:pPr>
              <w:jc w:val="both"/>
            </w:pPr>
            <w:r w:rsidRPr="007305A5">
              <w:t>Природный облик области</w:t>
            </w:r>
          </w:p>
        </w:tc>
        <w:tc>
          <w:tcPr>
            <w:tcW w:w="125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Ресурсное и средообразующее значение компонентов природы. Их экологические проблемы</w:t>
            </w:r>
          </w:p>
        </w:tc>
        <w:tc>
          <w:tcPr>
            <w:tcW w:w="116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Описание эколого-географического положения. Оценка значения и состояния природных компонентов. Чтение экологической карты</w:t>
            </w:r>
          </w:p>
        </w:tc>
        <w:tc>
          <w:tcPr>
            <w:tcW w:w="1339" w:type="pct"/>
            <w:tcBorders>
              <w:top w:val="outset" w:sz="6" w:space="0" w:color="auto"/>
              <w:left w:val="outset" w:sz="6" w:space="0" w:color="auto"/>
              <w:bottom w:val="outset" w:sz="6" w:space="0" w:color="auto"/>
            </w:tcBorders>
          </w:tcPr>
          <w:p w:rsidR="002816C6" w:rsidRPr="007305A5" w:rsidRDefault="002816C6" w:rsidP="002E2F34">
            <w:pPr>
              <w:jc w:val="both"/>
            </w:pPr>
            <w:r w:rsidRPr="007305A5">
              <w:t>Средообразующее значение компонентов природы</w:t>
            </w:r>
          </w:p>
        </w:tc>
      </w:tr>
      <w:tr w:rsidR="002816C6" w:rsidRPr="007305A5" w:rsidTr="002E2F34">
        <w:trPr>
          <w:tblCellSpacing w:w="7" w:type="dxa"/>
          <w:jc w:val="center"/>
        </w:trPr>
        <w:tc>
          <w:tcPr>
            <w:tcW w:w="1198" w:type="pct"/>
            <w:tcBorders>
              <w:top w:val="outset" w:sz="6" w:space="0" w:color="auto"/>
              <w:bottom w:val="outset" w:sz="6" w:space="0" w:color="auto"/>
              <w:right w:val="outset" w:sz="6" w:space="0" w:color="auto"/>
            </w:tcBorders>
          </w:tcPr>
          <w:p w:rsidR="002816C6" w:rsidRPr="007305A5" w:rsidRDefault="002816C6" w:rsidP="002E2F34">
            <w:pPr>
              <w:jc w:val="both"/>
            </w:pPr>
            <w:r w:rsidRPr="007305A5">
              <w:t>Население области и его культура</w:t>
            </w:r>
          </w:p>
        </w:tc>
        <w:tc>
          <w:tcPr>
            <w:tcW w:w="125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Влияние природных факторов на местные особенности населения области. Сельский образ жизни. Трудовые навыки населения, связанные с природными условиями.</w:t>
            </w:r>
          </w:p>
        </w:tc>
        <w:tc>
          <w:tcPr>
            <w:tcW w:w="116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Оценка благоприятных и неблагоприятных природных условий в сельской местности и в городах. Выявление особенностей сельского и городского образа жизни. Чтение экологической карты</w:t>
            </w:r>
          </w:p>
        </w:tc>
        <w:tc>
          <w:tcPr>
            <w:tcW w:w="1339" w:type="pct"/>
            <w:tcBorders>
              <w:top w:val="outset" w:sz="6" w:space="0" w:color="auto"/>
              <w:left w:val="outset" w:sz="6" w:space="0" w:color="auto"/>
              <w:bottom w:val="outset" w:sz="6" w:space="0" w:color="auto"/>
            </w:tcBorders>
          </w:tcPr>
          <w:p w:rsidR="002816C6" w:rsidRPr="007305A5" w:rsidRDefault="002816C6" w:rsidP="002E2F34">
            <w:pPr>
              <w:jc w:val="both"/>
            </w:pPr>
            <w:r w:rsidRPr="007305A5">
              <w:t>Влияние Волги на население области. Взаимосвязь природной среды и трудовых навыков ярославского населения</w:t>
            </w:r>
          </w:p>
        </w:tc>
      </w:tr>
      <w:tr w:rsidR="002816C6" w:rsidRPr="007305A5" w:rsidTr="002E2F34">
        <w:trPr>
          <w:tblCellSpacing w:w="7" w:type="dxa"/>
          <w:jc w:val="center"/>
        </w:trPr>
        <w:tc>
          <w:tcPr>
            <w:tcW w:w="1198" w:type="pct"/>
            <w:tcBorders>
              <w:top w:val="outset" w:sz="6" w:space="0" w:color="auto"/>
              <w:bottom w:val="outset" w:sz="6" w:space="0" w:color="auto"/>
              <w:right w:val="outset" w:sz="6" w:space="0" w:color="auto"/>
            </w:tcBorders>
          </w:tcPr>
          <w:p w:rsidR="002816C6" w:rsidRPr="007305A5" w:rsidRDefault="002816C6" w:rsidP="002E2F34">
            <w:pPr>
              <w:jc w:val="both"/>
            </w:pPr>
            <w:r w:rsidRPr="007305A5">
              <w:t>Хозяйственный облик Ярославской области</w:t>
            </w:r>
          </w:p>
        </w:tc>
        <w:tc>
          <w:tcPr>
            <w:tcW w:w="125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Влияние промышленности и сельского хозяйства на природную среду. Деление отраслей промышленности на сильно, средне и мало загрязняющие. Природные предпосылки возникновения ряда промышленных отраслей и сельского хозяйства. Связь сельскохозяйственной специализации районов с природными условиями</w:t>
            </w:r>
          </w:p>
        </w:tc>
        <w:tc>
          <w:tcPr>
            <w:tcW w:w="116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Оценка воздействия отраслей хозяйства на природную среду ( по картам и на экскурсии). Обоснование размещения отраслей промышленности и сельского хозяйства природными предпосылками</w:t>
            </w:r>
          </w:p>
        </w:tc>
        <w:tc>
          <w:tcPr>
            <w:tcW w:w="1339" w:type="pct"/>
            <w:tcBorders>
              <w:top w:val="outset" w:sz="6" w:space="0" w:color="auto"/>
              <w:left w:val="outset" w:sz="6" w:space="0" w:color="auto"/>
              <w:bottom w:val="outset" w:sz="6" w:space="0" w:color="auto"/>
            </w:tcBorders>
          </w:tcPr>
          <w:p w:rsidR="002816C6" w:rsidRPr="007305A5" w:rsidRDefault="002816C6" w:rsidP="002E2F34">
            <w:pPr>
              <w:jc w:val="both"/>
            </w:pPr>
            <w:r w:rsidRPr="007305A5">
              <w:t>Понимание роли природных предпосылок в развитии и размещении отраслей промышленности и сельского хозяйства, а также влияние местного хозяйства на природу. Необходимость рационального природопользования и охраны природы</w:t>
            </w:r>
          </w:p>
        </w:tc>
      </w:tr>
      <w:tr w:rsidR="002816C6" w:rsidRPr="007305A5" w:rsidTr="002E2F34">
        <w:trPr>
          <w:tblCellSpacing w:w="7" w:type="dxa"/>
          <w:jc w:val="center"/>
        </w:trPr>
        <w:tc>
          <w:tcPr>
            <w:tcW w:w="1198" w:type="pct"/>
            <w:tcBorders>
              <w:top w:val="outset" w:sz="6" w:space="0" w:color="auto"/>
              <w:bottom w:val="outset" w:sz="6" w:space="0" w:color="auto"/>
              <w:right w:val="outset" w:sz="6" w:space="0" w:color="auto"/>
            </w:tcBorders>
          </w:tcPr>
          <w:p w:rsidR="002816C6" w:rsidRPr="007305A5" w:rsidRDefault="002816C6" w:rsidP="002E2F34">
            <w:pPr>
              <w:jc w:val="both"/>
            </w:pPr>
            <w:r w:rsidRPr="007305A5">
              <w:t>Экологические проблемы Ярославской области и пути их решения</w:t>
            </w:r>
          </w:p>
        </w:tc>
        <w:tc>
          <w:tcPr>
            <w:tcW w:w="125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Факторы, изменяющие природную среду. Экологическое состояние территории и акватории области. Экологические проблемы, пути их решения</w:t>
            </w:r>
          </w:p>
        </w:tc>
        <w:tc>
          <w:tcPr>
            <w:tcW w:w="116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Оценка состояния природной среды по экологической карте и данным наблюдений в своей местности. Определение по экологической карте эколого-географических районов и их характеристика. Описание территориальных экологических проблем. Использование критериев оценки экологической ситуации</w:t>
            </w:r>
          </w:p>
        </w:tc>
        <w:tc>
          <w:tcPr>
            <w:tcW w:w="1339" w:type="pct"/>
            <w:tcBorders>
              <w:top w:val="outset" w:sz="6" w:space="0" w:color="auto"/>
              <w:left w:val="outset" w:sz="6" w:space="0" w:color="auto"/>
              <w:bottom w:val="outset" w:sz="6" w:space="0" w:color="auto"/>
            </w:tcBorders>
          </w:tcPr>
          <w:p w:rsidR="002816C6" w:rsidRPr="007305A5" w:rsidRDefault="002816C6" w:rsidP="002E2F34">
            <w:pPr>
              <w:jc w:val="both"/>
            </w:pPr>
            <w:r w:rsidRPr="007305A5">
              <w:t>Понимание необходимости бережного отношения к природной среде и охраны природы. Соблюдение правил личного поведения в природе и в городе</w:t>
            </w:r>
          </w:p>
        </w:tc>
      </w:tr>
      <w:tr w:rsidR="002816C6" w:rsidRPr="007305A5" w:rsidTr="002E2F34">
        <w:trPr>
          <w:tblCellSpacing w:w="7" w:type="dxa"/>
          <w:jc w:val="center"/>
        </w:trPr>
        <w:tc>
          <w:tcPr>
            <w:tcW w:w="1198" w:type="pct"/>
            <w:tcBorders>
              <w:top w:val="outset" w:sz="6" w:space="0" w:color="auto"/>
              <w:bottom w:val="outset" w:sz="6" w:space="0" w:color="auto"/>
              <w:right w:val="outset" w:sz="6" w:space="0" w:color="auto"/>
            </w:tcBorders>
          </w:tcPr>
          <w:p w:rsidR="002816C6" w:rsidRPr="007305A5" w:rsidRDefault="002816C6" w:rsidP="002E2F34">
            <w:pPr>
              <w:jc w:val="both"/>
            </w:pPr>
            <w:r w:rsidRPr="007305A5">
              <w:t>Итоговый урок</w:t>
            </w:r>
          </w:p>
        </w:tc>
        <w:tc>
          <w:tcPr>
            <w:tcW w:w="125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 xml:space="preserve">Подведение итогов изучения географии своей области. Что мы узнали о состоянии природной среды нашей области и необходимости бережного отношения к ней. Как нужно относиться к особо охраняемым природным территориям </w:t>
            </w:r>
          </w:p>
        </w:tc>
        <w:tc>
          <w:tcPr>
            <w:tcW w:w="1169" w:type="pct"/>
            <w:tcBorders>
              <w:top w:val="outset" w:sz="6" w:space="0" w:color="auto"/>
              <w:left w:val="outset" w:sz="6" w:space="0" w:color="auto"/>
              <w:bottom w:val="outset" w:sz="6" w:space="0" w:color="auto"/>
              <w:right w:val="outset" w:sz="6" w:space="0" w:color="auto"/>
            </w:tcBorders>
          </w:tcPr>
          <w:p w:rsidR="002816C6" w:rsidRPr="007305A5" w:rsidRDefault="002816C6" w:rsidP="002E2F34">
            <w:pPr>
              <w:jc w:val="both"/>
            </w:pPr>
            <w:r w:rsidRPr="007305A5">
              <w:t xml:space="preserve">Обобщение: что мы можем узнать по экологической карте (перечень способов чтения). За какими изменениями природы, наиболее важными для здоровья, необходимо наблюдать </w:t>
            </w:r>
          </w:p>
        </w:tc>
        <w:tc>
          <w:tcPr>
            <w:tcW w:w="1339" w:type="pct"/>
            <w:tcBorders>
              <w:top w:val="outset" w:sz="6" w:space="0" w:color="auto"/>
              <w:left w:val="outset" w:sz="6" w:space="0" w:color="auto"/>
              <w:bottom w:val="outset" w:sz="6" w:space="0" w:color="auto"/>
            </w:tcBorders>
          </w:tcPr>
          <w:p w:rsidR="002816C6" w:rsidRPr="007305A5" w:rsidRDefault="002816C6" w:rsidP="002E2F34">
            <w:pPr>
              <w:jc w:val="both"/>
            </w:pPr>
            <w:r w:rsidRPr="007305A5">
              <w:t>Значение географических знаний для поддержания природной среды в равновесии</w:t>
            </w:r>
          </w:p>
        </w:tc>
      </w:tr>
    </w:tbl>
    <w:p w:rsidR="002816C6" w:rsidRPr="007305A5" w:rsidRDefault="002816C6" w:rsidP="002816C6">
      <w:pPr>
        <w:spacing w:before="120"/>
        <w:jc w:val="center"/>
        <w:rPr>
          <w:b/>
          <w:bCs/>
          <w:sz w:val="28"/>
          <w:szCs w:val="28"/>
        </w:rPr>
      </w:pPr>
      <w:r w:rsidRPr="007305A5">
        <w:rPr>
          <w:b/>
          <w:bCs/>
          <w:sz w:val="28"/>
          <w:szCs w:val="28"/>
        </w:rPr>
        <w:t>Список литературы</w:t>
      </w:r>
    </w:p>
    <w:p w:rsidR="002816C6" w:rsidRPr="007305A5" w:rsidRDefault="002816C6" w:rsidP="002816C6">
      <w:pPr>
        <w:spacing w:before="120"/>
        <w:ind w:firstLine="567"/>
        <w:jc w:val="both"/>
      </w:pPr>
      <w:r w:rsidRPr="007305A5">
        <w:t xml:space="preserve">Атлас Ярославской области. География, история. М., 1999. </w:t>
      </w:r>
    </w:p>
    <w:p w:rsidR="002816C6" w:rsidRPr="007305A5" w:rsidRDefault="002816C6" w:rsidP="002816C6">
      <w:pPr>
        <w:spacing w:before="120"/>
        <w:ind w:firstLine="567"/>
        <w:jc w:val="both"/>
      </w:pPr>
      <w:r w:rsidRPr="007305A5">
        <w:t xml:space="preserve">Котляков В. М., Агранат Г. А., Лаппо Г. М. Россия на рубеже веков // География. 2ООО. № 33. </w:t>
      </w:r>
    </w:p>
    <w:p w:rsidR="002816C6" w:rsidRPr="007305A5" w:rsidRDefault="002816C6" w:rsidP="002816C6">
      <w:pPr>
        <w:spacing w:before="120"/>
        <w:ind w:firstLine="567"/>
        <w:jc w:val="both"/>
      </w:pPr>
      <w:r w:rsidRPr="007305A5">
        <w:t xml:space="preserve">Кочуров Б. И. Геоэкология: экодиагностика и эколого-хозяйственный баланс территории. Смоленск,1999. </w:t>
      </w:r>
    </w:p>
    <w:p w:rsidR="002816C6" w:rsidRPr="007305A5" w:rsidRDefault="002816C6" w:rsidP="002816C6">
      <w:pPr>
        <w:spacing w:before="120"/>
        <w:ind w:firstLine="567"/>
        <w:jc w:val="both"/>
      </w:pPr>
      <w:r w:rsidRPr="007305A5">
        <w:t xml:space="preserve">Маркович Д. Ж. Глобализация и экологическое образование // Социальные исследования, 2001. № 1. </w:t>
      </w:r>
    </w:p>
    <w:p w:rsidR="002816C6" w:rsidRPr="007305A5" w:rsidRDefault="002816C6" w:rsidP="002816C6">
      <w:pPr>
        <w:spacing w:before="120"/>
        <w:ind w:firstLine="567"/>
        <w:jc w:val="both"/>
      </w:pPr>
      <w:r w:rsidRPr="007305A5">
        <w:t>Щенев В. А. Уроки и экскурсии по географии Ярославской области: Методические рекомендации. Ярославль, 1999.</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6C6"/>
    <w:rsid w:val="002816C6"/>
    <w:rsid w:val="002E2F34"/>
    <w:rsid w:val="00616072"/>
    <w:rsid w:val="006A5004"/>
    <w:rsid w:val="007305A5"/>
    <w:rsid w:val="008B35EE"/>
    <w:rsid w:val="00B42C45"/>
    <w:rsid w:val="00B47B6A"/>
    <w:rsid w:val="00C22428"/>
    <w:rsid w:val="00D0191C"/>
    <w:rsid w:val="00D36392"/>
    <w:rsid w:val="00F6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F6D877-18B2-41A3-AC10-CC364A3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6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816C6"/>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Экологическое содержание курса "География Ярославской области"</vt:lpstr>
    </vt:vector>
  </TitlesOfParts>
  <Company>Home</Company>
  <LinksUpToDate>false</LinksUpToDate>
  <CharactersWithSpaces>19436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Экологическое содержание курса "География Ярославской области"</dc:title>
  <dc:subject/>
  <dc:creator>User</dc:creator>
  <cp:keywords/>
  <dc:description/>
  <cp:lastModifiedBy>admin</cp:lastModifiedBy>
  <cp:revision>2</cp:revision>
  <dcterms:created xsi:type="dcterms:W3CDTF">2014-02-15T06:46:00Z</dcterms:created>
  <dcterms:modified xsi:type="dcterms:W3CDTF">2014-02-15T06:46:00Z</dcterms:modified>
</cp:coreProperties>
</file>