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F77" w:rsidRPr="00CB4118" w:rsidRDefault="00256F77" w:rsidP="00A80B67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bookmarkStart w:id="0" w:name="_Toc93849879"/>
      <w:r w:rsidRPr="00CB4118">
        <w:rPr>
          <w:bCs/>
          <w:color w:val="000000"/>
          <w:sz w:val="28"/>
          <w:szCs w:val="28"/>
        </w:rPr>
        <w:t>СОДЕРЖАНИЕ</w:t>
      </w:r>
    </w:p>
    <w:p w:rsidR="00A80B67" w:rsidRPr="00CB4118" w:rsidRDefault="00A80B67" w:rsidP="00A80B6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97613" w:rsidRPr="00CB4118" w:rsidRDefault="00497613" w:rsidP="00A80B67">
      <w:pPr>
        <w:pStyle w:val="11"/>
        <w:tabs>
          <w:tab w:val="right" w:pos="9061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u w:val="none"/>
        </w:rPr>
      </w:pPr>
      <w:r w:rsidRPr="007A1C54">
        <w:rPr>
          <w:rStyle w:val="a6"/>
          <w:b w:val="0"/>
          <w:noProof/>
          <w:sz w:val="28"/>
          <w:szCs w:val="28"/>
          <w:u w:val="none"/>
        </w:rPr>
        <w:t>Введение</w:t>
      </w:r>
      <w:r w:rsidRPr="00CB4118">
        <w:rPr>
          <w:b w:val="0"/>
          <w:noProof/>
          <w:webHidden/>
          <w:sz w:val="28"/>
          <w:szCs w:val="28"/>
          <w:u w:val="none"/>
        </w:rPr>
        <w:tab/>
      </w:r>
      <w:r w:rsidR="00D13839" w:rsidRPr="00CB4118">
        <w:rPr>
          <w:b w:val="0"/>
          <w:noProof/>
          <w:webHidden/>
          <w:sz w:val="28"/>
          <w:szCs w:val="28"/>
          <w:u w:val="none"/>
        </w:rPr>
        <w:t>3</w:t>
      </w:r>
    </w:p>
    <w:p w:rsidR="00497613" w:rsidRPr="00CB4118" w:rsidRDefault="00497613" w:rsidP="00A80B67">
      <w:pPr>
        <w:pStyle w:val="11"/>
        <w:tabs>
          <w:tab w:val="right" w:pos="9061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u w:val="none"/>
        </w:rPr>
      </w:pPr>
      <w:r w:rsidRPr="007A1C54">
        <w:rPr>
          <w:rStyle w:val="a6"/>
          <w:b w:val="0"/>
          <w:noProof/>
          <w:sz w:val="28"/>
          <w:szCs w:val="28"/>
          <w:u w:val="none"/>
          <w:lang w:val="en-US"/>
        </w:rPr>
        <w:t>I</w:t>
      </w:r>
      <w:r w:rsidRPr="007A1C54">
        <w:rPr>
          <w:rStyle w:val="a6"/>
          <w:b w:val="0"/>
          <w:noProof/>
          <w:sz w:val="28"/>
          <w:szCs w:val="28"/>
          <w:u w:val="none"/>
        </w:rPr>
        <w:t>. Экологические факторы</w:t>
      </w:r>
      <w:r w:rsidRPr="00CB4118">
        <w:rPr>
          <w:b w:val="0"/>
          <w:noProof/>
          <w:webHidden/>
          <w:sz w:val="28"/>
          <w:szCs w:val="28"/>
          <w:u w:val="none"/>
        </w:rPr>
        <w:tab/>
      </w:r>
      <w:r w:rsidR="00D13839" w:rsidRPr="00CB4118">
        <w:rPr>
          <w:b w:val="0"/>
          <w:noProof/>
          <w:webHidden/>
          <w:sz w:val="28"/>
          <w:szCs w:val="28"/>
          <w:u w:val="none"/>
        </w:rPr>
        <w:t>4</w:t>
      </w:r>
    </w:p>
    <w:p w:rsidR="00497613" w:rsidRPr="00CB4118" w:rsidRDefault="00497613" w:rsidP="00A80B67">
      <w:pPr>
        <w:pStyle w:val="11"/>
        <w:tabs>
          <w:tab w:val="right" w:pos="9061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u w:val="none"/>
        </w:rPr>
      </w:pPr>
      <w:r w:rsidRPr="007A1C54">
        <w:rPr>
          <w:rStyle w:val="a6"/>
          <w:b w:val="0"/>
          <w:noProof/>
          <w:sz w:val="28"/>
          <w:szCs w:val="28"/>
          <w:u w:val="none"/>
          <w:lang w:val="en-US"/>
        </w:rPr>
        <w:t>II</w:t>
      </w:r>
      <w:r w:rsidRPr="007A1C54">
        <w:rPr>
          <w:rStyle w:val="a6"/>
          <w:b w:val="0"/>
          <w:noProof/>
          <w:sz w:val="28"/>
          <w:szCs w:val="28"/>
          <w:u w:val="none"/>
        </w:rPr>
        <w:t>. Растения в городе</w:t>
      </w:r>
      <w:r w:rsidRPr="00CB4118">
        <w:rPr>
          <w:b w:val="0"/>
          <w:noProof/>
          <w:webHidden/>
          <w:sz w:val="28"/>
          <w:szCs w:val="28"/>
          <w:u w:val="none"/>
        </w:rPr>
        <w:tab/>
      </w:r>
      <w:r w:rsidR="00D13839" w:rsidRPr="00CB4118">
        <w:rPr>
          <w:b w:val="0"/>
          <w:noProof/>
          <w:webHidden/>
          <w:sz w:val="28"/>
          <w:szCs w:val="28"/>
          <w:u w:val="none"/>
        </w:rPr>
        <w:t>9</w:t>
      </w:r>
    </w:p>
    <w:p w:rsidR="00497613" w:rsidRPr="00CB4118" w:rsidRDefault="00497613" w:rsidP="00A80B67">
      <w:pPr>
        <w:pStyle w:val="11"/>
        <w:tabs>
          <w:tab w:val="right" w:pos="9061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u w:val="none"/>
        </w:rPr>
      </w:pPr>
      <w:r w:rsidRPr="007A1C54">
        <w:rPr>
          <w:rStyle w:val="a6"/>
          <w:b w:val="0"/>
          <w:noProof/>
          <w:sz w:val="28"/>
          <w:szCs w:val="28"/>
          <w:u w:val="none"/>
        </w:rPr>
        <w:t>Заключение</w:t>
      </w:r>
      <w:r w:rsidRPr="00CB4118">
        <w:rPr>
          <w:b w:val="0"/>
          <w:noProof/>
          <w:webHidden/>
          <w:sz w:val="28"/>
          <w:szCs w:val="28"/>
          <w:u w:val="none"/>
        </w:rPr>
        <w:tab/>
      </w:r>
      <w:r w:rsidR="00D13839" w:rsidRPr="00CB4118">
        <w:rPr>
          <w:b w:val="0"/>
          <w:noProof/>
          <w:webHidden/>
          <w:sz w:val="28"/>
          <w:szCs w:val="28"/>
          <w:u w:val="none"/>
        </w:rPr>
        <w:t>1</w:t>
      </w:r>
      <w:r w:rsidR="00A80B67" w:rsidRPr="00CB4118">
        <w:rPr>
          <w:b w:val="0"/>
          <w:noProof/>
          <w:webHidden/>
          <w:sz w:val="28"/>
          <w:szCs w:val="28"/>
          <w:u w:val="none"/>
        </w:rPr>
        <w:t>3</w:t>
      </w:r>
    </w:p>
    <w:p w:rsidR="00497613" w:rsidRPr="00CB4118" w:rsidRDefault="00497613" w:rsidP="00A80B67">
      <w:pPr>
        <w:pStyle w:val="11"/>
        <w:tabs>
          <w:tab w:val="right" w:pos="9061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u w:val="none"/>
        </w:rPr>
      </w:pPr>
      <w:r w:rsidRPr="007A1C54">
        <w:rPr>
          <w:rStyle w:val="a6"/>
          <w:b w:val="0"/>
          <w:noProof/>
          <w:sz w:val="28"/>
          <w:szCs w:val="28"/>
          <w:u w:val="none"/>
        </w:rPr>
        <w:t>Список литературы</w:t>
      </w:r>
      <w:r w:rsidRPr="00CB4118">
        <w:rPr>
          <w:b w:val="0"/>
          <w:noProof/>
          <w:webHidden/>
          <w:sz w:val="28"/>
          <w:szCs w:val="28"/>
          <w:u w:val="none"/>
        </w:rPr>
        <w:tab/>
      </w:r>
      <w:r w:rsidR="00D13839" w:rsidRPr="00CB4118">
        <w:rPr>
          <w:b w:val="0"/>
          <w:noProof/>
          <w:webHidden/>
          <w:sz w:val="28"/>
          <w:szCs w:val="28"/>
          <w:u w:val="none"/>
        </w:rPr>
        <w:t>1</w:t>
      </w:r>
      <w:r w:rsidR="00A80B67" w:rsidRPr="00CB4118">
        <w:rPr>
          <w:b w:val="0"/>
          <w:noProof/>
          <w:webHidden/>
          <w:sz w:val="28"/>
          <w:szCs w:val="28"/>
          <w:u w:val="none"/>
        </w:rPr>
        <w:t>4</w:t>
      </w:r>
    </w:p>
    <w:p w:rsidR="00256F77" w:rsidRPr="00A80B67" w:rsidRDefault="00256F77" w:rsidP="00A80B67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</w:p>
    <w:p w:rsidR="00256F77" w:rsidRDefault="00256F77" w:rsidP="00A80B6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80B67">
        <w:rPr>
          <w:rFonts w:ascii="Times New Roman" w:hAnsi="Times New Roman" w:cs="Times New Roman"/>
          <w:bCs w:val="0"/>
          <w:color w:val="000000"/>
          <w:sz w:val="28"/>
          <w:szCs w:val="28"/>
        </w:rPr>
        <w:br w:type="page"/>
      </w:r>
      <w:bookmarkStart w:id="1" w:name="_Toc103229117"/>
      <w:r w:rsidRPr="00A80B67">
        <w:rPr>
          <w:rFonts w:ascii="Times New Roman" w:hAnsi="Times New Roman" w:cs="Times New Roman"/>
          <w:bCs w:val="0"/>
          <w:color w:val="000000"/>
          <w:sz w:val="28"/>
          <w:szCs w:val="28"/>
        </w:rPr>
        <w:t>Введение</w:t>
      </w:r>
      <w:bookmarkEnd w:id="1"/>
    </w:p>
    <w:p w:rsidR="00A80B67" w:rsidRPr="00A80B67" w:rsidRDefault="00A80B67" w:rsidP="00A80B67"/>
    <w:bookmarkEnd w:id="0"/>
    <w:p w:rsidR="00A3702C" w:rsidRPr="00A80B67" w:rsidRDefault="00C6666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Особая среда создается для растений в поселениях человека и прежде всего в городах. В связи с ростом урбанизации (по прогно</w:t>
      </w:r>
      <w:r w:rsidRPr="00A80B67">
        <w:rPr>
          <w:sz w:val="28"/>
          <w:szCs w:val="28"/>
        </w:rPr>
        <w:softHyphen/>
        <w:t>зам футурологов в начале следующего столетия 2/3 населения пла</w:t>
      </w:r>
      <w:r w:rsidRPr="00A80B67">
        <w:rPr>
          <w:sz w:val="28"/>
          <w:szCs w:val="28"/>
        </w:rPr>
        <w:softHyphen/>
        <w:t>неты будут жить в городах) повседневное «зеленое» окружение че</w:t>
      </w:r>
      <w:r w:rsidRPr="00A80B67">
        <w:rPr>
          <w:sz w:val="28"/>
          <w:szCs w:val="28"/>
        </w:rPr>
        <w:softHyphen/>
        <w:t xml:space="preserve">ловека все больше составляют городские растения. </w:t>
      </w:r>
    </w:p>
    <w:p w:rsidR="00C66663" w:rsidRPr="00A80B67" w:rsidRDefault="00C6666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Растительность на улицах городов (главным образом, древесная) обычно </w:t>
      </w:r>
      <w:r w:rsidR="00CB4118" w:rsidRPr="00A80B67">
        <w:rPr>
          <w:sz w:val="28"/>
          <w:szCs w:val="28"/>
        </w:rPr>
        <w:t>рассматривается,</w:t>
      </w:r>
      <w:r w:rsidRPr="00A80B67">
        <w:rPr>
          <w:sz w:val="28"/>
          <w:szCs w:val="28"/>
        </w:rPr>
        <w:t xml:space="preserve"> прежде </w:t>
      </w:r>
      <w:r w:rsidR="00CB4118" w:rsidRPr="00A80B67">
        <w:rPr>
          <w:sz w:val="28"/>
          <w:szCs w:val="28"/>
        </w:rPr>
        <w:t>всего,</w:t>
      </w:r>
      <w:r w:rsidRPr="00A80B67">
        <w:rPr>
          <w:sz w:val="28"/>
          <w:szCs w:val="28"/>
        </w:rPr>
        <w:t xml:space="preserve"> с точки зрения улучшения городской среды для человека как в гигиеническом отношении (улавливание пыли, снижение шума, улучшение микроклимата и т. д.), так и в эстети</w:t>
      </w:r>
      <w:r w:rsidRPr="00A80B67">
        <w:rPr>
          <w:sz w:val="28"/>
          <w:szCs w:val="28"/>
        </w:rPr>
        <w:softHyphen/>
        <w:t>ческом. Чтобы успешно выращивать растения в городе и в полной мере использовать их полезные влияния, необходимо хорошо знать те особые и во многом необычные условия, которые представляет для растений городская среда, иными словами — взглянуть на нее «глазами расте</w:t>
      </w:r>
      <w:r w:rsidR="00A3702C" w:rsidRPr="00A80B67">
        <w:rPr>
          <w:sz w:val="28"/>
          <w:szCs w:val="28"/>
        </w:rPr>
        <w:t>ния».</w:t>
      </w:r>
    </w:p>
    <w:p w:rsidR="001602BD" w:rsidRPr="00A80B67" w:rsidRDefault="001602BD" w:rsidP="00A80B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B67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03229118"/>
      <w:r w:rsidRPr="00A80B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0B67">
        <w:rPr>
          <w:rFonts w:ascii="Times New Roman" w:hAnsi="Times New Roman" w:cs="Times New Roman"/>
          <w:sz w:val="28"/>
          <w:szCs w:val="28"/>
        </w:rPr>
        <w:t>. Экологические факторы</w:t>
      </w:r>
      <w:bookmarkEnd w:id="2"/>
    </w:p>
    <w:p w:rsidR="00A80B67" w:rsidRDefault="00A80B67" w:rsidP="00A80B67">
      <w:pPr>
        <w:spacing w:line="360" w:lineRule="auto"/>
        <w:ind w:firstLine="709"/>
        <w:jc w:val="both"/>
        <w:rPr>
          <w:sz w:val="28"/>
          <w:szCs w:val="28"/>
        </w:rPr>
      </w:pPr>
    </w:p>
    <w:p w:rsidR="00C66663" w:rsidRPr="00A80B67" w:rsidRDefault="00C6666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Основные экологические факторы в городах существенно отли</w:t>
      </w:r>
      <w:r w:rsidRPr="00A80B67">
        <w:rPr>
          <w:sz w:val="28"/>
          <w:szCs w:val="28"/>
        </w:rPr>
        <w:softHyphen/>
        <w:t>чаются от тех, которые влияют на растения в естественной обста</w:t>
      </w:r>
      <w:r w:rsidRPr="00A80B67">
        <w:rPr>
          <w:sz w:val="28"/>
          <w:szCs w:val="28"/>
        </w:rPr>
        <w:softHyphen/>
        <w:t>новке. Чаще всего обращают внимание на особенности воздушной среды (загрязнение, запыленность), наиболее ощутимо воспринимаемой человеком. Но и другие факторы в городских условиях сильно видоизменены.</w:t>
      </w:r>
    </w:p>
    <w:p w:rsidR="00222F87" w:rsidRPr="00A80B67" w:rsidRDefault="00222F87" w:rsidP="00A80B67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93849880"/>
      <w:r w:rsidRPr="00A80B67">
        <w:rPr>
          <w:b/>
          <w:sz w:val="28"/>
          <w:szCs w:val="28"/>
        </w:rPr>
        <w:t>Световой</w:t>
      </w:r>
      <w:r w:rsidRPr="00A80B67">
        <w:rPr>
          <w:sz w:val="28"/>
          <w:szCs w:val="28"/>
        </w:rPr>
        <w:t xml:space="preserve"> режим</w:t>
      </w:r>
      <w:bookmarkEnd w:id="3"/>
      <w:r w:rsidRPr="00A80B67">
        <w:rPr>
          <w:sz w:val="28"/>
          <w:szCs w:val="28"/>
        </w:rPr>
        <w:t xml:space="preserve"> характеризуется значительным снижением при</w:t>
      </w:r>
      <w:r w:rsidRPr="00A80B67">
        <w:rPr>
          <w:sz w:val="28"/>
          <w:szCs w:val="28"/>
        </w:rPr>
        <w:softHyphen/>
        <w:t>хода солнечной радиации из-за запыления и задымленности возду</w:t>
      </w:r>
      <w:r w:rsidRPr="00A80B67">
        <w:rPr>
          <w:sz w:val="28"/>
          <w:szCs w:val="28"/>
        </w:rPr>
        <w:softHyphen/>
        <w:t>ха, Другой пример: средняя освещенность в декабре в пригороде Ленинграда Павловске составляет около 5 клк, в Ленинграде —2 клк. В городах с мно</w:t>
      </w:r>
      <w:r w:rsidRPr="00A80B67">
        <w:rPr>
          <w:sz w:val="28"/>
          <w:szCs w:val="28"/>
        </w:rPr>
        <w:softHyphen/>
        <w:t>гоэтажной и тесной застройкой многие растения оказываются в условиях пря</w:t>
      </w:r>
      <w:r w:rsidRPr="00A80B67">
        <w:rPr>
          <w:sz w:val="28"/>
          <w:szCs w:val="28"/>
        </w:rPr>
        <w:softHyphen/>
        <w:t>мого затенения или испытывают зна</w:t>
      </w:r>
      <w:r w:rsidRPr="00A80B67">
        <w:rPr>
          <w:sz w:val="28"/>
          <w:szCs w:val="28"/>
        </w:rPr>
        <w:softHyphen/>
        <w:t>чительное сокращение светового дня. Несомненно, изменяется и качествен</w:t>
      </w:r>
      <w:r w:rsidRPr="00A80B67">
        <w:rPr>
          <w:sz w:val="28"/>
          <w:szCs w:val="28"/>
        </w:rPr>
        <w:softHyphen/>
        <w:t>ный (спектральный) состав света. К числу особенностей светового режи</w:t>
      </w:r>
      <w:r w:rsidRPr="00A80B67">
        <w:rPr>
          <w:sz w:val="28"/>
          <w:szCs w:val="28"/>
        </w:rPr>
        <w:softHyphen/>
        <w:t>ма для растений в городе следует до</w:t>
      </w:r>
      <w:r w:rsidRPr="00A80B67">
        <w:rPr>
          <w:sz w:val="28"/>
          <w:szCs w:val="28"/>
        </w:rPr>
        <w:softHyphen/>
        <w:t>бавить и такой своеобразный фактор, как вечернее и утреннее освещение уличными фонарями: хотя его интен</w:t>
      </w:r>
      <w:r w:rsidRPr="00A80B67">
        <w:rPr>
          <w:sz w:val="28"/>
          <w:szCs w:val="28"/>
        </w:rPr>
        <w:softHyphen/>
        <w:t>сивность может быть и недостаточна для влияния на процессы фотосинтеза, но, возможно, сказывается на фотопе</w:t>
      </w:r>
      <w:r w:rsidRPr="00A80B67">
        <w:rPr>
          <w:sz w:val="28"/>
          <w:szCs w:val="28"/>
        </w:rPr>
        <w:softHyphen/>
        <w:t>риодических явлениях.</w:t>
      </w:r>
    </w:p>
    <w:p w:rsidR="00222F87" w:rsidRPr="00A80B67" w:rsidRDefault="00222F8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b/>
          <w:sz w:val="28"/>
          <w:szCs w:val="28"/>
        </w:rPr>
        <w:t>Тепловой</w:t>
      </w:r>
      <w:r w:rsidRPr="00A80B67">
        <w:rPr>
          <w:sz w:val="28"/>
          <w:szCs w:val="28"/>
        </w:rPr>
        <w:t xml:space="preserve"> режим городских растений определяется весьма сложным и специфическим микроклиматом города, которому по</w:t>
      </w:r>
      <w:r w:rsidRPr="00A80B67">
        <w:rPr>
          <w:sz w:val="28"/>
          <w:szCs w:val="28"/>
        </w:rPr>
        <w:softHyphen/>
        <w:t>священы особые главы в курсах климатологии. Для растений весь</w:t>
      </w:r>
      <w:r w:rsidRPr="00A80B67">
        <w:rPr>
          <w:sz w:val="28"/>
          <w:szCs w:val="28"/>
        </w:rPr>
        <w:softHyphen/>
        <w:t>ма существенны такие его особенности, как дневное нагревание асфальта и каменных стен домов, а ночью — усиленное тепловое излучение от них. Это делает города более теплыми мес</w:t>
      </w:r>
      <w:r w:rsidRPr="00A80B67">
        <w:rPr>
          <w:sz w:val="28"/>
          <w:szCs w:val="28"/>
        </w:rPr>
        <w:softHyphen/>
        <w:t>тообитаниями для растений по сравнению с естественным зональ</w:t>
      </w:r>
      <w:r w:rsidRPr="00A80B67">
        <w:rPr>
          <w:sz w:val="28"/>
          <w:szCs w:val="28"/>
        </w:rPr>
        <w:softHyphen/>
        <w:t>ным фоном, а в отдельные периоды вегетационного сезона нагрева</w:t>
      </w:r>
      <w:r w:rsidRPr="00A80B67">
        <w:rPr>
          <w:sz w:val="28"/>
          <w:szCs w:val="28"/>
        </w:rPr>
        <w:softHyphen/>
        <w:t>ние растений может достигать опасных пределов.</w:t>
      </w:r>
    </w:p>
    <w:p w:rsidR="00222F87" w:rsidRPr="00A80B67" w:rsidRDefault="00222F8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b/>
          <w:sz w:val="28"/>
          <w:szCs w:val="28"/>
        </w:rPr>
        <w:t>Водный</w:t>
      </w:r>
      <w:r w:rsidRPr="00A80B67">
        <w:rPr>
          <w:sz w:val="28"/>
          <w:szCs w:val="28"/>
        </w:rPr>
        <w:t xml:space="preserve"> режим растений в городах характеризуется огра</w:t>
      </w:r>
      <w:r w:rsidRPr="00A80B67">
        <w:rPr>
          <w:sz w:val="28"/>
          <w:szCs w:val="28"/>
        </w:rPr>
        <w:softHyphen/>
        <w:t>ниченным поступлением воды в почву из-за асфальтовых покрытий (хотя нередко в черте города осадков выпадает больше, чем в при</w:t>
      </w:r>
      <w:r w:rsidRPr="00A80B67">
        <w:rPr>
          <w:sz w:val="28"/>
          <w:szCs w:val="28"/>
        </w:rPr>
        <w:softHyphen/>
        <w:t>городах). Большая часть влаги атмосферных осадков теряется для растений, поступая в канализационную систему. Частично поступ</w:t>
      </w:r>
      <w:r w:rsidRPr="00A80B67">
        <w:rPr>
          <w:sz w:val="28"/>
          <w:szCs w:val="28"/>
        </w:rPr>
        <w:softHyphen/>
        <w:t>ление воды восполняется путем регулируемых поливов.</w:t>
      </w:r>
    </w:p>
    <w:p w:rsidR="00222F87" w:rsidRPr="00A80B67" w:rsidRDefault="00222F8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По оценке некоторых авторов, климатические факторы для рас</w:t>
      </w:r>
      <w:r w:rsidRPr="00A80B67">
        <w:rPr>
          <w:sz w:val="28"/>
          <w:szCs w:val="28"/>
        </w:rPr>
        <w:softHyphen/>
        <w:t>тений в городах (особенно в областях с континентальным клима</w:t>
      </w:r>
      <w:r w:rsidRPr="00A80B67">
        <w:rPr>
          <w:sz w:val="28"/>
          <w:szCs w:val="28"/>
        </w:rPr>
        <w:softHyphen/>
        <w:t>том) нередко приближаются к условиям полупустынь и пустынь. Так, влажность воздуха в жаркие летние дни может снижаться до 20—22%, т. е. создаются условия атмосферной засухи.</w:t>
      </w:r>
    </w:p>
    <w:p w:rsidR="004F78E7" w:rsidRPr="00A80B67" w:rsidRDefault="00222F8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b/>
          <w:sz w:val="28"/>
          <w:szCs w:val="28"/>
        </w:rPr>
        <w:t>Почвенные</w:t>
      </w:r>
      <w:r w:rsidRPr="00A80B67">
        <w:rPr>
          <w:sz w:val="28"/>
          <w:szCs w:val="28"/>
        </w:rPr>
        <w:t xml:space="preserve"> факторы в городских условиях весьма свое</w:t>
      </w:r>
      <w:r w:rsidRPr="00A80B67">
        <w:rPr>
          <w:sz w:val="28"/>
          <w:szCs w:val="28"/>
        </w:rPr>
        <w:softHyphen/>
        <w:t>образны. Ежегодная уборка и сжигание листвы в гигиенических целях означают для растений отсутствие возврата питательных веществ в почву. Наблюдения показали, что при ежегодном сборе подстилки в парках в течение 20 лет прирост древесины уменьша</w:t>
      </w:r>
      <w:r w:rsidRPr="00A80B67">
        <w:rPr>
          <w:sz w:val="28"/>
          <w:szCs w:val="28"/>
        </w:rPr>
        <w:softHyphen/>
        <w:t>ется на 40—50%- Кроме того, удаление подстилки в 2—4 раза уве</w:t>
      </w:r>
      <w:r w:rsidRPr="00A80B67">
        <w:rPr>
          <w:sz w:val="28"/>
          <w:szCs w:val="28"/>
        </w:rPr>
        <w:softHyphen/>
        <w:t>личивает глубину промерзания почвы. В городских посадках ис</w:t>
      </w:r>
      <w:r w:rsidRPr="00A80B67">
        <w:rPr>
          <w:sz w:val="28"/>
          <w:szCs w:val="28"/>
        </w:rPr>
        <w:softHyphen/>
        <w:t>пользование насыпных почв, строительного мусора и т. д. ухудшает качество почвы, кроме того, недостаточная мощность почвенных го</w:t>
      </w:r>
      <w:r w:rsidRPr="00A80B67">
        <w:rPr>
          <w:sz w:val="28"/>
          <w:szCs w:val="28"/>
        </w:rPr>
        <w:softHyphen/>
        <w:t>ризонтов, ограничение площади питания, растений при посадках в лунки и при асфальтовом покрытии делают</w:t>
      </w:r>
      <w:r w:rsidR="00D34781" w:rsidRPr="00A80B67">
        <w:rPr>
          <w:sz w:val="28"/>
          <w:szCs w:val="28"/>
        </w:rPr>
        <w:t xml:space="preserve"> </w:t>
      </w:r>
      <w:r w:rsidR="004F78E7" w:rsidRPr="00A80B67">
        <w:rPr>
          <w:sz w:val="28"/>
          <w:szCs w:val="28"/>
        </w:rPr>
        <w:t>невозможным нормаль</w:t>
      </w:r>
      <w:r w:rsidR="004F78E7" w:rsidRPr="00A80B67">
        <w:rPr>
          <w:sz w:val="28"/>
          <w:szCs w:val="28"/>
        </w:rPr>
        <w:softHyphen/>
        <w:t>ное развитие корневых систем. На городских улицах крупные дре</w:t>
      </w:r>
      <w:r w:rsidR="004F78E7" w:rsidRPr="00A80B67">
        <w:rPr>
          <w:sz w:val="28"/>
          <w:szCs w:val="28"/>
        </w:rPr>
        <w:softHyphen/>
        <w:t>весные растения (например, липа), по существу, растут в условиях кадочной культуры, поскольку основная масса их корней не идет глубже 50—60 см. Наконец, небезразличны для растений и такие особенности городских почв, как плохая аэрация их под асфальтом, ослабление деятельности микроорганизмов, просачивание в почву солевого раствора с дорожных покрытий.</w:t>
      </w: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Городские растения испытывают и ряд других необычных влия</w:t>
      </w:r>
      <w:r w:rsidRPr="00A80B67">
        <w:rPr>
          <w:sz w:val="28"/>
          <w:szCs w:val="28"/>
        </w:rPr>
        <w:softHyphen/>
        <w:t>ний. Так, периодическая подрезка и стрижка деревьев и кустарни</w:t>
      </w:r>
      <w:r w:rsidRPr="00A80B67">
        <w:rPr>
          <w:sz w:val="28"/>
          <w:szCs w:val="28"/>
        </w:rPr>
        <w:softHyphen/>
        <w:t>ков приводит к весьма существенной трансформации ассимиляци</w:t>
      </w:r>
      <w:r w:rsidRPr="00A80B67">
        <w:rPr>
          <w:sz w:val="28"/>
          <w:szCs w:val="28"/>
        </w:rPr>
        <w:softHyphen/>
        <w:t>онного аппарата, к изменению соотношения фотосинтезирующих и нефотосинтезирующих частей растения, что не может не отразить</w:t>
      </w:r>
      <w:r w:rsidRPr="00A80B67">
        <w:rPr>
          <w:sz w:val="28"/>
          <w:szCs w:val="28"/>
        </w:rPr>
        <w:softHyphen/>
        <w:t>ся на его жизнедеятельности и продуктивности (особенно это за</w:t>
      </w:r>
      <w:r w:rsidRPr="00A80B67">
        <w:rPr>
          <w:sz w:val="28"/>
          <w:szCs w:val="28"/>
        </w:rPr>
        <w:softHyphen/>
        <w:t>метно у старых деревьев с большой массой стволов и крупных ветвей). Обрезка корней при посадке и пересадке нарушает их всасывающую деятельность. Древесные породы, для которых есте</w:t>
      </w:r>
      <w:r w:rsidRPr="00A80B67">
        <w:rPr>
          <w:sz w:val="28"/>
          <w:szCs w:val="28"/>
        </w:rPr>
        <w:softHyphen/>
        <w:t>ственно произрастание в сомкнутых ценозах, на городских улицах, в скверах и парках растут изолированно. Это увеличивает опасность перегрева листовой поверхности, потерю воды путем транспирации, значительно возрастает доля листьев световой структуры даже в глубине кроны, т. е. структура и жизнедеятельность лесного дерева, оказавшегося на открытом местообитании, перестраиваются.</w:t>
      </w: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Продолжительность жизни деревьев в городе меньше, чем в лесу: деревья начинают отмирать в 40—50 лет, т. е. как раз в том возрасте, когда они дают наибольший декора</w:t>
      </w:r>
      <w:r w:rsidRPr="00A80B67">
        <w:rPr>
          <w:sz w:val="28"/>
          <w:szCs w:val="28"/>
        </w:rPr>
        <w:softHyphen/>
        <w:t>тивный и средообразующий эффект</w:t>
      </w:r>
      <w:r w:rsidR="00D34781" w:rsidRPr="00A80B67">
        <w:rPr>
          <w:sz w:val="28"/>
          <w:szCs w:val="28"/>
        </w:rPr>
        <w:t xml:space="preserve"> (см. табл.1)</w:t>
      </w:r>
      <w:r w:rsidRPr="00A80B67">
        <w:rPr>
          <w:sz w:val="28"/>
          <w:szCs w:val="28"/>
        </w:rPr>
        <w:t>.</w:t>
      </w:r>
    </w:p>
    <w:p w:rsidR="00A3702C" w:rsidRPr="00A80B67" w:rsidRDefault="00A3702C" w:rsidP="00A80B67">
      <w:pPr>
        <w:spacing w:line="360" w:lineRule="auto"/>
        <w:ind w:firstLine="709"/>
        <w:jc w:val="both"/>
        <w:rPr>
          <w:sz w:val="28"/>
          <w:szCs w:val="28"/>
        </w:rPr>
      </w:pPr>
    </w:p>
    <w:p w:rsidR="00A3702C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Табл</w:t>
      </w:r>
      <w:r w:rsidR="00A3702C" w:rsidRPr="00A80B67">
        <w:rPr>
          <w:sz w:val="28"/>
          <w:szCs w:val="28"/>
        </w:rPr>
        <w:t>ица</w:t>
      </w:r>
      <w:r w:rsidRPr="00A80B67">
        <w:rPr>
          <w:sz w:val="28"/>
          <w:szCs w:val="28"/>
        </w:rPr>
        <w:t xml:space="preserve"> 1 </w:t>
      </w: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Предельный возраст древесных пород в Москве и Подмосковье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1476"/>
        <w:gridCol w:w="1476"/>
        <w:gridCol w:w="1723"/>
      </w:tblGrid>
      <w:tr w:rsidR="00A53C76" w:rsidRPr="00C86E6D" w:rsidTr="00C86E6D">
        <w:trPr>
          <w:jc w:val="center"/>
        </w:trPr>
        <w:tc>
          <w:tcPr>
            <w:tcW w:w="2930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Вид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Лес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Парк</w:t>
            </w:r>
          </w:p>
        </w:tc>
        <w:tc>
          <w:tcPr>
            <w:tcW w:w="1723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Улица</w:t>
            </w:r>
          </w:p>
        </w:tc>
      </w:tr>
      <w:tr w:rsidR="00A53C76" w:rsidRPr="00C86E6D" w:rsidTr="00C86E6D">
        <w:trPr>
          <w:jc w:val="center"/>
        </w:trPr>
        <w:tc>
          <w:tcPr>
            <w:tcW w:w="2930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Липа мелколистная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300—400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125—150</w:t>
            </w:r>
          </w:p>
        </w:tc>
        <w:tc>
          <w:tcPr>
            <w:tcW w:w="1723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50—80</w:t>
            </w:r>
          </w:p>
        </w:tc>
      </w:tr>
      <w:tr w:rsidR="00A53C76" w:rsidRPr="00C86E6D" w:rsidTr="00C86E6D">
        <w:trPr>
          <w:trHeight w:val="371"/>
          <w:jc w:val="center"/>
        </w:trPr>
        <w:tc>
          <w:tcPr>
            <w:tcW w:w="2930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Ясень обыкновенный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250—300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60—80</w:t>
            </w:r>
          </w:p>
        </w:tc>
        <w:tc>
          <w:tcPr>
            <w:tcW w:w="1723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40—50</w:t>
            </w:r>
          </w:p>
        </w:tc>
      </w:tr>
      <w:tr w:rsidR="00A53C76" w:rsidRPr="00C86E6D" w:rsidTr="00C86E6D">
        <w:trPr>
          <w:jc w:val="center"/>
        </w:trPr>
        <w:tc>
          <w:tcPr>
            <w:tcW w:w="2930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Вяз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350—400</w:t>
            </w:r>
          </w:p>
        </w:tc>
        <w:tc>
          <w:tcPr>
            <w:tcW w:w="1476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100—120</w:t>
            </w:r>
          </w:p>
        </w:tc>
        <w:tc>
          <w:tcPr>
            <w:tcW w:w="1723" w:type="dxa"/>
            <w:shd w:val="clear" w:color="auto" w:fill="auto"/>
          </w:tcPr>
          <w:p w:rsidR="00A53C76" w:rsidRPr="00C86E6D" w:rsidRDefault="00A53C76" w:rsidP="00C86E6D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C86E6D">
              <w:rPr>
                <w:sz w:val="20"/>
                <w:szCs w:val="20"/>
              </w:rPr>
              <w:t>40—50</w:t>
            </w:r>
          </w:p>
        </w:tc>
      </w:tr>
    </w:tbl>
    <w:p w:rsidR="00A53C76" w:rsidRPr="00A80B67" w:rsidRDefault="00A53C76" w:rsidP="00A80B67">
      <w:pPr>
        <w:spacing w:line="360" w:lineRule="auto"/>
        <w:ind w:firstLine="709"/>
        <w:jc w:val="both"/>
        <w:rPr>
          <w:sz w:val="28"/>
          <w:szCs w:val="28"/>
        </w:rPr>
      </w:pP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Старые деревья, включаемые в городскую застройку, тоже нередко вскоре отмирают, оказываясь своеобразными фитоиндикаторами изменения среды при урбанизации. Однако есть немало примеров и большого долголетия городских деревьев (вековые дубы, кашта</w:t>
      </w:r>
      <w:r w:rsidRPr="00A80B67">
        <w:rPr>
          <w:sz w:val="28"/>
          <w:szCs w:val="28"/>
        </w:rPr>
        <w:softHyphen/>
        <w:t>ны, липы и другие породы на улицах Киева, Львова, в парках и пригородах Москвы, Ленинграда, Риги и др.).</w:t>
      </w: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Среди разнообразных косвенных влияний человека на расти</w:t>
      </w:r>
      <w:r w:rsidRPr="00A80B67">
        <w:rPr>
          <w:sz w:val="28"/>
          <w:szCs w:val="28"/>
        </w:rPr>
        <w:softHyphen/>
        <w:t>тельный покров упомянем еще изменение ареалов растений, свя</w:t>
      </w:r>
      <w:r w:rsidRPr="00A80B67">
        <w:rPr>
          <w:sz w:val="28"/>
          <w:szCs w:val="28"/>
        </w:rPr>
        <w:softHyphen/>
        <w:t>занное с перемещением их человеком. Акклиматизации желатель</w:t>
      </w:r>
      <w:r w:rsidRPr="00A80B67">
        <w:rPr>
          <w:sz w:val="28"/>
          <w:szCs w:val="28"/>
        </w:rPr>
        <w:softHyphen/>
        <w:t>ных и полезных видов часто сопутствует бессознательный перенос зачатков растений с посевным материалом, с транспортом, на одеж</w:t>
      </w:r>
      <w:r w:rsidRPr="00A80B67">
        <w:rPr>
          <w:sz w:val="28"/>
          <w:szCs w:val="28"/>
        </w:rPr>
        <w:softHyphen/>
        <w:t>де, на различных упаковках и т. д., даже с передвижениями войск во время войн. Растения, распространяемые при непроизвольном участии человека, называют антропохорными. У многих из них есть ряд приспособлений для переноса семян — от морфологи</w:t>
      </w:r>
      <w:r w:rsidRPr="00A80B67">
        <w:rPr>
          <w:sz w:val="28"/>
          <w:szCs w:val="28"/>
        </w:rPr>
        <w:softHyphen/>
        <w:t>ческих черт, обеспечивающих цепкость и «липучесть» семян, до имитации внешнего вида семян засоряемой культуры. Широкому расселению антропохорных видов содействует их конкурентоспо</w:t>
      </w:r>
      <w:r w:rsidRPr="00A80B67">
        <w:rPr>
          <w:sz w:val="28"/>
          <w:szCs w:val="28"/>
        </w:rPr>
        <w:softHyphen/>
        <w:t>собность и «агрессивность» — способность к быстрому завоеванию территории благодаря большой семенной продуктивности и вынос</w:t>
      </w:r>
      <w:r w:rsidRPr="00A80B67">
        <w:rPr>
          <w:sz w:val="28"/>
          <w:szCs w:val="28"/>
        </w:rPr>
        <w:softHyphen/>
        <w:t>ливости. Известны примеры широко распространенных антропохор</w:t>
      </w:r>
      <w:r w:rsidRPr="00A80B67">
        <w:rPr>
          <w:sz w:val="28"/>
          <w:szCs w:val="28"/>
        </w:rPr>
        <w:softHyphen/>
        <w:t>ных растений, таких, как сорняк амброзия полыннолистная — Ambrosia artetnisifolia, завезенная в нашу страну в прошлом веке из Северной Америки с посевным материалом, водные растения — водяная чума — Elodea canadensis и Eichhomla crassipes, широко расселившиеся по водоемам, и др. Проникновение семян с желез</w:t>
      </w:r>
      <w:r w:rsidRPr="00A80B67">
        <w:rPr>
          <w:sz w:val="28"/>
          <w:szCs w:val="28"/>
        </w:rPr>
        <w:softHyphen/>
        <w:t>нодорожным транспортом и грузами способствовало формированию вдоль насыпей так называемой железнодорожной флоры, среди которой можно встретить как типичные антропохорные сорняки, так и виды дикой флоры из иных районов (например, в Ленин</w:t>
      </w:r>
      <w:r w:rsidRPr="00A80B67">
        <w:rPr>
          <w:sz w:val="28"/>
          <w:szCs w:val="28"/>
        </w:rPr>
        <w:softHyphen/>
        <w:t>градской области — полыни и другие степные ксерофиты).</w:t>
      </w: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К числу новых местообитаний, не свойственных естественной природе, принадлежат рудеральные (мусорные), сопутствую</w:t>
      </w:r>
      <w:r w:rsidRPr="00A80B67">
        <w:rPr>
          <w:sz w:val="28"/>
          <w:szCs w:val="28"/>
        </w:rPr>
        <w:softHyphen/>
        <w:t>щие поселениям человека (близ жилищ, под заборами, на окраинах и свалках вдоль дорог). Они отличаются нарушением структуры почвы, повышенным содержанием в ней органических остатков, азо</w:t>
      </w:r>
      <w:r w:rsidRPr="00A80B67">
        <w:rPr>
          <w:sz w:val="28"/>
          <w:szCs w:val="28"/>
        </w:rPr>
        <w:softHyphen/>
        <w:t>та и нередко посторонних примесей. На таких местообитаниях по</w:t>
      </w:r>
      <w:r w:rsidRPr="00A80B67">
        <w:rPr>
          <w:sz w:val="28"/>
          <w:szCs w:val="28"/>
        </w:rPr>
        <w:softHyphen/>
        <w:t>селяется особая рудеральная флора, среди которой много нитрофильных видов. Это лопухи — Arctium lappa, A. tomentosum, кра</w:t>
      </w:r>
      <w:r w:rsidRPr="00A80B67">
        <w:rPr>
          <w:sz w:val="28"/>
          <w:szCs w:val="28"/>
        </w:rPr>
        <w:softHyphen/>
        <w:t>пива двудомная — Urtica dioica, чистотел большой — Chelidonium rnajus, дурман обыкновенный — Datura stramonium, пустырник обыкновенный — Leonurus cardiaca, белена черная — Hyoscyamus niger и др. Большей частью это довольно крупные высокорослые растения, снабженные различными антропохорными и защитными приспособлениями; некоторые из них ядовиты. Среди придорожных видов, напротив, встречаются приземистые, хорошо выносящие вы</w:t>
      </w:r>
      <w:r w:rsidRPr="00A80B67">
        <w:rPr>
          <w:sz w:val="28"/>
          <w:szCs w:val="28"/>
        </w:rPr>
        <w:softHyphen/>
        <w:t>таптывание, например подорожники или птичья гречишка (Polygo-пит aviculare), сплошным ковром покрывающая деревенские улицы.</w:t>
      </w:r>
    </w:p>
    <w:p w:rsidR="004F78E7" w:rsidRPr="00A80B67" w:rsidRDefault="004F78E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Создание человеком культурных посевов и посадок означает возникновение новых форм растительного покрова со специфиче</w:t>
      </w:r>
      <w:r w:rsidRPr="00A80B67">
        <w:rPr>
          <w:sz w:val="28"/>
          <w:szCs w:val="28"/>
        </w:rPr>
        <w:softHyphen/>
        <w:t>скими условиями для жизни растений и взаимоотношениями ком</w:t>
      </w:r>
      <w:r w:rsidRPr="00A80B67">
        <w:rPr>
          <w:sz w:val="28"/>
          <w:szCs w:val="28"/>
        </w:rPr>
        <w:softHyphen/>
        <w:t>понентов (в частности, невозможностью возобновления без помо</w:t>
      </w:r>
      <w:r w:rsidRPr="00A80B67">
        <w:rPr>
          <w:sz w:val="28"/>
          <w:szCs w:val="28"/>
        </w:rPr>
        <w:softHyphen/>
        <w:t>щи человека). Эти агроценозы изучают сельскохозяйственная эко</w:t>
      </w:r>
      <w:r w:rsidRPr="00A80B67">
        <w:rPr>
          <w:sz w:val="28"/>
          <w:szCs w:val="28"/>
        </w:rPr>
        <w:softHyphen/>
        <w:t>логия, агрофитоценология и собственно агрономия.</w:t>
      </w:r>
    </w:p>
    <w:p w:rsidR="00256F77" w:rsidRPr="00A80B67" w:rsidRDefault="00D34781" w:rsidP="00A80B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#a13"/>
      <w:bookmarkEnd w:id="4"/>
      <w:r w:rsidRPr="00A80B67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03229119"/>
      <w:r w:rsidRPr="00A80B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0B67">
        <w:rPr>
          <w:rFonts w:ascii="Times New Roman" w:hAnsi="Times New Roman" w:cs="Times New Roman"/>
          <w:sz w:val="28"/>
          <w:szCs w:val="28"/>
        </w:rPr>
        <w:t xml:space="preserve">. </w:t>
      </w:r>
      <w:r w:rsidR="002D7A92" w:rsidRPr="00A80B67">
        <w:rPr>
          <w:rFonts w:ascii="Times New Roman" w:hAnsi="Times New Roman" w:cs="Times New Roman"/>
          <w:sz w:val="28"/>
          <w:szCs w:val="28"/>
        </w:rPr>
        <w:t>Растения в городе</w:t>
      </w:r>
      <w:bookmarkEnd w:id="5"/>
    </w:p>
    <w:p w:rsidR="00A80B67" w:rsidRDefault="00A80B67" w:rsidP="00A80B67">
      <w:pPr>
        <w:spacing w:line="360" w:lineRule="auto"/>
        <w:ind w:firstLine="709"/>
        <w:jc w:val="both"/>
        <w:rPr>
          <w:sz w:val="28"/>
          <w:szCs w:val="28"/>
        </w:rPr>
      </w:pPr>
    </w:p>
    <w:p w:rsidR="00256F77" w:rsidRPr="00A80B67" w:rsidRDefault="0049761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В</w:t>
      </w:r>
      <w:r w:rsidR="002D7A92" w:rsidRPr="00A80B67">
        <w:rPr>
          <w:sz w:val="28"/>
          <w:szCs w:val="28"/>
        </w:rPr>
        <w:t xml:space="preserve"> современных условиях крупного города очищающая роль растений не так уж велика: они сами по себе не в состоянии обеспечить нас тем количеством кислорода, в котором мы нуждаемся. На первое место выходит декоративная, эстетическая роль зеленых насаждений, художественный уровень искусственных посадок. </w:t>
      </w:r>
    </w:p>
    <w:p w:rsidR="00293F05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Зеленые насаждения могут иметь как самостоятельное значение (лесопарки, парки, городские сады), так и входить в структуру застройки города в качестве ее органического компонента (районные сады, скверы, бульвары, уличные насаждения, внутриквартальные насаждения). С помощью городских зеленых насаждений разного типа вносятся элементы природы в город, сохраняется связь человека с природой, обогащаются городские ландшафты.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Городские зеленые насаждения служат мощным средством индивидуализации отдельных районов и микрорайонов города. С их помощью можно преодолеть монотонность городской застройки, вызванной индустриальными методами строительства и применением типовых проектов. Сочетание зеленых насаждений с городской застройкой особенно эффективно, когда зеленые насаждения входят вглубь застройки, поддерживая ее композицию и декорируя неинтересные поверхности и сооружения. Огромная роль принадлежит зеленым насаждениям в решении проблемы организации отдыха городского населения.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Особое место занимают зеленые насаждения промышленных предприятий, больниц, учебных заведений и т.д. Организация отдыха в зеленых зонах данных объектов определяется спецификой каждого из них.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Во флоре любого города можно найти местные по происхождению виды и виды, попавшие на данную территорию из других областей земного шара. Привнесенные виды могут быть как культурными, так и сорными. Распространение пришлых видов может вестись стихийно или сознательно. Число пришлых видов в городах очень велико. Доля их в городской флоре может доходить до 40%, особенно на свалках и железных дорогах. Порой, они могут вести себя столь агрессивно, что вытесняют аборигенные виды. Большинство местных представителей исчезает из городской флоры уже при закладке городов. Им сложно акклиматизироваться в городе, так как новые условия местообитания непохожи на естественные. Установлено, что из сохранившихся местных видов обычно мало лесных, преобладают луговые и степные виды. Среди пришлых видов больше выходцев из южных регионов.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Ведущее место в озеленении городов умеренного пояса занимают лиственные породы, хвойные практически не представлены. Это объясняется слабой устойчивостью этих пород к загрязненной среде города. Вообще видовой состав городских насаждений очень ограничен. Например, в Москве для озеленения города используются в основном 15 древесных видов, в Санкт-Петербурге - 18 видов. Преобладающими являются широколиственные деревья - липа, в том числе мелколистная, клен остролистный, тополь бальзамический, ясень пенсильванский, вяз гладкий, из мелколиственных - береза повислая. Доля участия других видов меньше 1%. На улицах города можно увидеть такие виды, как вяз шершавый, дуб черешчатый, сосна обыкновенная, клен американский, каштан конский, тополь разных видов (берлинский, канадский, черный, китайский), липа крупнолистная, ель обыкновенная, лиственница европейская и др.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Общая продолжительность жизни городских растений существенно меньше, чем естественных. Так, если в подмосковных лесах липа доживает до 300-400 лет, то в московских парках - до 125-150 лет, а на улицах - всего до 50-80 лет. Также отличаются и сроки вегетации.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Особенности городской среды сказываются на ходе жизненных процессов растений, флоры, их внешнем виде и строении органов. Например, у городских деревьев снижена фотосинтетическая активность, поэтому они имеют более редкую крону, мелкие листья, короче побеги.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Городские деревья чрезвычайно ослаблены. Поэтому они представляют собой прекрасные места для развития вредителей и всевозможных болезней. Это еще больше усугубляет их ослабление, а иногда является причиной преждевременной гибели. Основными вредителями являются насекомые и клещи, такие как моли, тли, пильщики, листоеды, листоблошки, растительноядные клещи и др. Только в Москве зафиксировано около 290 видов различных вредителей. При этом наиболее опасными являются непарный шелкопряд, лиственичная чехликовая моль, липовая моль-пестрянка, калиновый листоед и т.д. Сейчас растет количество деревьев, пораженных ильмовым заболонником. Также многие зеленые насаждения страдают от короеда-типографа, активно размножающегося в последние годы.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Обращает на себя внимание, что в условиях города листья многих растений, подсыхают по краям, на них появляются бурые пятна различной величины и формы, иногда проявляется белый, мучнистый налет. Подобные симптомы говорят о развитии всевозможных заболеваний (сосудистых, некрозно-раковых, гнилевых и др.). В Москве выявлено широкое распространение гнилевых болезней, что сказывается на качестве зеленых насаждений города. Особенно это заметно в районах новой застройки, массового отдыха и свалок.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Деревья в городе подвержены сильным стрессам. Можно выделить следующие основные факторы, оказывающие негативное влияние на состояние городских насаждений: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  1 - экологические условия города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  2 - нарушение технологии посадки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  3 - неудовлетворительное состояние почвы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  4 - повреждение вредителями и болезнями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  5 - случайные факторы (вандализм, механические повреждения). </w:t>
      </w:r>
    </w:p>
    <w:p w:rsidR="00256F77" w:rsidRPr="00A80B67" w:rsidRDefault="00256F77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П</w:t>
      </w:r>
      <w:r w:rsidR="002D7A92" w:rsidRPr="00A80B67">
        <w:rPr>
          <w:sz w:val="28"/>
          <w:szCs w:val="28"/>
        </w:rPr>
        <w:t xml:space="preserve">од воздействием всех этих факторов у растений снижается жизнеспособность и падает эстетическая и санитарно-гигиеническая роль.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По мере увеличения возраста древесных растений ослабевают их естественные защитные механизмы и падает их биологическая устойчивость, снижаются возможности противодействия антропогенным факторам, падает устойчивость к засухам, морозам и ветрам и к гнилевым болезням. Поэтому необходимо дифференцировано подходить к срокам омоложения насаждений на территории города. Совершенно напрасно граждане пишут жалобные письма, выставляют пикеты, чтобы ни в коем случае не дать вырубить какие-то деревья в их дворе или какой-то очень старинный сад, зараженный, между прочим, патогенными микроорганизмами. В Москве слишком много больной, ненужной и даже вредной зелени, уничтожить которую не только можно, но и просто необходимо именно из любви к природе и людям. Разросшиеся деревья около фасадов домов загораживают солнечный свет, нарушая естественную освещенность квартир, в которых даже в солнечные дни темно и сыро. Больные растения заражают здоровые, не радуют глаз, а скорее огорчают его своим чахлым видом. Неправильно посаженные деревья часто не снижают шума от автотранспорта, а усиливают его. Словом не выполняют все те функции растений, из-за которых они и высаживаются в городе. И ратуя за формальную массу растений, мы становимся заложниками своих собственных заблуждений и засевшего в мозгах стереотипного представления о зеленом городе.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Для того чтобы повысить качество озеленения в городах, вводят различные нормы и правила, устанавливающие минимальные требования, которые необходимо соблюдать при проведении озеленительных работ. В последнее время в Москве вышел целый ряд постановлений и законов правительства Москвы, направленных на создание и поддержание зеленых насаждений. Вот только некоторые из них. В 1999 году принят Закон города Москвы "О защите зеленых насаждений", в 2001 году принято постановление о порядке проведения компенсационного озеленения. В </w:t>
      </w:r>
      <w:smartTag w:uri="urn:schemas-microsoft-com:office:smarttags" w:element="metricconverter">
        <w:smartTagPr>
          <w:attr w:name="ProductID" w:val="4 м2"/>
        </w:smartTagPr>
        <w:r w:rsidRPr="00A80B67">
          <w:rPr>
            <w:sz w:val="28"/>
            <w:szCs w:val="28"/>
          </w:rPr>
          <w:t>2002 г</w:t>
        </w:r>
      </w:smartTag>
      <w:r w:rsidRPr="00A80B67">
        <w:rPr>
          <w:sz w:val="28"/>
          <w:szCs w:val="28"/>
        </w:rPr>
        <w:t xml:space="preserve">. утверждены нормы и правила проектирования комплексного благоустройства на территории города Москвы, а также правила создания, содержания и охраны зеленых насаждений города Москвы. </w:t>
      </w:r>
    </w:p>
    <w:p w:rsidR="00256F77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Посадка древесных и кустарниковых растений осуществляется не произвольно, а в виде растительных группировок. Согласно действующим нормативам, в городе можно высаживать только здоровые растения, без всяких повреждений с нормально развитой, предпочтительнее закрытой, корневой системой. Чтобы увеличить долговечность и качество зеленых насаждений, при посадке необходимо использовать современные агротехнологии, грамотно подбирать виды, максимально учитывать влияние экологических факторов, сажать растения на оздоровленную почву, всячески стараться повысить устойчивость растения и т.д., а потом на протяжении всей жизни растений необходимо за ними ухаживать. </w:t>
      </w:r>
    </w:p>
    <w:p w:rsidR="002D7A92" w:rsidRPr="00A80B67" w:rsidRDefault="002D7A92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Не менее значима в создании озелененных территорий и газонная растительность. Ее роль часто недооценивают. Однако, по своему воздухоочистительному потенциалу </w:t>
      </w:r>
      <w:smartTag w:uri="urn:schemas-microsoft-com:office:smarttags" w:element="metricconverter">
        <w:smartTagPr>
          <w:attr w:name="ProductID" w:val="4 м2"/>
        </w:smartTagPr>
        <w:r w:rsidRPr="00A80B67">
          <w:rPr>
            <w:sz w:val="28"/>
            <w:szCs w:val="28"/>
          </w:rPr>
          <w:t>4 м</w:t>
        </w:r>
        <w:r w:rsidRPr="00A80B67">
          <w:rPr>
            <w:sz w:val="28"/>
            <w:szCs w:val="28"/>
            <w:vertAlign w:val="superscript"/>
          </w:rPr>
          <w:t>2</w:t>
        </w:r>
      </w:smartTag>
      <w:r w:rsidRPr="00A80B67">
        <w:rPr>
          <w:sz w:val="28"/>
          <w:szCs w:val="28"/>
        </w:rPr>
        <w:t xml:space="preserve"> газона сопоставимы с одним деревом. Также она представляет собой своеобразный водный фильтр, задерживая взвешенные вещества, поступающие со стоком. Склоны, засаженные травяной растительностью, понижают уровень шума от железнодорожного транспорта на 8-10дБ. Поэтому создание и поддержание газонной растительности является очень важным вопросом на сегодняшний день. Тем более, что около трети территорий общего пользования вообще лишены газонной растительности. Это приводит к резкому запылению оголенных поверхностей, уменьшает количество возможно получаемого кислорода, увеличивает уровень шумового загрязнения и загрязнения водоемов. </w:t>
      </w:r>
    </w:p>
    <w:p w:rsidR="0055615D" w:rsidRDefault="0055615D" w:rsidP="00A80B6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0B67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03229120"/>
      <w:r w:rsidRPr="00A80B67">
        <w:rPr>
          <w:rFonts w:ascii="Times New Roman" w:hAnsi="Times New Roman" w:cs="Times New Roman"/>
          <w:sz w:val="28"/>
          <w:szCs w:val="28"/>
        </w:rPr>
        <w:t>Заключение</w:t>
      </w:r>
      <w:bookmarkEnd w:id="6"/>
    </w:p>
    <w:p w:rsidR="00A80B67" w:rsidRPr="00A80B67" w:rsidRDefault="00A80B67" w:rsidP="00A80B67"/>
    <w:p w:rsidR="0055615D" w:rsidRPr="00A80B67" w:rsidRDefault="0055615D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>Таким образом, неблагоприятные особенности городской среды заметно изменяют состояние растений и отражаются как на от</w:t>
      </w:r>
      <w:r w:rsidRPr="00A80B67">
        <w:rPr>
          <w:sz w:val="28"/>
          <w:szCs w:val="28"/>
        </w:rPr>
        <w:softHyphen/>
        <w:t>дельных физиологических и морфологических показателях, так и на общем облике растения, его долголетии, сопротивляемости не</w:t>
      </w:r>
      <w:r w:rsidRPr="00A80B67">
        <w:rPr>
          <w:sz w:val="28"/>
          <w:szCs w:val="28"/>
        </w:rPr>
        <w:softHyphen/>
        <w:t>благоприятным воздействиям. Например, у клена при уплотнении почвы в городских посадках обнаружено снижение транспирации почти вдвое, уменьшение содержания продуктов фотосинтеза в листьях. По мере накопления токсикантов у древесных пород пада</w:t>
      </w:r>
      <w:r w:rsidRPr="00A80B67">
        <w:rPr>
          <w:sz w:val="28"/>
          <w:szCs w:val="28"/>
        </w:rPr>
        <w:softHyphen/>
        <w:t>ет количество нуклеиновых кислот в листьях, нарушается обмен азотистых соединений.</w:t>
      </w:r>
    </w:p>
    <w:p w:rsidR="00497613" w:rsidRPr="00A80B67" w:rsidRDefault="0049761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В современном городе складывается специфическая и во многом неблагоприятная для жизнедеятельности человека экологическая обстановка. </w:t>
      </w:r>
    </w:p>
    <w:p w:rsidR="00497613" w:rsidRPr="00A80B67" w:rsidRDefault="0049761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Ее отличительными особенностями являются повышенное содержание атмосферных загрязнений, более резкие колебания температурного и радиационного режимов, наличие шума и вибраций разного рода и т.д. </w:t>
      </w:r>
    </w:p>
    <w:p w:rsidR="00497613" w:rsidRPr="00A80B67" w:rsidRDefault="00497613" w:rsidP="00A80B67">
      <w:pPr>
        <w:spacing w:line="360" w:lineRule="auto"/>
        <w:ind w:firstLine="709"/>
        <w:jc w:val="both"/>
        <w:rPr>
          <w:sz w:val="28"/>
          <w:szCs w:val="28"/>
        </w:rPr>
      </w:pPr>
      <w:r w:rsidRPr="00A80B67">
        <w:rPr>
          <w:sz w:val="28"/>
          <w:szCs w:val="28"/>
        </w:rPr>
        <w:t xml:space="preserve">В условиях увеличения техногенных нагрузок санитарно-гигиеническая роль покрытых растительностью пространств города является мощным средством нейтрализации вредных последствий техногенного загрязнения для городского населения. Природные, озелененные территории, а также акватории, влияют на микроклиматические характеристики городской среды, в том числе задерживают десятки тонн пыли, концентрируют в листьях тяжелые металлы, участвуют в формировании температурно-влажностных режимов, химического состава воздуха: биотрансформируют и рассеивают сотни тысячи тонн загрязняющих веществ, обогащают воздух кислородом. Они оказывают воздействие на скорость движения воздушных потоков, уровень инсоляции поверхностей на уровне земли, зданий и сооружений, а также снижают шумовую нагрузку от автомобилей и других источников. </w:t>
      </w:r>
    </w:p>
    <w:p w:rsidR="002D7A92" w:rsidRDefault="002D7A92" w:rsidP="00CB4118">
      <w:pPr>
        <w:pStyle w:val="1"/>
        <w:tabs>
          <w:tab w:val="left" w:pos="426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B67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03229121"/>
      <w:r w:rsidR="0029685F" w:rsidRPr="00A80B67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7"/>
    </w:p>
    <w:p w:rsidR="00A80B67" w:rsidRPr="00A80B67" w:rsidRDefault="00A80B67" w:rsidP="00A80B67">
      <w:pPr>
        <w:tabs>
          <w:tab w:val="left" w:pos="426"/>
        </w:tabs>
      </w:pPr>
    </w:p>
    <w:p w:rsidR="0029685F" w:rsidRPr="00A80B67" w:rsidRDefault="0029685F" w:rsidP="00A80B6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A80B67">
        <w:rPr>
          <w:bCs/>
          <w:iCs/>
          <w:sz w:val="28"/>
          <w:szCs w:val="28"/>
        </w:rPr>
        <w:t>Горышина Тамара Константиновна Экология растений. М.: Высшая школа, 1979.</w:t>
      </w:r>
    </w:p>
    <w:p w:rsidR="0029685F" w:rsidRPr="00A80B67" w:rsidRDefault="0029685F" w:rsidP="00A80B6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A80B67">
        <w:rPr>
          <w:bCs/>
          <w:iCs/>
          <w:sz w:val="28"/>
          <w:szCs w:val="28"/>
        </w:rPr>
        <w:t>Двораковский М.С. Экология растений М.: Высшая школа, 1983.</w:t>
      </w:r>
    </w:p>
    <w:p w:rsidR="0029685F" w:rsidRPr="00A80B67" w:rsidRDefault="0029685F" w:rsidP="00A80B6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A80B67">
        <w:rPr>
          <w:bCs/>
          <w:iCs/>
          <w:sz w:val="28"/>
          <w:szCs w:val="28"/>
        </w:rPr>
        <w:t>Культиасов Игорь Михайлович Экология растений. М.: Изд-во МГУ, 1982.</w:t>
      </w:r>
    </w:p>
    <w:p w:rsidR="0029685F" w:rsidRPr="00A80B67" w:rsidRDefault="002D7A92" w:rsidP="00A80B6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A80B67">
        <w:rPr>
          <w:bCs/>
          <w:iCs/>
          <w:sz w:val="28"/>
          <w:szCs w:val="28"/>
        </w:rPr>
        <w:t>Лархер Волтер Экология растений. М.: Мир, 1978.</w:t>
      </w:r>
    </w:p>
    <w:p w:rsidR="0029685F" w:rsidRPr="00A80B67" w:rsidRDefault="0029685F" w:rsidP="00A80B6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A80B67">
        <w:rPr>
          <w:bCs/>
          <w:iCs/>
          <w:sz w:val="28"/>
          <w:szCs w:val="28"/>
        </w:rPr>
        <w:t>Поплавская Г.И. Экология растений. М.: Советская наука 1948.</w:t>
      </w:r>
    </w:p>
    <w:p w:rsidR="0029685F" w:rsidRPr="00A80B67" w:rsidRDefault="002D7A92" w:rsidP="00A80B6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A80B67">
        <w:rPr>
          <w:bCs/>
          <w:iCs/>
          <w:sz w:val="28"/>
          <w:szCs w:val="28"/>
        </w:rPr>
        <w:t>Шенников Александр Петрович Экология растений. М.: Советская наука, 1950.</w:t>
      </w:r>
      <w:bookmarkStart w:id="8" w:name="_GoBack"/>
      <w:bookmarkEnd w:id="8"/>
    </w:p>
    <w:sectPr w:rsidR="0029685F" w:rsidRPr="00A80B67" w:rsidSect="00A80B67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6D" w:rsidRDefault="00C86E6D">
      <w:r>
        <w:separator/>
      </w:r>
    </w:p>
  </w:endnote>
  <w:endnote w:type="continuationSeparator" w:id="0">
    <w:p w:rsidR="00C86E6D" w:rsidRDefault="00C8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3" w:rsidRDefault="00497613" w:rsidP="00497613">
    <w:pPr>
      <w:pStyle w:val="a7"/>
      <w:framePr w:wrap="around" w:vAnchor="text" w:hAnchor="margin" w:xAlign="right" w:y="1"/>
      <w:rPr>
        <w:rStyle w:val="a9"/>
      </w:rPr>
    </w:pPr>
  </w:p>
  <w:p w:rsidR="00497613" w:rsidRDefault="00497613" w:rsidP="0049761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13" w:rsidRDefault="007A1C54" w:rsidP="00497613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97613" w:rsidRDefault="00497613" w:rsidP="0049761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6D" w:rsidRDefault="00C86E6D">
      <w:r>
        <w:separator/>
      </w:r>
    </w:p>
  </w:footnote>
  <w:footnote w:type="continuationSeparator" w:id="0">
    <w:p w:rsidR="00C86E6D" w:rsidRDefault="00C8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97FD7"/>
    <w:multiLevelType w:val="multilevel"/>
    <w:tmpl w:val="733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D6B79"/>
    <w:multiLevelType w:val="multilevel"/>
    <w:tmpl w:val="733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5C60B8"/>
    <w:multiLevelType w:val="hybridMultilevel"/>
    <w:tmpl w:val="6C72CD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663"/>
    <w:rsid w:val="000018A8"/>
    <w:rsid w:val="00075316"/>
    <w:rsid w:val="001602BD"/>
    <w:rsid w:val="00222F87"/>
    <w:rsid w:val="00256F77"/>
    <w:rsid w:val="00267AB4"/>
    <w:rsid w:val="00293F05"/>
    <w:rsid w:val="0029685F"/>
    <w:rsid w:val="002D7A92"/>
    <w:rsid w:val="003A6318"/>
    <w:rsid w:val="00497613"/>
    <w:rsid w:val="004F78E7"/>
    <w:rsid w:val="0055615D"/>
    <w:rsid w:val="00655FC5"/>
    <w:rsid w:val="006D45AC"/>
    <w:rsid w:val="007A1C54"/>
    <w:rsid w:val="00956E96"/>
    <w:rsid w:val="00A3702C"/>
    <w:rsid w:val="00A53C76"/>
    <w:rsid w:val="00A80B67"/>
    <w:rsid w:val="00B741FE"/>
    <w:rsid w:val="00BF6AE1"/>
    <w:rsid w:val="00C66663"/>
    <w:rsid w:val="00C86E6D"/>
    <w:rsid w:val="00CB4118"/>
    <w:rsid w:val="00CF3E13"/>
    <w:rsid w:val="00D13839"/>
    <w:rsid w:val="00D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58BE5-F748-4B67-B57B-83C6D50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68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666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a"/>
    <w:rsid w:val="00222F87"/>
    <w:rPr>
      <w:rFonts w:ascii="Arial" w:hAnsi="Arial" w:cs="Arial"/>
      <w:b/>
      <w:bCs/>
    </w:rPr>
  </w:style>
  <w:style w:type="paragraph" w:styleId="a4">
    <w:name w:val="Normal (Web)"/>
    <w:basedOn w:val="a"/>
    <w:uiPriority w:val="99"/>
    <w:rsid w:val="00222F87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uiPriority w:val="59"/>
    <w:rsid w:val="00A5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497613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semiHidden/>
    <w:rsid w:val="00497613"/>
    <w:rPr>
      <w:b/>
      <w:bCs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497613"/>
    <w:rPr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rsid w:val="00497613"/>
    <w:rPr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rsid w:val="00497613"/>
    <w:rPr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rsid w:val="00497613"/>
    <w:rPr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rsid w:val="00497613"/>
    <w:rPr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rsid w:val="00497613"/>
    <w:rPr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rsid w:val="00497613"/>
    <w:rPr>
      <w:sz w:val="22"/>
      <w:szCs w:val="22"/>
    </w:rPr>
  </w:style>
  <w:style w:type="character" w:styleId="a6">
    <w:name w:val="Hyperlink"/>
    <w:uiPriority w:val="99"/>
    <w:rsid w:val="0049761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4976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97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ЭКОЛОГИЯ ГОРОДСКИХ РАСТЕНИЙ</vt:lpstr>
    </vt:vector>
  </TitlesOfParts>
  <Company>home</Company>
  <LinksUpToDate>false</LinksUpToDate>
  <CharactersWithSpaces>20002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ЭКОЛОГИЯ ГОРОДСКИХ РАСТЕНИЙ</dc:title>
  <dc:subject/>
  <dc:creator>user</dc:creator>
  <cp:keywords/>
  <dc:description/>
  <cp:lastModifiedBy>admin</cp:lastModifiedBy>
  <cp:revision>2</cp:revision>
  <cp:lastPrinted>2005-05-07T09:37:00Z</cp:lastPrinted>
  <dcterms:created xsi:type="dcterms:W3CDTF">2014-02-24T20:54:00Z</dcterms:created>
  <dcterms:modified xsi:type="dcterms:W3CDTF">2014-02-24T20:54:00Z</dcterms:modified>
</cp:coreProperties>
</file>