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D7" w:rsidRDefault="002476D7" w:rsidP="001F1584">
      <w:pPr>
        <w:pStyle w:val="a4"/>
        <w:rPr>
          <w:sz w:val="24"/>
          <w:szCs w:val="24"/>
        </w:rPr>
      </w:pPr>
    </w:p>
    <w:p w:rsidR="001F1584" w:rsidRPr="005B15EA" w:rsidRDefault="001F1584" w:rsidP="001F1584">
      <w:pPr>
        <w:pStyle w:val="a4"/>
        <w:rPr>
          <w:sz w:val="24"/>
          <w:szCs w:val="24"/>
        </w:rPr>
      </w:pPr>
      <w:r w:rsidRPr="005B15EA">
        <w:rPr>
          <w:sz w:val="24"/>
          <w:szCs w:val="24"/>
        </w:rPr>
        <w:t xml:space="preserve">Федеральное агентство по  образованию </w:t>
      </w:r>
    </w:p>
    <w:p w:rsidR="001F1584" w:rsidRPr="005B15EA" w:rsidRDefault="001F1584" w:rsidP="001F1584">
      <w:pPr>
        <w:pStyle w:val="a4"/>
        <w:rPr>
          <w:b w:val="0"/>
          <w:sz w:val="20"/>
        </w:rPr>
      </w:pPr>
      <w:r w:rsidRPr="005B15EA">
        <w:rPr>
          <w:b w:val="0"/>
          <w:sz w:val="20"/>
        </w:rPr>
        <w:t>Государственное образовательное учреждение высшего профессионального образования</w:t>
      </w:r>
    </w:p>
    <w:p w:rsidR="001F1584" w:rsidRPr="005B15EA" w:rsidRDefault="001F1584" w:rsidP="001F15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5B15EA">
        <w:rPr>
          <w:b/>
          <w:sz w:val="24"/>
          <w:szCs w:val="24"/>
        </w:rPr>
        <w:t>Читинский государственный университет</w:t>
      </w:r>
      <w:r>
        <w:rPr>
          <w:b/>
          <w:sz w:val="24"/>
          <w:szCs w:val="24"/>
        </w:rPr>
        <w:t>»</w:t>
      </w:r>
    </w:p>
    <w:p w:rsidR="001F1584" w:rsidRPr="005B15EA" w:rsidRDefault="001F1584" w:rsidP="001F1584">
      <w:pPr>
        <w:jc w:val="center"/>
        <w:rPr>
          <w:b/>
          <w:sz w:val="24"/>
          <w:szCs w:val="24"/>
        </w:rPr>
      </w:pPr>
      <w:r w:rsidRPr="005B15EA">
        <w:rPr>
          <w:b/>
          <w:sz w:val="24"/>
          <w:szCs w:val="24"/>
        </w:rPr>
        <w:t>(ЧитГУ)</w:t>
      </w:r>
    </w:p>
    <w:p w:rsidR="001F1584" w:rsidRPr="00C65B29" w:rsidRDefault="001F1584" w:rsidP="001F1584">
      <w:pPr>
        <w:jc w:val="center"/>
        <w:rPr>
          <w:sz w:val="22"/>
          <w:szCs w:val="22"/>
        </w:rPr>
      </w:pPr>
      <w:r>
        <w:rPr>
          <w:sz w:val="22"/>
          <w:szCs w:val="22"/>
        </w:rPr>
        <w:t>Институт переподготовки и повышения квалификации</w:t>
      </w:r>
    </w:p>
    <w:p w:rsidR="001F1584" w:rsidRDefault="001F1584" w:rsidP="001F1584">
      <w:pPr>
        <w:jc w:val="center"/>
        <w:rPr>
          <w:b/>
        </w:rPr>
      </w:pPr>
    </w:p>
    <w:p w:rsidR="001F1584" w:rsidRPr="005B15EA" w:rsidRDefault="001F1584" w:rsidP="001F1584">
      <w:pPr>
        <w:jc w:val="center"/>
        <w:rPr>
          <w:b/>
        </w:rPr>
      </w:pPr>
      <w:r>
        <w:rPr>
          <w:b/>
        </w:rPr>
        <w:t xml:space="preserve">Кафедра государственного и муниципального права </w:t>
      </w:r>
    </w:p>
    <w:p w:rsidR="001F1584" w:rsidRDefault="001F1584" w:rsidP="001F1584">
      <w:pPr>
        <w:pStyle w:val="6"/>
        <w:rPr>
          <w:sz w:val="20"/>
        </w:rPr>
      </w:pPr>
    </w:p>
    <w:p w:rsidR="001F1584" w:rsidRDefault="001F1584" w:rsidP="001F1584">
      <w:pPr>
        <w:pStyle w:val="6"/>
        <w:rPr>
          <w:sz w:val="20"/>
        </w:rPr>
      </w:pPr>
    </w:p>
    <w:p w:rsidR="001F1584" w:rsidRDefault="001F1584" w:rsidP="001F1584">
      <w:pPr>
        <w:pStyle w:val="6"/>
        <w:rPr>
          <w:sz w:val="20"/>
        </w:rPr>
      </w:pPr>
    </w:p>
    <w:p w:rsidR="001F1584" w:rsidRDefault="001F1584" w:rsidP="001F1584">
      <w:pPr>
        <w:pStyle w:val="6"/>
        <w:rPr>
          <w:sz w:val="20"/>
        </w:rPr>
      </w:pPr>
    </w:p>
    <w:p w:rsidR="001F1584" w:rsidRDefault="001F1584" w:rsidP="001F1584">
      <w:pPr>
        <w:pStyle w:val="6"/>
        <w:rPr>
          <w:sz w:val="20"/>
        </w:rPr>
      </w:pPr>
    </w:p>
    <w:p w:rsidR="001F1584" w:rsidRDefault="001F1584" w:rsidP="001F1584">
      <w:pPr>
        <w:pStyle w:val="6"/>
        <w:rPr>
          <w:sz w:val="20"/>
        </w:rPr>
      </w:pPr>
    </w:p>
    <w:p w:rsidR="001F1584" w:rsidRPr="001F1584" w:rsidRDefault="001F1584" w:rsidP="001F1584">
      <w:pPr>
        <w:pStyle w:val="6"/>
        <w:rPr>
          <w:sz w:val="28"/>
          <w:szCs w:val="28"/>
        </w:rPr>
      </w:pPr>
      <w:r w:rsidRPr="001F1584">
        <w:rPr>
          <w:sz w:val="28"/>
          <w:szCs w:val="28"/>
        </w:rPr>
        <w:t>КОНТРОЛЬНАЯ РАБОТА</w:t>
      </w:r>
    </w:p>
    <w:p w:rsidR="001F1584" w:rsidRPr="005B15EA" w:rsidRDefault="001F1584" w:rsidP="001F1584">
      <w:pPr>
        <w:spacing w:before="240"/>
        <w:ind w:right="600"/>
        <w:jc w:val="center"/>
      </w:pPr>
      <w:r w:rsidRPr="005B15EA">
        <w:t xml:space="preserve">ПО ДИСЦИПЛИНЕ «ЭКОЛОГИЧЕСКОЕ ПРАВО» </w:t>
      </w:r>
    </w:p>
    <w:p w:rsidR="001F1584" w:rsidRPr="005B15EA" w:rsidRDefault="001F1584" w:rsidP="001F1584">
      <w:pPr>
        <w:spacing w:before="240"/>
        <w:ind w:right="600"/>
        <w:jc w:val="center"/>
      </w:pPr>
      <w:r w:rsidRPr="005B15EA">
        <w:t xml:space="preserve">ВАРИАНТ № </w:t>
      </w:r>
      <w:r>
        <w:t>2</w:t>
      </w:r>
    </w:p>
    <w:p w:rsidR="001F1584" w:rsidRPr="005B15EA" w:rsidRDefault="001F1584" w:rsidP="001F1584">
      <w:pPr>
        <w:spacing w:before="240"/>
        <w:ind w:right="600"/>
        <w:jc w:val="center"/>
      </w:pPr>
    </w:p>
    <w:p w:rsidR="001F1584" w:rsidRDefault="001F1584" w:rsidP="001F1584">
      <w:pPr>
        <w:ind w:right="-6" w:firstLine="425"/>
        <w:jc w:val="right"/>
        <w:outlineLvl w:val="0"/>
        <w:rPr>
          <w:b/>
        </w:rPr>
      </w:pPr>
    </w:p>
    <w:p w:rsidR="001F1584" w:rsidRDefault="001F1584" w:rsidP="001F1584">
      <w:pPr>
        <w:ind w:right="-6" w:firstLine="425"/>
        <w:jc w:val="right"/>
        <w:outlineLvl w:val="0"/>
        <w:rPr>
          <w:b/>
        </w:rPr>
      </w:pPr>
    </w:p>
    <w:p w:rsidR="001F1584" w:rsidRDefault="001F1584" w:rsidP="001F1584">
      <w:pPr>
        <w:ind w:right="-6" w:firstLine="425"/>
        <w:jc w:val="right"/>
        <w:outlineLvl w:val="0"/>
        <w:rPr>
          <w:b/>
        </w:rPr>
      </w:pPr>
    </w:p>
    <w:p w:rsidR="001F1584" w:rsidRDefault="001F1584" w:rsidP="001F1584">
      <w:pPr>
        <w:ind w:right="-6" w:firstLine="425"/>
        <w:jc w:val="right"/>
        <w:outlineLvl w:val="0"/>
        <w:rPr>
          <w:b/>
        </w:rPr>
      </w:pPr>
    </w:p>
    <w:p w:rsidR="001F1584" w:rsidRDefault="001F1584" w:rsidP="001F1584">
      <w:pPr>
        <w:ind w:right="-6" w:firstLine="425"/>
        <w:jc w:val="right"/>
        <w:outlineLvl w:val="0"/>
        <w:rPr>
          <w:b/>
        </w:rPr>
      </w:pPr>
    </w:p>
    <w:p w:rsidR="001F1584" w:rsidRDefault="001F1584" w:rsidP="001F1584">
      <w:pPr>
        <w:ind w:right="-6" w:firstLine="425"/>
        <w:jc w:val="right"/>
        <w:outlineLvl w:val="0"/>
      </w:pPr>
      <w:r>
        <w:t>Выполнил: ст. гр. ЮВ-07-3</w:t>
      </w:r>
    </w:p>
    <w:p w:rsidR="001F1584" w:rsidRPr="001F1584" w:rsidRDefault="001F1584" w:rsidP="001F1584">
      <w:pPr>
        <w:ind w:right="-6" w:firstLine="425"/>
        <w:jc w:val="right"/>
        <w:outlineLvl w:val="0"/>
        <w:rPr>
          <w:b/>
        </w:rPr>
      </w:pPr>
      <w:r>
        <w:t>Паршин О.П.</w:t>
      </w:r>
    </w:p>
    <w:p w:rsidR="001F1584" w:rsidRPr="005B15EA" w:rsidRDefault="001F1584" w:rsidP="001F1584">
      <w:pPr>
        <w:ind w:right="-6" w:firstLine="425"/>
        <w:jc w:val="right"/>
      </w:pPr>
    </w:p>
    <w:p w:rsidR="001F1584" w:rsidRPr="005B15EA" w:rsidRDefault="001F1584" w:rsidP="001F1584">
      <w:pPr>
        <w:ind w:right="-6" w:firstLine="425"/>
        <w:jc w:val="right"/>
      </w:pPr>
      <w:r>
        <w:t>Проверил: Локоть Л.И.</w:t>
      </w:r>
    </w:p>
    <w:p w:rsidR="001F1584" w:rsidRPr="005B15EA" w:rsidRDefault="001F1584" w:rsidP="001F1584">
      <w:pPr>
        <w:rPr>
          <w:b/>
        </w:rPr>
      </w:pPr>
    </w:p>
    <w:p w:rsidR="001F1584" w:rsidRPr="005B15EA" w:rsidRDefault="001F1584" w:rsidP="001F1584">
      <w:pPr>
        <w:jc w:val="center"/>
        <w:rPr>
          <w:b/>
        </w:rPr>
      </w:pPr>
    </w:p>
    <w:p w:rsidR="001F1584" w:rsidRDefault="001F1584" w:rsidP="001F1584">
      <w:pPr>
        <w:jc w:val="center"/>
        <w:outlineLvl w:val="0"/>
      </w:pPr>
    </w:p>
    <w:p w:rsidR="001F1584" w:rsidRDefault="001F1584" w:rsidP="001F1584">
      <w:pPr>
        <w:jc w:val="center"/>
        <w:outlineLvl w:val="0"/>
      </w:pPr>
    </w:p>
    <w:p w:rsidR="001F1584" w:rsidRDefault="001F1584" w:rsidP="001F1584">
      <w:pPr>
        <w:jc w:val="center"/>
        <w:outlineLvl w:val="0"/>
      </w:pPr>
    </w:p>
    <w:p w:rsidR="001F1584" w:rsidRDefault="001F1584" w:rsidP="001F1584">
      <w:pPr>
        <w:jc w:val="center"/>
        <w:outlineLvl w:val="0"/>
      </w:pPr>
    </w:p>
    <w:p w:rsidR="001F1584" w:rsidRDefault="001F1584" w:rsidP="001F1584">
      <w:pPr>
        <w:jc w:val="center"/>
        <w:outlineLvl w:val="0"/>
      </w:pPr>
    </w:p>
    <w:p w:rsidR="001F1584" w:rsidRDefault="001F1584" w:rsidP="001F1584">
      <w:pPr>
        <w:jc w:val="center"/>
        <w:outlineLvl w:val="0"/>
      </w:pPr>
    </w:p>
    <w:p w:rsidR="001F1584" w:rsidRDefault="001F1584" w:rsidP="001F1584">
      <w:pPr>
        <w:jc w:val="center"/>
        <w:outlineLvl w:val="0"/>
      </w:pPr>
    </w:p>
    <w:p w:rsidR="001F1584" w:rsidRDefault="001F1584" w:rsidP="001F1584">
      <w:pPr>
        <w:jc w:val="center"/>
        <w:outlineLvl w:val="0"/>
      </w:pPr>
    </w:p>
    <w:p w:rsidR="001F1584" w:rsidRDefault="001F1584" w:rsidP="001F1584">
      <w:pPr>
        <w:jc w:val="center"/>
        <w:outlineLvl w:val="0"/>
      </w:pPr>
    </w:p>
    <w:p w:rsidR="001F1584" w:rsidRPr="005B15EA" w:rsidRDefault="001F1584" w:rsidP="001F1584">
      <w:pPr>
        <w:jc w:val="center"/>
        <w:outlineLvl w:val="0"/>
      </w:pPr>
      <w:r>
        <w:t>ЧИТА  - 2010</w:t>
      </w:r>
    </w:p>
    <w:p w:rsidR="001F1584" w:rsidRPr="005B15EA" w:rsidRDefault="001F1584" w:rsidP="001F1584"/>
    <w:p w:rsidR="001F1584" w:rsidRDefault="001F1584" w:rsidP="00355C4B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noProof/>
        </w:rPr>
      </w:pPr>
      <w:r>
        <w:rPr>
          <w:b/>
          <w:bCs/>
          <w:color w:val="auto"/>
        </w:rPr>
        <w:br w:type="page"/>
        <w:t>Содержание:</w:t>
      </w:r>
      <w:r>
        <w:rPr>
          <w:b/>
          <w:bCs/>
          <w:color w:val="auto"/>
        </w:rPr>
        <w:fldChar w:fldCharType="begin"/>
      </w:r>
      <w:r>
        <w:rPr>
          <w:b/>
          <w:bCs/>
          <w:color w:val="auto"/>
        </w:rPr>
        <w:instrText xml:space="preserve"> TOC \o "1-3" \h \z \u </w:instrText>
      </w:r>
      <w:r>
        <w:rPr>
          <w:b/>
          <w:bCs/>
          <w:color w:val="auto"/>
        </w:rPr>
        <w:fldChar w:fldCharType="separate"/>
      </w:r>
    </w:p>
    <w:p w:rsidR="001F1584" w:rsidRPr="001F1584" w:rsidRDefault="003F162A" w:rsidP="001F1584">
      <w:pPr>
        <w:pStyle w:val="1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6427590" w:history="1">
        <w:r w:rsidR="001F1584" w:rsidRPr="001F1584">
          <w:rPr>
            <w:rStyle w:val="a3"/>
            <w:bCs/>
            <w:noProof/>
          </w:rPr>
          <w:t xml:space="preserve">Вопрос 1. </w:t>
        </w:r>
        <w:r w:rsidR="001F1584" w:rsidRPr="001F1584">
          <w:rPr>
            <w:rStyle w:val="a3"/>
            <w:noProof/>
          </w:rPr>
          <w:t>Право общего природопользования</w:t>
        </w:r>
        <w:r w:rsidR="001F1584" w:rsidRPr="001F1584">
          <w:rPr>
            <w:noProof/>
            <w:webHidden/>
          </w:rPr>
          <w:tab/>
        </w:r>
        <w:r w:rsidR="001F1584" w:rsidRPr="001F1584">
          <w:rPr>
            <w:noProof/>
            <w:webHidden/>
          </w:rPr>
          <w:fldChar w:fldCharType="begin"/>
        </w:r>
        <w:r w:rsidR="001F1584" w:rsidRPr="001F1584">
          <w:rPr>
            <w:noProof/>
            <w:webHidden/>
          </w:rPr>
          <w:instrText xml:space="preserve"> PAGEREF _Toc256427590 \h </w:instrText>
        </w:r>
        <w:r w:rsidR="001F1584" w:rsidRPr="001F1584">
          <w:rPr>
            <w:noProof/>
            <w:webHidden/>
          </w:rPr>
        </w:r>
        <w:r w:rsidR="001F1584" w:rsidRPr="001F1584">
          <w:rPr>
            <w:noProof/>
            <w:webHidden/>
          </w:rPr>
          <w:fldChar w:fldCharType="separate"/>
        </w:r>
        <w:r w:rsidR="001F1584">
          <w:rPr>
            <w:noProof/>
            <w:webHidden/>
          </w:rPr>
          <w:t>3</w:t>
        </w:r>
        <w:r w:rsidR="001F1584" w:rsidRPr="001F1584">
          <w:rPr>
            <w:noProof/>
            <w:webHidden/>
          </w:rPr>
          <w:fldChar w:fldCharType="end"/>
        </w:r>
      </w:hyperlink>
    </w:p>
    <w:p w:rsidR="001F1584" w:rsidRPr="001F1584" w:rsidRDefault="003F162A" w:rsidP="001F1584">
      <w:pPr>
        <w:pStyle w:val="20"/>
        <w:tabs>
          <w:tab w:val="left" w:pos="960"/>
          <w:tab w:val="right" w:leader="dot" w:pos="9345"/>
        </w:tabs>
        <w:spacing w:line="360" w:lineRule="auto"/>
        <w:jc w:val="both"/>
        <w:rPr>
          <w:noProof/>
        </w:rPr>
      </w:pPr>
      <w:hyperlink w:anchor="_Toc256427591" w:history="1">
        <w:r w:rsidR="001F1584" w:rsidRPr="001F1584">
          <w:rPr>
            <w:rStyle w:val="a3"/>
            <w:bCs/>
            <w:noProof/>
          </w:rPr>
          <w:t>1.1.</w:t>
        </w:r>
        <w:r w:rsidR="001F1584" w:rsidRPr="001F1584">
          <w:rPr>
            <w:noProof/>
          </w:rPr>
          <w:tab/>
        </w:r>
        <w:r w:rsidR="001F1584" w:rsidRPr="001F1584">
          <w:rPr>
            <w:rStyle w:val="a3"/>
            <w:bCs/>
            <w:noProof/>
          </w:rPr>
          <w:t>Понятие права природопользования, его виды</w:t>
        </w:r>
        <w:r w:rsidR="001F1584" w:rsidRPr="001F1584">
          <w:rPr>
            <w:noProof/>
            <w:webHidden/>
          </w:rPr>
          <w:tab/>
        </w:r>
        <w:r w:rsidR="001F1584" w:rsidRPr="001F1584">
          <w:rPr>
            <w:noProof/>
            <w:webHidden/>
          </w:rPr>
          <w:fldChar w:fldCharType="begin"/>
        </w:r>
        <w:r w:rsidR="001F1584" w:rsidRPr="001F1584">
          <w:rPr>
            <w:noProof/>
            <w:webHidden/>
          </w:rPr>
          <w:instrText xml:space="preserve"> PAGEREF _Toc256427591 \h </w:instrText>
        </w:r>
        <w:r w:rsidR="001F1584" w:rsidRPr="001F1584">
          <w:rPr>
            <w:noProof/>
            <w:webHidden/>
          </w:rPr>
        </w:r>
        <w:r w:rsidR="001F1584" w:rsidRPr="001F1584">
          <w:rPr>
            <w:noProof/>
            <w:webHidden/>
          </w:rPr>
          <w:fldChar w:fldCharType="separate"/>
        </w:r>
        <w:r w:rsidR="001F1584">
          <w:rPr>
            <w:noProof/>
            <w:webHidden/>
          </w:rPr>
          <w:t>3</w:t>
        </w:r>
        <w:r w:rsidR="001F1584" w:rsidRPr="001F1584">
          <w:rPr>
            <w:noProof/>
            <w:webHidden/>
          </w:rPr>
          <w:fldChar w:fldCharType="end"/>
        </w:r>
      </w:hyperlink>
    </w:p>
    <w:p w:rsidR="001F1584" w:rsidRPr="001F1584" w:rsidRDefault="003F162A" w:rsidP="001F1584">
      <w:pPr>
        <w:pStyle w:val="20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6427592" w:history="1">
        <w:r w:rsidR="001F1584" w:rsidRPr="001F1584">
          <w:rPr>
            <w:rStyle w:val="a3"/>
            <w:bCs/>
            <w:noProof/>
          </w:rPr>
          <w:t>1.2. Право общего природопользования</w:t>
        </w:r>
        <w:r w:rsidR="001F1584" w:rsidRPr="001F1584">
          <w:rPr>
            <w:noProof/>
            <w:webHidden/>
          </w:rPr>
          <w:tab/>
        </w:r>
        <w:r w:rsidR="001F1584" w:rsidRPr="001F1584">
          <w:rPr>
            <w:noProof/>
            <w:webHidden/>
          </w:rPr>
          <w:fldChar w:fldCharType="begin"/>
        </w:r>
        <w:r w:rsidR="001F1584" w:rsidRPr="001F1584">
          <w:rPr>
            <w:noProof/>
            <w:webHidden/>
          </w:rPr>
          <w:instrText xml:space="preserve"> PAGEREF _Toc256427592 \h </w:instrText>
        </w:r>
        <w:r w:rsidR="001F1584" w:rsidRPr="001F1584">
          <w:rPr>
            <w:noProof/>
            <w:webHidden/>
          </w:rPr>
        </w:r>
        <w:r w:rsidR="001F1584" w:rsidRPr="001F1584">
          <w:rPr>
            <w:noProof/>
            <w:webHidden/>
          </w:rPr>
          <w:fldChar w:fldCharType="separate"/>
        </w:r>
        <w:r w:rsidR="001F1584">
          <w:rPr>
            <w:noProof/>
            <w:webHidden/>
          </w:rPr>
          <w:t>8</w:t>
        </w:r>
        <w:r w:rsidR="001F1584" w:rsidRPr="001F1584">
          <w:rPr>
            <w:noProof/>
            <w:webHidden/>
          </w:rPr>
          <w:fldChar w:fldCharType="end"/>
        </w:r>
      </w:hyperlink>
    </w:p>
    <w:p w:rsidR="001F1584" w:rsidRPr="001F1584" w:rsidRDefault="003F162A" w:rsidP="001F1584">
      <w:pPr>
        <w:pStyle w:val="1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6427593" w:history="1">
        <w:r w:rsidR="001F1584" w:rsidRPr="001F1584">
          <w:rPr>
            <w:rStyle w:val="a3"/>
            <w:noProof/>
          </w:rPr>
          <w:t>Вопрос 2. Эколого-правовой режим водопользования</w:t>
        </w:r>
        <w:r w:rsidR="001F1584" w:rsidRPr="001F1584">
          <w:rPr>
            <w:noProof/>
            <w:webHidden/>
          </w:rPr>
          <w:tab/>
        </w:r>
        <w:r w:rsidR="001F1584" w:rsidRPr="001F1584">
          <w:rPr>
            <w:noProof/>
            <w:webHidden/>
          </w:rPr>
          <w:fldChar w:fldCharType="begin"/>
        </w:r>
        <w:r w:rsidR="001F1584" w:rsidRPr="001F1584">
          <w:rPr>
            <w:noProof/>
            <w:webHidden/>
          </w:rPr>
          <w:instrText xml:space="preserve"> PAGEREF _Toc256427593 \h </w:instrText>
        </w:r>
        <w:r w:rsidR="001F1584" w:rsidRPr="001F1584">
          <w:rPr>
            <w:noProof/>
            <w:webHidden/>
          </w:rPr>
        </w:r>
        <w:r w:rsidR="001F1584" w:rsidRPr="001F1584">
          <w:rPr>
            <w:noProof/>
            <w:webHidden/>
          </w:rPr>
          <w:fldChar w:fldCharType="separate"/>
        </w:r>
        <w:r w:rsidR="001F1584">
          <w:rPr>
            <w:noProof/>
            <w:webHidden/>
          </w:rPr>
          <w:t>10</w:t>
        </w:r>
        <w:r w:rsidR="001F1584" w:rsidRPr="001F1584">
          <w:rPr>
            <w:noProof/>
            <w:webHidden/>
          </w:rPr>
          <w:fldChar w:fldCharType="end"/>
        </w:r>
      </w:hyperlink>
    </w:p>
    <w:p w:rsidR="001F1584" w:rsidRPr="001F1584" w:rsidRDefault="003F162A" w:rsidP="001F1584">
      <w:pPr>
        <w:pStyle w:val="1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6427594" w:history="1">
        <w:r w:rsidR="001F1584" w:rsidRPr="001F1584">
          <w:rPr>
            <w:rStyle w:val="a3"/>
            <w:noProof/>
          </w:rPr>
          <w:t>Задача</w:t>
        </w:r>
        <w:r w:rsidR="001F1584" w:rsidRPr="001F1584">
          <w:rPr>
            <w:noProof/>
            <w:webHidden/>
          </w:rPr>
          <w:tab/>
        </w:r>
        <w:r w:rsidR="001F1584" w:rsidRPr="001F1584">
          <w:rPr>
            <w:noProof/>
            <w:webHidden/>
          </w:rPr>
          <w:fldChar w:fldCharType="begin"/>
        </w:r>
        <w:r w:rsidR="001F1584" w:rsidRPr="001F1584">
          <w:rPr>
            <w:noProof/>
            <w:webHidden/>
          </w:rPr>
          <w:instrText xml:space="preserve"> PAGEREF _Toc256427594 \h </w:instrText>
        </w:r>
        <w:r w:rsidR="001F1584" w:rsidRPr="001F1584">
          <w:rPr>
            <w:noProof/>
            <w:webHidden/>
          </w:rPr>
        </w:r>
        <w:r w:rsidR="001F1584" w:rsidRPr="001F1584">
          <w:rPr>
            <w:noProof/>
            <w:webHidden/>
          </w:rPr>
          <w:fldChar w:fldCharType="separate"/>
        </w:r>
        <w:r w:rsidR="001F1584">
          <w:rPr>
            <w:noProof/>
            <w:webHidden/>
          </w:rPr>
          <w:t>14</w:t>
        </w:r>
        <w:r w:rsidR="001F1584" w:rsidRPr="001F1584">
          <w:rPr>
            <w:noProof/>
            <w:webHidden/>
          </w:rPr>
          <w:fldChar w:fldCharType="end"/>
        </w:r>
      </w:hyperlink>
    </w:p>
    <w:p w:rsidR="001F1584" w:rsidRPr="001F1584" w:rsidRDefault="003F162A" w:rsidP="001F1584">
      <w:pPr>
        <w:pStyle w:val="1"/>
        <w:tabs>
          <w:tab w:val="right" w:leader="dot" w:pos="9345"/>
        </w:tabs>
        <w:spacing w:line="360" w:lineRule="auto"/>
        <w:jc w:val="both"/>
        <w:rPr>
          <w:noProof/>
        </w:rPr>
      </w:pPr>
      <w:hyperlink w:anchor="_Toc256427595" w:history="1">
        <w:r w:rsidR="001F1584" w:rsidRPr="001F1584">
          <w:rPr>
            <w:rStyle w:val="a3"/>
            <w:noProof/>
          </w:rPr>
          <w:t>Список используемых источников</w:t>
        </w:r>
        <w:r w:rsidR="001F1584" w:rsidRPr="001F1584">
          <w:rPr>
            <w:noProof/>
            <w:webHidden/>
          </w:rPr>
          <w:tab/>
        </w:r>
        <w:r w:rsidR="001F1584" w:rsidRPr="001F1584">
          <w:rPr>
            <w:noProof/>
            <w:webHidden/>
          </w:rPr>
          <w:fldChar w:fldCharType="begin"/>
        </w:r>
        <w:r w:rsidR="001F1584" w:rsidRPr="001F1584">
          <w:rPr>
            <w:noProof/>
            <w:webHidden/>
          </w:rPr>
          <w:instrText xml:space="preserve"> PAGEREF _Toc256427595 \h </w:instrText>
        </w:r>
        <w:r w:rsidR="001F1584" w:rsidRPr="001F1584">
          <w:rPr>
            <w:noProof/>
            <w:webHidden/>
          </w:rPr>
        </w:r>
        <w:r w:rsidR="001F1584" w:rsidRPr="001F1584">
          <w:rPr>
            <w:noProof/>
            <w:webHidden/>
          </w:rPr>
          <w:fldChar w:fldCharType="separate"/>
        </w:r>
        <w:r w:rsidR="001F1584">
          <w:rPr>
            <w:noProof/>
            <w:webHidden/>
          </w:rPr>
          <w:t>18</w:t>
        </w:r>
        <w:r w:rsidR="001F1584" w:rsidRPr="001F1584">
          <w:rPr>
            <w:noProof/>
            <w:webHidden/>
          </w:rPr>
          <w:fldChar w:fldCharType="end"/>
        </w:r>
      </w:hyperlink>
    </w:p>
    <w:p w:rsidR="00C35066" w:rsidRPr="00C35066" w:rsidRDefault="001F1584" w:rsidP="00355C4B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fldChar w:fldCharType="end"/>
      </w:r>
      <w:r>
        <w:rPr>
          <w:b/>
          <w:bCs/>
          <w:color w:val="auto"/>
        </w:rPr>
        <w:br w:type="page"/>
      </w:r>
      <w:bookmarkStart w:id="0" w:name="_Toc256427590"/>
      <w:r w:rsidR="00C35066" w:rsidRPr="00C35066">
        <w:rPr>
          <w:b/>
          <w:bCs/>
          <w:color w:val="auto"/>
        </w:rPr>
        <w:t xml:space="preserve">Вопрос 1. </w:t>
      </w:r>
      <w:r w:rsidR="00C35066" w:rsidRPr="00C35066">
        <w:rPr>
          <w:b/>
        </w:rPr>
        <w:t>Право общего природопользования</w:t>
      </w:r>
      <w:bookmarkEnd w:id="0"/>
    </w:p>
    <w:p w:rsidR="003B62A6" w:rsidRPr="003B62A6" w:rsidRDefault="003B62A6" w:rsidP="00355C4B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1077"/>
        <w:jc w:val="both"/>
        <w:outlineLvl w:val="1"/>
        <w:rPr>
          <w:b/>
          <w:bCs/>
          <w:color w:val="auto"/>
        </w:rPr>
      </w:pPr>
      <w:bookmarkStart w:id="1" w:name="_Toc256427591"/>
      <w:r w:rsidRPr="003B62A6">
        <w:rPr>
          <w:b/>
          <w:bCs/>
          <w:color w:val="auto"/>
        </w:rPr>
        <w:t>Понятие права природопользования, его виды</w:t>
      </w:r>
      <w:bookmarkEnd w:id="1"/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«Общение человека с природой, постоянно необходимое ему для обеспечения своего существования, и есть в самом общем смысле слова природопользование. В основе жизни и существования человека и общества лежит пользование природой. Поэтому исторически и фактически природопользование составляет фундамент общественной жизни, базисное отношение в сфере взаимоотношений общества и природы».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 xml:space="preserve">В науке экологического права под </w:t>
      </w:r>
      <w:r w:rsidRPr="00247B81">
        <w:rPr>
          <w:bCs/>
          <w:iCs/>
          <w:color w:val="auto"/>
        </w:rPr>
        <w:t>природопользованием</w:t>
      </w:r>
      <w:r w:rsidRPr="003B62A6">
        <w:rPr>
          <w:b/>
          <w:bCs/>
          <w:i/>
          <w:iCs/>
          <w:color w:val="auto"/>
        </w:rPr>
        <w:t xml:space="preserve"> </w:t>
      </w:r>
      <w:r w:rsidRPr="003B62A6">
        <w:rPr>
          <w:color w:val="auto"/>
        </w:rPr>
        <w:t>понимается использование полезных для человека свойств окружающей природной среды экологических, экономических, культурных, оздоровительных и иных3.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 xml:space="preserve">В свою очередь, </w:t>
      </w:r>
      <w:r w:rsidRPr="00247B81">
        <w:rPr>
          <w:color w:val="auto"/>
        </w:rPr>
        <w:t xml:space="preserve">под </w:t>
      </w:r>
      <w:r w:rsidRPr="00247B81">
        <w:rPr>
          <w:bCs/>
          <w:iCs/>
          <w:color w:val="auto"/>
        </w:rPr>
        <w:t>правом природопользования</w:t>
      </w:r>
      <w:r w:rsidRPr="003B62A6">
        <w:rPr>
          <w:b/>
          <w:bCs/>
          <w:i/>
          <w:iCs/>
          <w:color w:val="auto"/>
        </w:rPr>
        <w:t xml:space="preserve"> </w:t>
      </w:r>
      <w:r w:rsidRPr="003B62A6">
        <w:rPr>
          <w:color w:val="auto"/>
        </w:rPr>
        <w:t>понимают совокупность юридических норм, регулирующих общественные отношения в области использования полезных для человека свойств природной среды. Такие нормы содержатся прежде всего в природоресурсном законодательстве – земельном, водном, горном, лесном, о животном мире.</w:t>
      </w:r>
    </w:p>
    <w:p w:rsidR="003B62A6" w:rsidRPr="003B62A6" w:rsidRDefault="003B62A6" w:rsidP="00247B81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В науке экологического права выделяется ряд классификаций видо</w:t>
      </w:r>
      <w:r w:rsidR="00247B81">
        <w:rPr>
          <w:color w:val="auto"/>
        </w:rPr>
        <w:t>в природополь</w:t>
      </w:r>
      <w:r w:rsidRPr="003B62A6">
        <w:rPr>
          <w:color w:val="auto"/>
        </w:rPr>
        <w:t>зования.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В зависимости от того, какие природные ресурсы являются объектами права природопользования, выделяются следующие виды природопользования (и соответственно – виды права природопользования):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землепользование;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водопользование;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недропользование;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пользование атмосферным воздухом;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лесопользование;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пользование растительным миром вне лесов;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пользование животным миром.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В соответствии со ст. 7 Земельного кодекса РФ, земельный фонд РФ делится на 7 категорий, каждая из которых имеет свое целевое предназначение, а именно: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земли сельскохозяйственного назначения;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земли населенных пунктов;</w:t>
      </w:r>
    </w:p>
    <w:p w:rsidR="003B62A6" w:rsidRPr="003B62A6" w:rsidRDefault="00247B81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>
        <w:rPr>
          <w:color w:val="auto"/>
        </w:rPr>
        <w:t xml:space="preserve">– </w:t>
      </w:r>
      <w:r w:rsidR="003B62A6" w:rsidRPr="003B62A6">
        <w:rPr>
          <w:color w:val="auto"/>
        </w:rPr>
        <w:t>земли промышленности, транспорта, связи, радиовещания, телевидения, информатики и космического обеспечения, обороны и иного назначения;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земли особо охраняемых территорий и объектов;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земли лесного фонда, водного фонда и земли запаса.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Кроме того, названные категории земель могут иметь внутреннюю структуру, конкретизирующую их назначение. Например, в состав земель особо охраняемых территорий и объектов входят земли: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особо охраняемых природных территорий, в том числе лечебно-оздоровительных местностей и курортов;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природоохранного назначения;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рекреационного назначения;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историко-культурного назначения;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иные особо ценные земли в соответствии с законодательством РФ (ст. 94 Кодекса).</w:t>
      </w:r>
    </w:p>
    <w:p w:rsidR="003B62A6" w:rsidRPr="00C275A6" w:rsidRDefault="00C275A6" w:rsidP="00C275A6">
      <w:pPr>
        <w:spacing w:line="360" w:lineRule="auto"/>
        <w:ind w:firstLine="585"/>
        <w:jc w:val="both"/>
        <w:rPr>
          <w:color w:val="auto"/>
          <w:sz w:val="24"/>
          <w:szCs w:val="24"/>
        </w:rPr>
      </w:pPr>
      <w:r w:rsidRPr="00C275A6">
        <w:rPr>
          <w:color w:val="auto"/>
        </w:rPr>
        <w:t>Водный кодекс РФ (ст. 37</w:t>
      </w:r>
      <w:r w:rsidR="003B62A6" w:rsidRPr="00C275A6">
        <w:rPr>
          <w:color w:val="auto"/>
        </w:rPr>
        <w:t>) устанавливает, что водные объекты в Российской Федерации могут использоваться</w:t>
      </w:r>
      <w:r w:rsidRPr="00C275A6">
        <w:rPr>
          <w:color w:val="auto"/>
        </w:rPr>
        <w:t xml:space="preserve"> для целей питьевого и хозяйственно-бытового водоснабжения, сброса сточных вод и (или) дренажных вод, производства электрической энергии, водного и воздушного транспорта, сплава древесины и иных предусмотренных настоящим Кодексом целей</w:t>
      </w:r>
      <w:r w:rsidRPr="00C275A6">
        <w:rPr>
          <w:color w:val="auto"/>
          <w:sz w:val="24"/>
          <w:szCs w:val="24"/>
        </w:rPr>
        <w:t>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В соответствии со ст. 6 Закона РФ «О недрах», недра предоставляются в пользование для следующих целей: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регионального геологического изучения, включающего региональные геолого-геофизические работы, геологическую съемку, инженерно-геологические изыскания, научно-исследовательские, палеонтологические и другие работы, направленные на общее геологическое изучение недр, геологические работы по прогнозированию землетрясений и исследованию вулканической деятельности, созданию и ведению мониторинга природной среды, контроль за режимом подземных вод, а также иные работы, проводимые без существенного нарушения целостности недр;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геологического изучения, включающего поиски и оценку месторождений полезных ископаемых;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разведки и добычи полезных ископаемых, в том числе использования отходов горнодобывающего и связанных с ним перерабатывающих производств;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строительства и эксплуатации подземных сооружений, не связанных с добычей полезных ископаемых;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образования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заповедники, заказники, памятники природы, пещеры и другие подземные полости);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сбора минералогических, палеонтологических и других геологических коллекционных материалов.</w:t>
      </w:r>
    </w:p>
    <w:p w:rsidR="00D9228F" w:rsidRDefault="00D9228F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>
        <w:t>Недра могут предоставляться в пользование одновременно для геологического изучения, разведки и добычи полезных ископаемых. При этом разведка и добыча полезных ископаемых, за исключением разведки и добычи полезных ископаемых на участке недр федерального значения, могут осуществляться как в процессе геологического изучения недр, так и после его завершения. Разведка и добыча полезных ископаемых на участке недр федерального значения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 пользователем недр только после завершения геологического изучения недр на этом участке недр</w:t>
      </w:r>
    </w:p>
    <w:p w:rsidR="003B62A6" w:rsidRPr="003B62A6" w:rsidRDefault="00D9228F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>
        <w:rPr>
          <w:color w:val="auto"/>
        </w:rPr>
        <w:t>Согласно ст. 25</w:t>
      </w:r>
      <w:r w:rsidR="003B62A6" w:rsidRPr="003B62A6">
        <w:rPr>
          <w:color w:val="auto"/>
        </w:rPr>
        <w:t xml:space="preserve"> Лесного кодекса РФ, в лесном фонде могут осуществляться следующие виды лесных пользований: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1) заготовка древесины;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2) заготовка живицы;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3) заготовка и сбор недревесных лесных ресурсов;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4) заготовка пищевых лесных ресурсов и сбор лекарственных растений;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5) ведение охотничьего хозяйства и осуществление охоты;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6) ведение сельского хозяйства;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7) осуществление научно-исследовательской деятельности, образовательной деятельности;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8) осуществление рекреационной деятельности;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9) создание лесных плантаций и их эксплуатация;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10) выращивание лесных плодовых, ягодных, декоративных растений, лекарственных растений;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11) выполнение работ по геологическому изучению недр, разработка месторождений полезных ископаемых;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12) строительство и эксплуатация водохранилищ и иных искусственных водных объектов, а также гидротехнических сооружений и специализированных портов;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13) строительство, реконструкция, эксплуатация линий электропередачи, линий связи, дорог, трубопроводов и других линейных объектов;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14) переработка древесины и иных лесных ресурсов;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15) осуществление религиозной деятельности;</w:t>
      </w:r>
    </w:p>
    <w:p w:rsidR="00D9228F" w:rsidRPr="009364FC" w:rsidRDefault="00D9228F" w:rsidP="00D9228F">
      <w:pPr>
        <w:spacing w:line="360" w:lineRule="auto"/>
        <w:ind w:firstLine="585"/>
        <w:jc w:val="both"/>
        <w:rPr>
          <w:color w:val="auto"/>
        </w:rPr>
      </w:pPr>
      <w:r w:rsidRPr="009364FC">
        <w:rPr>
          <w:color w:val="auto"/>
        </w:rPr>
        <w:t>16) иные виды</w:t>
      </w:r>
    </w:p>
    <w:p w:rsidR="00D9228F" w:rsidRDefault="00D9228F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>
        <w:t>Леса могут использоваться для одной или нескольких целей</w:t>
      </w:r>
      <w:r w:rsidR="009364FC">
        <w:t>. 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законом о</w:t>
      </w:r>
      <w:r w:rsidR="009A1911">
        <w:t>т 8 августа 2001 года № 129-ФЗ «</w:t>
      </w:r>
      <w:r w:rsidR="009364FC">
        <w:t>О государственной регистрации юридических лиц и ин</w:t>
      </w:r>
      <w:r w:rsidR="009A1911">
        <w:t>дивидуальных предпринимателей»</w:t>
      </w:r>
      <w:r w:rsidR="009364FC">
        <w:t>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Федеральный закон «О животном мире» (ст. 34) предусматривает, что юридическими лицами и гражданами могут осуществляться следующие виды пользования животным миром: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охота;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рыболовство, включая добычу водных беспозвоночных и морских млекопитающих;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добыча объектов животного мира, не отнесенных к объектам охоты и рыболовства.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использование полезных свойств жизнедеятельности объектов животного мира –почвообразователей, естественных санитаров окружающей среды, опылителей растений, биофильтраторов и других (жуков, бабочек, муравьев и др.);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изучение, исследование и иное использование животного мира в научных, культурно-просветительных, воспитательных, рекреационных, эстетических целях без изъятия их из среды обитания (наблюдение, мечение, фотографирование и др.);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извлечение полезных свойств жизнедеятельности объектов животного мира – почвообразователей, естественных санитаров окружающей среды, опылителей растений, биофильтраторов и др.;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– получение продуктов жизнедеятельности объектов животного мира (пуха птиц, меда, воска и т.п.).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Кроме того, законами и иными нормативными правовыми актами РФ, законами и иными нормативными правовыми актами субъектов РФ могут быть предусмотрены и другие виды пользования животным миром (ст. 34 Закона).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В зависимости от основания возникновения права природопользования выделяют общее и специальное природопользование.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По признаку способа (условий) природопользования различают право природопользования, осуществляемое с изъятием или без изъятия природного ресурса из природной среды.</w:t>
      </w:r>
    </w:p>
    <w:p w:rsidR="003B62A6" w:rsidRPr="003B62A6" w:rsidRDefault="003B62A6" w:rsidP="003B62A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Кроме того, по признаку цели природопользования различают право природопользования в сельском хозяйстве, промышленности и энергетике, осуществляемое для нужд обороны, транспорта и иных целей.</w:t>
      </w:r>
    </w:p>
    <w:p w:rsidR="003B62A6" w:rsidRDefault="003B62A6" w:rsidP="003B62A6">
      <w:pPr>
        <w:autoSpaceDE w:val="0"/>
        <w:autoSpaceDN w:val="0"/>
        <w:adjustRightInd w:val="0"/>
        <w:rPr>
          <w:rFonts w:ascii="BookAntiqua" w:hAnsi="BookAntiqua" w:cs="BookAntiqua"/>
          <w:b/>
          <w:bCs/>
          <w:color w:val="auto"/>
          <w:sz w:val="24"/>
          <w:szCs w:val="24"/>
        </w:rPr>
      </w:pPr>
    </w:p>
    <w:p w:rsidR="003B62A6" w:rsidRPr="003B62A6" w:rsidRDefault="00C35066" w:rsidP="00355C4B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b/>
          <w:bCs/>
          <w:color w:val="auto"/>
        </w:rPr>
      </w:pPr>
      <w:bookmarkStart w:id="2" w:name="_Toc256427592"/>
      <w:r>
        <w:rPr>
          <w:b/>
          <w:bCs/>
          <w:color w:val="auto"/>
        </w:rPr>
        <w:t>1.2.</w:t>
      </w:r>
      <w:r w:rsidR="00355C4B">
        <w:rPr>
          <w:b/>
          <w:bCs/>
          <w:color w:val="auto"/>
        </w:rPr>
        <w:t xml:space="preserve"> </w:t>
      </w:r>
      <w:r w:rsidR="003B62A6" w:rsidRPr="003B62A6">
        <w:rPr>
          <w:b/>
          <w:bCs/>
          <w:color w:val="auto"/>
        </w:rPr>
        <w:t>Право общего природопользования</w:t>
      </w:r>
      <w:bookmarkEnd w:id="2"/>
    </w:p>
    <w:p w:rsidR="003B62A6" w:rsidRPr="003B62A6" w:rsidRDefault="003B62A6" w:rsidP="00C3506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 xml:space="preserve">Общее природопользование является общедоступным и право на него возникает у граждан с момента рождения в силу их естественных и неотъемлемых прав. </w:t>
      </w:r>
      <w:r w:rsidRPr="00355C4B">
        <w:rPr>
          <w:bCs/>
          <w:iCs/>
          <w:color w:val="auto"/>
        </w:rPr>
        <w:t>Общее природопользование</w:t>
      </w:r>
      <w:r w:rsidRPr="003B62A6">
        <w:rPr>
          <w:b/>
          <w:bCs/>
          <w:i/>
          <w:iCs/>
          <w:color w:val="auto"/>
        </w:rPr>
        <w:t xml:space="preserve"> </w:t>
      </w:r>
      <w:r w:rsidRPr="003B62A6">
        <w:rPr>
          <w:color w:val="auto"/>
        </w:rPr>
        <w:t>не связано с извлечением выгоды и получением доходов, предназначено для удовлетворения личных потребностей человека и поэтому не требует в каждом конкретной ситуации специального разрешения (лицензия, договор и т.п.) со стороны компетентных органов и организаций. В то же время, в законодательстве устанавливаются пределы, условия и ограничения общего природопользования.</w:t>
      </w:r>
    </w:p>
    <w:p w:rsidR="003B62A6" w:rsidRPr="003B62A6" w:rsidRDefault="003B62A6" w:rsidP="00C3506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 xml:space="preserve">В земельном законодательстве </w:t>
      </w:r>
      <w:r w:rsidRPr="00355C4B">
        <w:rPr>
          <w:iCs/>
          <w:color w:val="auto"/>
        </w:rPr>
        <w:t>право общего землепользования</w:t>
      </w:r>
      <w:r w:rsidRPr="003B62A6">
        <w:rPr>
          <w:i/>
          <w:iCs/>
          <w:color w:val="auto"/>
        </w:rPr>
        <w:t xml:space="preserve"> </w:t>
      </w:r>
      <w:r w:rsidRPr="003B62A6">
        <w:rPr>
          <w:color w:val="auto"/>
        </w:rPr>
        <w:t>прямо не предусматривается. Однако в сост</w:t>
      </w:r>
      <w:r w:rsidR="00C275A6">
        <w:rPr>
          <w:color w:val="auto"/>
        </w:rPr>
        <w:t>аве земель населенных пунктов</w:t>
      </w:r>
      <w:r w:rsidRPr="003B62A6">
        <w:rPr>
          <w:color w:val="auto"/>
        </w:rPr>
        <w:t xml:space="preserve"> (п. 1 ст. 85 Земельного кодекса РФ) выделяются земельные участки </w:t>
      </w:r>
      <w:r w:rsidR="00C275A6">
        <w:rPr>
          <w:color w:val="auto"/>
        </w:rPr>
        <w:t xml:space="preserve">жилого, </w:t>
      </w:r>
      <w:r w:rsidR="00C275A6">
        <w:t>общественно-делового, сельскохозяйственного использование</w:t>
      </w:r>
      <w:r w:rsidR="00556E67">
        <w:t xml:space="preserve">. </w:t>
      </w:r>
      <w:r w:rsidR="00556E67">
        <w:rPr>
          <w:color w:val="auto"/>
        </w:rPr>
        <w:t xml:space="preserve">В </w:t>
      </w:r>
      <w:r w:rsidR="00C275A6">
        <w:rPr>
          <w:color w:val="auto"/>
        </w:rPr>
        <w:t>составе земель населенных</w:t>
      </w:r>
      <w:r w:rsidRPr="003B62A6">
        <w:rPr>
          <w:color w:val="auto"/>
        </w:rPr>
        <w:t xml:space="preserve"> </w:t>
      </w:r>
      <w:r w:rsidR="00C275A6">
        <w:rPr>
          <w:color w:val="auto"/>
        </w:rPr>
        <w:t xml:space="preserve">пунктов </w:t>
      </w:r>
      <w:r w:rsidRPr="003B62A6">
        <w:rPr>
          <w:color w:val="auto"/>
        </w:rPr>
        <w:t>выделяются также рекреационные территориальные зоны (п. 9 ст. 85 Земельного кодекса РФ), которые используются для отдыха граждан и туризма.</w:t>
      </w:r>
    </w:p>
    <w:p w:rsidR="003B62A6" w:rsidRPr="003B62A6" w:rsidRDefault="003B62A6" w:rsidP="00C3506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>Вид земельных участков общего пользования предусматривает и Гражданский кодекс РФ. В соответствии со ст. 262 ГК РФ, граждане имеют право свободно, без каких-либо разрешений находиться на не закрытых для общего доступа земельных участках, состоящих в государственной или муниципальной собственности, и использовать имеющиеся на этих участках природные объекты в пределах, допускаемых законом и иными правовыми актами, а также собственником соответствующего земельного участка.</w:t>
      </w:r>
    </w:p>
    <w:p w:rsidR="00556E67" w:rsidRPr="00556E67" w:rsidRDefault="003B62A6" w:rsidP="00C35066">
      <w:pPr>
        <w:spacing w:line="360" w:lineRule="auto"/>
        <w:ind w:firstLine="540"/>
        <w:jc w:val="both"/>
        <w:rPr>
          <w:color w:val="auto"/>
        </w:rPr>
      </w:pPr>
      <w:r w:rsidRPr="00556E67">
        <w:rPr>
          <w:color w:val="auto"/>
        </w:rPr>
        <w:t>Определение общего водопользования дано в В</w:t>
      </w:r>
      <w:r w:rsidR="00556E67" w:rsidRPr="00556E67">
        <w:rPr>
          <w:color w:val="auto"/>
        </w:rPr>
        <w:t xml:space="preserve">одном кодексе РФ. Согласно ст. </w:t>
      </w:r>
      <w:r w:rsidRPr="00556E67">
        <w:rPr>
          <w:color w:val="auto"/>
        </w:rPr>
        <w:t xml:space="preserve">6 Водного кодекса РФ, </w:t>
      </w:r>
      <w:r w:rsidR="00556E67" w:rsidRPr="00556E67">
        <w:rPr>
          <w:color w:val="auto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настоящим Кодексом. Каждый гражданин вправе иметь доступ к водным объектам общего пользования и бесплатно использовать их для личных и бытовых нужд. Использование водных объектов общего пользования осуществляется в соответствии с правилами охраны жизни людей на водных объектах, утверждаемыми в порядке, определяемом уполномоченным федеральным органом исполнительной власти, а также исходя из устанавливаемых органами местного самоуправления правил использования водных объектов для личных и бытовых нужд.</w:t>
      </w:r>
    </w:p>
    <w:p w:rsidR="003B62A6" w:rsidRPr="003B62A6" w:rsidRDefault="003B62A6" w:rsidP="00C3506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B62A6">
        <w:rPr>
          <w:color w:val="auto"/>
        </w:rPr>
        <w:t xml:space="preserve">Закон РФ «О недрах» также закрепил </w:t>
      </w:r>
      <w:r w:rsidRPr="00355C4B">
        <w:rPr>
          <w:iCs/>
          <w:color w:val="auto"/>
        </w:rPr>
        <w:t>право общего пользования ресурсами недр</w:t>
      </w:r>
      <w:r w:rsidRPr="003B62A6">
        <w:rPr>
          <w:color w:val="auto"/>
        </w:rPr>
        <w:t>. Согласно ст. 19 Закона,</w:t>
      </w:r>
      <w:r w:rsidR="00D9228F" w:rsidRPr="00D9228F">
        <w:t xml:space="preserve"> </w:t>
      </w:r>
      <w:r w:rsidR="00D9228F">
        <w:t>собственники земельных участков, землепользователи, землевладельцы и арендаторы земельных участков имеют право, по своему усмотрению, в их границах осуществлять без применения взрывных работ добычу общераспространенных полезных ископаемых, не числящихся на государственном балансе, и строительство подземных сооружений для своих нужд на глубину до пяти метров, а также устройство и эксплуатацию бытовых колодцев и скважин на первый водоносный горизонт, не являющийся источником централизованного водоснабжения, в порядке, устанавливаемом соответствующими органами исполнительной власти субъектов Российской Федерации</w:t>
      </w:r>
      <w:r w:rsidRPr="003B62A6">
        <w:rPr>
          <w:color w:val="auto"/>
        </w:rPr>
        <w:t xml:space="preserve">. </w:t>
      </w:r>
    </w:p>
    <w:p w:rsidR="003B62A6" w:rsidRPr="003B62A6" w:rsidRDefault="003B62A6" w:rsidP="00C3506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355C4B">
        <w:rPr>
          <w:iCs/>
          <w:color w:val="auto"/>
        </w:rPr>
        <w:t>Право общего пользования лесами</w:t>
      </w:r>
      <w:r w:rsidRPr="003B62A6">
        <w:rPr>
          <w:i/>
          <w:iCs/>
          <w:color w:val="auto"/>
        </w:rPr>
        <w:t xml:space="preserve"> </w:t>
      </w:r>
      <w:r w:rsidRPr="003B62A6">
        <w:rPr>
          <w:color w:val="auto"/>
        </w:rPr>
        <w:t>установлено в лесном законодательстве.</w:t>
      </w:r>
      <w:r w:rsidR="009364FC">
        <w:rPr>
          <w:color w:val="auto"/>
        </w:rPr>
        <w:t xml:space="preserve"> Так в</w:t>
      </w:r>
      <w:r w:rsidR="0063045C">
        <w:rPr>
          <w:color w:val="auto"/>
        </w:rPr>
        <w:t xml:space="preserve"> п. 1</w:t>
      </w:r>
      <w:r w:rsidR="009364FC">
        <w:rPr>
          <w:color w:val="auto"/>
        </w:rPr>
        <w:t xml:space="preserve"> ст</w:t>
      </w:r>
      <w:r w:rsidRPr="003B62A6">
        <w:rPr>
          <w:color w:val="auto"/>
        </w:rPr>
        <w:t>.</w:t>
      </w:r>
      <w:r w:rsidR="009364FC">
        <w:rPr>
          <w:color w:val="auto"/>
        </w:rPr>
        <w:t xml:space="preserve"> 11 Лесного кодекса закреплено право </w:t>
      </w:r>
      <w:r w:rsidR="0063045C">
        <w:rPr>
          <w:color w:val="auto"/>
        </w:rPr>
        <w:t>прибивание граждан в лесах.</w:t>
      </w:r>
      <w:r w:rsidR="0063045C" w:rsidRPr="0063045C">
        <w:t xml:space="preserve"> </w:t>
      </w:r>
      <w:r w:rsidR="0063045C">
        <w:t>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ресурсов.</w:t>
      </w:r>
      <w:r w:rsidRPr="003B62A6">
        <w:rPr>
          <w:color w:val="auto"/>
        </w:rPr>
        <w:t xml:space="preserve"> В то же время, запрещается сбор и заготовка гражданами дикорастущих растений и грибов, виды которых занесены в Красную книгу РФ и в перечень наркосодержащих растений и природного наркосодержащего сырья.</w:t>
      </w:r>
    </w:p>
    <w:p w:rsidR="00556E67" w:rsidRPr="00C35066" w:rsidRDefault="003B62A6" w:rsidP="00355C4B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b/>
        </w:rPr>
      </w:pPr>
      <w:r>
        <w:br w:type="page"/>
      </w:r>
      <w:bookmarkStart w:id="3" w:name="_Toc256427593"/>
      <w:r w:rsidR="00C35066" w:rsidRPr="00C35066">
        <w:rPr>
          <w:b/>
        </w:rPr>
        <w:t>Вопрос 2. Эколого-правовой режим водопользования</w:t>
      </w:r>
      <w:bookmarkEnd w:id="3"/>
    </w:p>
    <w:p w:rsidR="00B729D4" w:rsidRPr="0063045C" w:rsidRDefault="00B729D4" w:rsidP="00C3506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Воды являются важнейшим компонентом окр</w:t>
      </w:r>
      <w:r w:rsidR="000123AB" w:rsidRPr="0063045C">
        <w:rPr>
          <w:color w:val="auto"/>
        </w:rPr>
        <w:t>ужающей среды, исчерпаемым и во</w:t>
      </w:r>
      <w:r w:rsidRPr="0063045C">
        <w:rPr>
          <w:color w:val="auto"/>
        </w:rPr>
        <w:t>зобновляемым природным ресурсом, используются и охраняются в России как основа</w:t>
      </w:r>
      <w:r w:rsidR="000123AB" w:rsidRPr="0063045C">
        <w:rPr>
          <w:color w:val="auto"/>
        </w:rPr>
        <w:t xml:space="preserve"> </w:t>
      </w:r>
      <w:r w:rsidRPr="0063045C">
        <w:rPr>
          <w:color w:val="auto"/>
        </w:rPr>
        <w:t>жизни и деятельности народов, проживающих на ее территории, обеспечи</w:t>
      </w:r>
      <w:r w:rsidR="000123AB" w:rsidRPr="0063045C">
        <w:rPr>
          <w:color w:val="auto"/>
        </w:rPr>
        <w:t>вают эконо</w:t>
      </w:r>
      <w:r w:rsidRPr="0063045C">
        <w:rPr>
          <w:color w:val="auto"/>
        </w:rPr>
        <w:t>мическое, социальное, экологическое благополучие населения, существование животного</w:t>
      </w:r>
      <w:r w:rsidR="000123AB" w:rsidRPr="0063045C">
        <w:rPr>
          <w:color w:val="auto"/>
        </w:rPr>
        <w:t xml:space="preserve"> </w:t>
      </w:r>
      <w:r w:rsidRPr="0063045C">
        <w:rPr>
          <w:color w:val="auto"/>
        </w:rPr>
        <w:t>и растительного мира.</w:t>
      </w:r>
    </w:p>
    <w:p w:rsidR="00B729D4" w:rsidRPr="0063045C" w:rsidRDefault="008A71A8" w:rsidP="00C35066">
      <w:pPr>
        <w:pStyle w:val="ConsNormal"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45C">
        <w:rPr>
          <w:rFonts w:ascii="Times New Roman" w:hAnsi="Times New Roman" w:cs="Times New Roman"/>
          <w:sz w:val="28"/>
          <w:szCs w:val="28"/>
        </w:rPr>
        <w:t>В ст. 1 Водного кодекса (ВК) содержаться основные понятия</w:t>
      </w:r>
      <w:r w:rsidR="00556E67" w:rsidRPr="0063045C">
        <w:rPr>
          <w:rFonts w:ascii="Times New Roman" w:hAnsi="Times New Roman" w:cs="Times New Roman"/>
          <w:sz w:val="28"/>
          <w:szCs w:val="28"/>
        </w:rPr>
        <w:t>, такие как</w:t>
      </w:r>
      <w:r w:rsidR="005E0B84" w:rsidRPr="0063045C">
        <w:rPr>
          <w:rFonts w:ascii="Times New Roman" w:hAnsi="Times New Roman" w:cs="Times New Roman"/>
          <w:sz w:val="28"/>
          <w:szCs w:val="28"/>
        </w:rPr>
        <w:t xml:space="preserve"> акватории,</w:t>
      </w:r>
      <w:r w:rsidR="00454692" w:rsidRPr="0063045C">
        <w:rPr>
          <w:rFonts w:ascii="Times New Roman" w:hAnsi="Times New Roman" w:cs="Times New Roman"/>
          <w:sz w:val="28"/>
          <w:szCs w:val="28"/>
        </w:rPr>
        <w:t xml:space="preserve"> </w:t>
      </w:r>
      <w:r w:rsidR="00556E67" w:rsidRPr="0063045C">
        <w:rPr>
          <w:rFonts w:ascii="Times New Roman" w:hAnsi="Times New Roman" w:cs="Times New Roman"/>
          <w:sz w:val="28"/>
          <w:szCs w:val="28"/>
        </w:rPr>
        <w:t>водные объекты</w:t>
      </w:r>
      <w:r w:rsidR="00454692" w:rsidRPr="0063045C">
        <w:rPr>
          <w:rFonts w:ascii="Times New Roman" w:hAnsi="Times New Roman" w:cs="Times New Roman"/>
          <w:sz w:val="28"/>
          <w:szCs w:val="28"/>
        </w:rPr>
        <w:t>, вод</w:t>
      </w:r>
      <w:r w:rsidR="00556E67" w:rsidRPr="0063045C">
        <w:rPr>
          <w:rFonts w:ascii="Times New Roman" w:hAnsi="Times New Roman" w:cs="Times New Roman"/>
          <w:sz w:val="28"/>
          <w:szCs w:val="28"/>
        </w:rPr>
        <w:t>ные</w:t>
      </w:r>
      <w:r w:rsidR="00454692" w:rsidRPr="0063045C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5E0B84" w:rsidRPr="0063045C">
        <w:rPr>
          <w:rFonts w:ascii="Times New Roman" w:hAnsi="Times New Roman" w:cs="Times New Roman"/>
          <w:sz w:val="28"/>
          <w:szCs w:val="28"/>
        </w:rPr>
        <w:t xml:space="preserve">, </w:t>
      </w:r>
      <w:r w:rsidR="00556E67" w:rsidRPr="0063045C">
        <w:rPr>
          <w:rFonts w:ascii="Times New Roman" w:hAnsi="Times New Roman" w:cs="Times New Roman"/>
          <w:sz w:val="28"/>
          <w:szCs w:val="28"/>
        </w:rPr>
        <w:t>сточные</w:t>
      </w:r>
      <w:r w:rsidR="005E0B84" w:rsidRPr="0063045C">
        <w:rPr>
          <w:rFonts w:ascii="Times New Roman" w:hAnsi="Times New Roman" w:cs="Times New Roman"/>
          <w:sz w:val="28"/>
          <w:szCs w:val="28"/>
        </w:rPr>
        <w:t xml:space="preserve"> вод</w:t>
      </w:r>
      <w:r w:rsidR="00556E67" w:rsidRPr="0063045C">
        <w:rPr>
          <w:rFonts w:ascii="Times New Roman" w:hAnsi="Times New Roman" w:cs="Times New Roman"/>
          <w:sz w:val="28"/>
          <w:szCs w:val="28"/>
        </w:rPr>
        <w:t>ы, речные</w:t>
      </w:r>
      <w:r w:rsidR="005E0B84" w:rsidRPr="0063045C">
        <w:rPr>
          <w:rFonts w:ascii="Times New Roman" w:hAnsi="Times New Roman" w:cs="Times New Roman"/>
          <w:sz w:val="28"/>
          <w:szCs w:val="28"/>
        </w:rPr>
        <w:t xml:space="preserve"> бассей</w:t>
      </w:r>
      <w:r w:rsidR="00556E67" w:rsidRPr="0063045C">
        <w:rPr>
          <w:rFonts w:ascii="Times New Roman" w:hAnsi="Times New Roman" w:cs="Times New Roman"/>
          <w:sz w:val="28"/>
          <w:szCs w:val="28"/>
        </w:rPr>
        <w:t>ны</w:t>
      </w:r>
      <w:r w:rsidR="00454692" w:rsidRPr="0063045C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E0B84" w:rsidRPr="0063045C">
        <w:rPr>
          <w:rFonts w:ascii="Times New Roman" w:hAnsi="Times New Roman" w:cs="Times New Roman"/>
          <w:sz w:val="28"/>
          <w:szCs w:val="28"/>
        </w:rPr>
        <w:t xml:space="preserve"> </w:t>
      </w:r>
      <w:r w:rsidR="00556E67" w:rsidRPr="0063045C">
        <w:rPr>
          <w:rFonts w:ascii="Times New Roman" w:hAnsi="Times New Roman" w:cs="Times New Roman"/>
          <w:sz w:val="28"/>
          <w:szCs w:val="28"/>
        </w:rPr>
        <w:t>В р</w:t>
      </w:r>
      <w:r w:rsidR="005E0B84" w:rsidRPr="0063045C">
        <w:rPr>
          <w:rFonts w:ascii="Times New Roman" w:hAnsi="Times New Roman" w:cs="Times New Roman"/>
          <w:sz w:val="28"/>
          <w:szCs w:val="28"/>
        </w:rPr>
        <w:t xml:space="preserve">анее </w:t>
      </w:r>
      <w:r w:rsidR="00556E67" w:rsidRPr="0063045C">
        <w:rPr>
          <w:rFonts w:ascii="Times New Roman" w:hAnsi="Times New Roman" w:cs="Times New Roman"/>
          <w:sz w:val="28"/>
          <w:szCs w:val="28"/>
        </w:rPr>
        <w:t>действующем</w:t>
      </w:r>
      <w:r w:rsidR="005E0B84" w:rsidRPr="0063045C">
        <w:rPr>
          <w:rFonts w:ascii="Times New Roman" w:hAnsi="Times New Roman" w:cs="Times New Roman"/>
          <w:sz w:val="28"/>
          <w:szCs w:val="28"/>
        </w:rPr>
        <w:t xml:space="preserve"> ВК использовалось понятие вода, как химическое соединение водорода и кислорода, существующее в жидком, твердом и газообразном состояниях, на данный момент понятие воды не закреплено в юридическом смысле.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bCs/>
          <w:iCs/>
          <w:color w:val="auto"/>
        </w:rPr>
        <w:t>В ст</w:t>
      </w:r>
      <w:r w:rsidR="00355C4B">
        <w:rPr>
          <w:bCs/>
          <w:iCs/>
          <w:color w:val="auto"/>
        </w:rPr>
        <w:t>.</w:t>
      </w:r>
      <w:r w:rsidRPr="0063045C">
        <w:rPr>
          <w:bCs/>
          <w:iCs/>
          <w:color w:val="auto"/>
        </w:rPr>
        <w:t xml:space="preserve"> 5 ВК</w:t>
      </w:r>
      <w:r w:rsidR="00556E67" w:rsidRPr="0063045C">
        <w:rPr>
          <w:bCs/>
          <w:iCs/>
          <w:color w:val="auto"/>
        </w:rPr>
        <w:t xml:space="preserve"> </w:t>
      </w:r>
      <w:r w:rsidRPr="0063045C">
        <w:rPr>
          <w:bCs/>
          <w:iCs/>
          <w:color w:val="auto"/>
        </w:rPr>
        <w:t xml:space="preserve">закреплено, что </w:t>
      </w:r>
      <w:r w:rsidRPr="0063045C">
        <w:rPr>
          <w:color w:val="auto"/>
        </w:rPr>
        <w:t>водные объекты в зависимости от особенностей их режима, физико-географических, морфометрических и других особенностей подразделяются на: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1) поверхностные водные объекты;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2) подземные водные объекты.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К поверхностным водным объектам относятся: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1) моря или их отдельные части (проливы, заливы, в том числе бухты, лиманы и другие);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2) водотоки (реки, ручьи, каналы);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3) водоемы (озера, пруды, обводненные карьеры, водохранилища);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4) болота;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5) природные выходы подземных вод (родники, гейзеры);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6) ледники, снежники.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К подземным водным объектам относятся: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1) бассейны подземных вод;</w:t>
      </w:r>
    </w:p>
    <w:p w:rsidR="005E0B84" w:rsidRPr="0063045C" w:rsidRDefault="005E0B84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2) водоносные горизонты.</w:t>
      </w:r>
    </w:p>
    <w:p w:rsidR="000123AB" w:rsidRPr="0063045C" w:rsidRDefault="00B729D4" w:rsidP="00C3506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color w:val="auto"/>
        </w:rPr>
      </w:pPr>
      <w:r w:rsidRPr="0063045C">
        <w:rPr>
          <w:bCs/>
          <w:iCs/>
          <w:color w:val="auto"/>
        </w:rPr>
        <w:t>Общие требования к охране водны</w:t>
      </w:r>
      <w:r w:rsidR="005E0B84" w:rsidRPr="0063045C">
        <w:rPr>
          <w:bCs/>
          <w:iCs/>
          <w:color w:val="auto"/>
        </w:rPr>
        <w:t>х объектов содержатся в главе 6</w:t>
      </w:r>
      <w:r w:rsidR="000123AB" w:rsidRPr="0063045C">
        <w:rPr>
          <w:bCs/>
          <w:iCs/>
          <w:color w:val="auto"/>
        </w:rPr>
        <w:t xml:space="preserve"> ВК РФ. Так, согласно ст. 55 </w:t>
      </w:r>
      <w:r w:rsidR="009A1911">
        <w:rPr>
          <w:bCs/>
          <w:iCs/>
          <w:color w:val="auto"/>
        </w:rPr>
        <w:t>ВК РФ,</w:t>
      </w:r>
      <w:r w:rsidR="009A1911">
        <w:rPr>
          <w:color w:val="auto"/>
        </w:rPr>
        <w:t xml:space="preserve"> с</w:t>
      </w:r>
      <w:r w:rsidR="000123AB" w:rsidRPr="0063045C">
        <w:rPr>
          <w:color w:val="auto"/>
        </w:rPr>
        <w:t>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самоуправления. При использовании водных объектов физические лица, юридические лица обязаны осуществлять водохозяйственные мероприятия и мероприятия по охране водных объектов в соответствии с настоящим Кодексом и другими федеральными законами.</w:t>
      </w:r>
    </w:p>
    <w:p w:rsidR="000123AB" w:rsidRPr="0063045C" w:rsidRDefault="00325D12" w:rsidP="00C35066">
      <w:pPr>
        <w:spacing w:line="360" w:lineRule="auto"/>
        <w:ind w:firstLine="540"/>
        <w:jc w:val="both"/>
        <w:rPr>
          <w:bCs/>
          <w:iCs/>
          <w:color w:val="auto"/>
        </w:rPr>
      </w:pPr>
      <w:r w:rsidRPr="0063045C">
        <w:rPr>
          <w:bCs/>
          <w:iCs/>
          <w:color w:val="auto"/>
        </w:rPr>
        <w:t>В ст. 56 закреплены</w:t>
      </w:r>
      <w:r w:rsidR="000123AB" w:rsidRPr="0063045C">
        <w:rPr>
          <w:bCs/>
          <w:iCs/>
          <w:color w:val="auto"/>
        </w:rPr>
        <w:t xml:space="preserve"> требование по охране водных объектов от загрязнения и засорения так: </w:t>
      </w:r>
    </w:p>
    <w:p w:rsidR="000123AB" w:rsidRPr="0063045C" w:rsidRDefault="000123AB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bCs/>
          <w:iCs/>
          <w:color w:val="auto"/>
        </w:rPr>
        <w:t xml:space="preserve">1. </w:t>
      </w:r>
      <w:r w:rsidRPr="0063045C">
        <w:rPr>
          <w:color w:val="auto"/>
        </w:rPr>
        <w:t>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механизмов), запрещаются.</w:t>
      </w:r>
    </w:p>
    <w:p w:rsidR="000123AB" w:rsidRPr="0063045C" w:rsidRDefault="000123AB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2. Проведение на водном объекте работ, в результате которых образуются твердые взвешенные частицы, допускается только в соответствии с требованиями законодательства Российской Федерации.</w:t>
      </w:r>
    </w:p>
    <w:p w:rsidR="000123AB" w:rsidRPr="0063045C" w:rsidRDefault="000123AB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3.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Федерации.</w:t>
      </w:r>
    </w:p>
    <w:p w:rsidR="000123AB" w:rsidRPr="0063045C" w:rsidRDefault="000123AB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4. Содержание радиоактивных веществ, пестицидов,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фона, характерные для отдельных водных объектов, и иные установленные в соответствии с законодательством Российской Федерации нормативы.</w:t>
      </w:r>
    </w:p>
    <w:p w:rsidR="000123AB" w:rsidRPr="0063045C" w:rsidRDefault="000123AB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5. Захоронение в водных объектах ядерных материалов, радиоактивных веществ запрещается.</w:t>
      </w:r>
    </w:p>
    <w:p w:rsidR="000123AB" w:rsidRPr="0063045C" w:rsidRDefault="000123AB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6.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объекты, запрещается.</w:t>
      </w:r>
    </w:p>
    <w:p w:rsidR="000123AB" w:rsidRPr="0063045C" w:rsidRDefault="000123AB" w:rsidP="00C35066">
      <w:pPr>
        <w:spacing w:line="360" w:lineRule="auto"/>
        <w:ind w:firstLine="540"/>
        <w:jc w:val="both"/>
        <w:rPr>
          <w:color w:val="auto"/>
        </w:rPr>
      </w:pPr>
      <w:r w:rsidRPr="0063045C">
        <w:rPr>
          <w:color w:val="auto"/>
        </w:rPr>
        <w:t>7. Проведение на основе ядерных и иных видов промышленных технологий взрывных работ, при которых выделяются радиоактивные и (или) токсичные вещества, на водных объектах запрещается.</w:t>
      </w:r>
    </w:p>
    <w:p w:rsidR="00B729D4" w:rsidRPr="0063045C" w:rsidRDefault="00B729D4" w:rsidP="00C35066">
      <w:pPr>
        <w:autoSpaceDE w:val="0"/>
        <w:autoSpaceDN w:val="0"/>
        <w:adjustRightInd w:val="0"/>
        <w:spacing w:line="360" w:lineRule="auto"/>
        <w:ind w:firstLine="540"/>
        <w:rPr>
          <w:bCs/>
          <w:iCs/>
          <w:color w:val="auto"/>
        </w:rPr>
      </w:pPr>
      <w:r w:rsidRPr="0063045C">
        <w:rPr>
          <w:bCs/>
          <w:iCs/>
          <w:color w:val="auto"/>
        </w:rPr>
        <w:t>Правовые меры по охране уникальной эколог</w:t>
      </w:r>
      <w:r w:rsidR="00325D12" w:rsidRPr="0063045C">
        <w:rPr>
          <w:bCs/>
          <w:iCs/>
          <w:color w:val="auto"/>
        </w:rPr>
        <w:t>ической системы России и природ</w:t>
      </w:r>
      <w:r w:rsidRPr="0063045C">
        <w:rPr>
          <w:bCs/>
          <w:iCs/>
          <w:color w:val="auto"/>
        </w:rPr>
        <w:t>ного объекта всемирного наследия – озера Байкал закреплены в Федеральном законе от</w:t>
      </w:r>
      <w:r w:rsidR="00325D12" w:rsidRPr="0063045C">
        <w:rPr>
          <w:bCs/>
          <w:iCs/>
          <w:color w:val="auto"/>
        </w:rPr>
        <w:t xml:space="preserve"> </w:t>
      </w:r>
      <w:r w:rsidRPr="0063045C">
        <w:rPr>
          <w:bCs/>
          <w:iCs/>
          <w:color w:val="auto"/>
        </w:rPr>
        <w:t>01.05.1999 г. «Об охране озера Байкал».</w:t>
      </w:r>
    </w:p>
    <w:p w:rsidR="00325D12" w:rsidRPr="0063045C" w:rsidRDefault="00325D12" w:rsidP="00C35066">
      <w:pPr>
        <w:spacing w:line="360" w:lineRule="auto"/>
        <w:ind w:firstLine="540"/>
        <w:jc w:val="both"/>
      </w:pPr>
      <w:r w:rsidRPr="0063045C">
        <w:rPr>
          <w:bCs/>
          <w:iCs/>
          <w:color w:val="auto"/>
        </w:rPr>
        <w:t xml:space="preserve">Так в главе 2 ФЗ «Об охране озера Байкал» закреплен режим охраны байкальской природной территории. </w:t>
      </w:r>
      <w:r w:rsidRPr="0063045C">
        <w:t>В целях охраны уникальной экологической системы озера Байкал на Байкальской природной территории устанавливается особый режим хозяйственной и иной деятельности, осуществляемой в соответствии с принципами:</w:t>
      </w:r>
    </w:p>
    <w:p w:rsidR="00325D12" w:rsidRPr="0063045C" w:rsidRDefault="00556E67" w:rsidP="00C35066">
      <w:pPr>
        <w:spacing w:line="360" w:lineRule="auto"/>
        <w:ind w:firstLine="540"/>
        <w:jc w:val="both"/>
      </w:pPr>
      <w:r w:rsidRPr="0063045C">
        <w:t xml:space="preserve">- </w:t>
      </w:r>
      <w:r w:rsidR="00325D12" w:rsidRPr="0063045C">
        <w:t>приоритета видов деятельности, не приводящих к нарушению уникальной экологической системы озера Байкал и природных ландшафтов его водоохранной зоны;</w:t>
      </w:r>
    </w:p>
    <w:p w:rsidR="00325D12" w:rsidRPr="0063045C" w:rsidRDefault="00556E67" w:rsidP="00C35066">
      <w:pPr>
        <w:spacing w:line="360" w:lineRule="auto"/>
        <w:ind w:firstLine="540"/>
        <w:jc w:val="both"/>
      </w:pPr>
      <w:r w:rsidRPr="0063045C">
        <w:t xml:space="preserve">- </w:t>
      </w:r>
      <w:r w:rsidR="00325D12" w:rsidRPr="0063045C">
        <w:t>учета комплексности воздействия хозяйственной и иной деятельности на уникальную экологическую систему озера Байкал;</w:t>
      </w:r>
    </w:p>
    <w:p w:rsidR="00325D12" w:rsidRPr="0063045C" w:rsidRDefault="00556E67" w:rsidP="00C35066">
      <w:pPr>
        <w:spacing w:line="360" w:lineRule="auto"/>
        <w:ind w:firstLine="540"/>
        <w:jc w:val="both"/>
      </w:pPr>
      <w:r w:rsidRPr="0063045C">
        <w:t xml:space="preserve">- </w:t>
      </w:r>
      <w:r w:rsidR="00325D12" w:rsidRPr="0063045C">
        <w:t>сбалансированности решения социально-экономических задач и задач охраны уникальной экологической системы озера Байкал на принципах устойчивого развития;</w:t>
      </w:r>
    </w:p>
    <w:p w:rsidR="00325D12" w:rsidRPr="0063045C" w:rsidRDefault="00556E67" w:rsidP="00C35066">
      <w:pPr>
        <w:spacing w:line="360" w:lineRule="auto"/>
        <w:ind w:firstLine="540"/>
        <w:jc w:val="both"/>
      </w:pPr>
      <w:r w:rsidRPr="0063045C">
        <w:t xml:space="preserve"> - </w:t>
      </w:r>
      <w:r w:rsidR="00325D12" w:rsidRPr="0063045C">
        <w:t>обязательности государственной экологической экспертизы. (ст. 5 ФЗ)</w:t>
      </w:r>
    </w:p>
    <w:p w:rsidR="00247B81" w:rsidRPr="0063045C" w:rsidRDefault="00247B81" w:rsidP="00C35066">
      <w:pPr>
        <w:spacing w:line="360" w:lineRule="auto"/>
        <w:ind w:firstLine="540"/>
        <w:jc w:val="both"/>
      </w:pPr>
      <w:r w:rsidRPr="0063045C">
        <w:t>В ст. 6 ФЗ закреплены следующие виды деятельности, запрещенные или ограниченные на Байкальской природной территории, при осуществлении которых оказывается негативное воздействие на уникальную экологическую систему озера Байкал:</w:t>
      </w:r>
    </w:p>
    <w:p w:rsidR="00247B81" w:rsidRPr="0063045C" w:rsidRDefault="00247B81" w:rsidP="00C35066">
      <w:pPr>
        <w:spacing w:line="360" w:lineRule="auto"/>
        <w:ind w:firstLine="540"/>
        <w:jc w:val="both"/>
      </w:pPr>
      <w:r w:rsidRPr="0063045C">
        <w:t>- химическое загрязнение озера Байкал или его части, а также его водосборной площади, связанное со сбросами и с выбросами вредных веществ, использованием пестицидов, агрохимикатов, радиоактивных веществ, эксплуатацией транспорта, размещением отходов производства и потребления;</w:t>
      </w:r>
    </w:p>
    <w:p w:rsidR="00247B81" w:rsidRPr="0063045C" w:rsidRDefault="00247B81" w:rsidP="00C35066">
      <w:pPr>
        <w:spacing w:line="360" w:lineRule="auto"/>
        <w:ind w:firstLine="540"/>
        <w:jc w:val="both"/>
      </w:pPr>
      <w:r w:rsidRPr="0063045C">
        <w:t>- физическое изменение состояния озера Байкал или его части (изменение температурных режимов воды, колебание показателей уровня воды за пределами допустимых значений, изменение стоков в озеро Байкал);</w:t>
      </w:r>
    </w:p>
    <w:p w:rsidR="00247B81" w:rsidRPr="0063045C" w:rsidRDefault="00247B81" w:rsidP="00C35066">
      <w:pPr>
        <w:spacing w:line="360" w:lineRule="auto"/>
        <w:ind w:firstLine="540"/>
        <w:jc w:val="both"/>
      </w:pPr>
      <w:r w:rsidRPr="0063045C">
        <w:t>- биологическое загрязнение озера Байкал, связанное с использованием, разведением или акклиматизацией водных биологических объектов, не свойственных экологической системе озера Байкал, в озере Байкал и водных объектах, имеющих постоянную или временную связь с озером Байкал.</w:t>
      </w:r>
    </w:p>
    <w:p w:rsidR="00247B81" w:rsidRPr="0063045C" w:rsidRDefault="00247B81" w:rsidP="00C35066">
      <w:pPr>
        <w:spacing w:line="360" w:lineRule="auto"/>
        <w:ind w:firstLine="540"/>
        <w:jc w:val="both"/>
      </w:pPr>
      <w:r w:rsidRPr="0063045C">
        <w:t>На Байкальской природной территории запрещается строительство новых хозяйственных объектов, расширение, реконструкция действующих хозяйственных объектов без положительного заключения государственной экспертизы проектной документации таких объектов.</w:t>
      </w:r>
    </w:p>
    <w:p w:rsidR="00247B81" w:rsidRPr="0063045C" w:rsidRDefault="00247B81" w:rsidP="00C35066">
      <w:pPr>
        <w:spacing w:line="360" w:lineRule="auto"/>
        <w:ind w:firstLine="540"/>
        <w:jc w:val="both"/>
      </w:pPr>
      <w:r w:rsidRPr="0063045C">
        <w:t>Перечень видов деятельности, запрещенных в центральной экологической зоне, утверждается Правительством Российской Федерации.</w:t>
      </w:r>
    </w:p>
    <w:p w:rsidR="00C35066" w:rsidRDefault="00247B81" w:rsidP="00C35066">
      <w:pPr>
        <w:spacing w:line="360" w:lineRule="auto"/>
        <w:ind w:firstLine="540"/>
        <w:jc w:val="both"/>
      </w:pPr>
      <w:r w:rsidRPr="0063045C">
        <w:t>Также водное законодательство регулируется не только Водным кодексов но и другими нормативно правовыми актами и международными договорами.</w:t>
      </w:r>
    </w:p>
    <w:p w:rsidR="00325D12" w:rsidRDefault="00C35066" w:rsidP="00355C4B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br w:type="page"/>
      </w:r>
      <w:bookmarkStart w:id="4" w:name="_Toc256427594"/>
      <w:r w:rsidRPr="00C35066">
        <w:rPr>
          <w:b/>
          <w:sz w:val="36"/>
          <w:szCs w:val="36"/>
        </w:rPr>
        <w:t>Задача</w:t>
      </w:r>
      <w:bookmarkEnd w:id="4"/>
    </w:p>
    <w:p w:rsidR="00C35066" w:rsidRPr="00C35066" w:rsidRDefault="00C35066" w:rsidP="00C35066">
      <w:pPr>
        <w:pStyle w:val="2"/>
        <w:ind w:firstLine="567"/>
        <w:rPr>
          <w:szCs w:val="28"/>
        </w:rPr>
      </w:pPr>
      <w:r w:rsidRPr="00C35066">
        <w:rPr>
          <w:szCs w:val="28"/>
        </w:rPr>
        <w:t>В Челябинской области на территории, расположенной вокруг предприятия по переработке ядерных отходов «Маяк», наблюдается повышенная заболеваемость населения, особенно детей. Многочисленные обращения в государственные органы не привели к принятию действенных мер по оздоровлению окружающей среды. При помощи представителей «Движения за ядерную безопасность» г. Челябинска подготовлены пять исков жителей о переселении из сферы воздействия «Маяка» в экологически чистую местность.</w:t>
      </w:r>
    </w:p>
    <w:p w:rsidR="00C35066" w:rsidRPr="00C35066" w:rsidRDefault="00C35066" w:rsidP="00C35066">
      <w:pPr>
        <w:ind w:firstLine="709"/>
        <w:jc w:val="both"/>
        <w:rPr>
          <w:i/>
        </w:rPr>
      </w:pPr>
      <w:r w:rsidRPr="00C35066">
        <w:rPr>
          <w:i/>
        </w:rPr>
        <w:t>Каким должно быть решение суда? По каким основаниям территория признается зоной чрезвычайной экологической ситуации, зоной экологического бедствия? Каковы права и обязанности граждан в области защиты населения и территорий от чрезвычайных ситуаций?</w:t>
      </w:r>
    </w:p>
    <w:p w:rsidR="00C35066" w:rsidRDefault="00C35066" w:rsidP="00C35066">
      <w:pPr>
        <w:spacing w:line="360" w:lineRule="auto"/>
        <w:jc w:val="center"/>
        <w:rPr>
          <w:b/>
        </w:rPr>
      </w:pPr>
    </w:p>
    <w:p w:rsidR="00C35066" w:rsidRDefault="00C35066" w:rsidP="00C35066">
      <w:pPr>
        <w:spacing w:line="360" w:lineRule="auto"/>
        <w:jc w:val="center"/>
        <w:rPr>
          <w:b/>
        </w:rPr>
      </w:pPr>
      <w:r>
        <w:rPr>
          <w:b/>
        </w:rPr>
        <w:t>Решение</w:t>
      </w:r>
    </w:p>
    <w:p w:rsidR="0013536F" w:rsidRDefault="008810A5" w:rsidP="00D01222">
      <w:pPr>
        <w:spacing w:line="360" w:lineRule="auto"/>
        <w:ind w:firstLine="540"/>
        <w:jc w:val="both"/>
      </w:pPr>
      <w:r w:rsidRPr="008810A5">
        <w:t xml:space="preserve">В данной ситуации суд не имеет права разрешать данную ситуации признавать территорию </w:t>
      </w:r>
      <w:r>
        <w:t>зоной чрезвычайной экологической ситуации, зонной экологического бедствия, так как правом такого признания обладает лишь Президент РФ. В данной ситуации гражданам необходимо обратиться в ор</w:t>
      </w:r>
      <w:r w:rsidR="00D01222">
        <w:t>ган</w:t>
      </w:r>
      <w:r>
        <w:t xml:space="preserve"> местного самоуправления для того, чтобы он выступил с инициативой</w:t>
      </w:r>
      <w:r w:rsidR="0013536F">
        <w:t xml:space="preserve"> к правительству РФ </w:t>
      </w:r>
      <w:r>
        <w:t xml:space="preserve">о признании </w:t>
      </w:r>
      <w:r w:rsidR="00D01222">
        <w:t>данной территории</w:t>
      </w:r>
      <w:r w:rsidR="00D01222" w:rsidRPr="00D01222">
        <w:t xml:space="preserve"> зоной чрезвычайной экологической ситуации, зоной экологического бедствия. </w:t>
      </w:r>
      <w:r w:rsidR="0013536F">
        <w:t>После этого  проводится государственная экологическая экспертиза материалов о состоянии окружающей природной среды. По результатам государственной экологической экспертизы  подготавливает и вносит в Правительство Российской Федерации проект Указа Президента Российской Федерации «Об объявлении территории зоной чрезвычайной экологической ситуации».</w:t>
      </w:r>
    </w:p>
    <w:p w:rsidR="00D01222" w:rsidRPr="0013536F" w:rsidRDefault="00D01222" w:rsidP="00D01222">
      <w:pPr>
        <w:spacing w:line="360" w:lineRule="auto"/>
        <w:ind w:firstLine="540"/>
        <w:jc w:val="both"/>
      </w:pPr>
      <w:r>
        <w:t xml:space="preserve">Согласно ст. 1 ФЗ «О защите населения и территорий от чрезвычайных ситуаций природного и техногенного характера». 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 Из данного определения видно, что территорию </w:t>
      </w:r>
      <w:r w:rsidRPr="00C35066">
        <w:t>расположенной вокруг предприятия по переработке ядерных отходов «Маяк</w:t>
      </w:r>
      <w:r>
        <w:t>», можно признать зоной</w:t>
      </w:r>
      <w:r w:rsidRPr="00D01222">
        <w:t xml:space="preserve"> чрезвычайной </w:t>
      </w:r>
      <w:r w:rsidRPr="0013536F">
        <w:t>экологической ситуации, зоной экологического бедствия, т.к. здесь наблюдается повышенная заболеваемость населения, особенно детей.</w:t>
      </w:r>
    </w:p>
    <w:p w:rsidR="0013536F" w:rsidRPr="0013536F" w:rsidRDefault="00D01222" w:rsidP="0013536F">
      <w:pPr>
        <w:spacing w:line="360" w:lineRule="auto"/>
        <w:ind w:firstLine="540"/>
        <w:jc w:val="both"/>
      </w:pPr>
      <w:r w:rsidRPr="0013536F">
        <w:t xml:space="preserve">Согласно ст. </w:t>
      </w:r>
      <w:r w:rsidR="0013536F" w:rsidRPr="0013536F">
        <w:t xml:space="preserve">18 ФЗ «О защите населения и территорий от чрезвычайных ситуаций природного и техногенного характера» </w:t>
      </w:r>
      <w:r w:rsidR="0013536F" w:rsidRPr="0013536F">
        <w:rPr>
          <w:color w:val="auto"/>
        </w:rPr>
        <w:t>граждане Российской Федерации имеют право: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 - </w:t>
      </w:r>
      <w:r w:rsidRPr="0013536F">
        <w:rPr>
          <w:color w:val="auto"/>
        </w:rPr>
        <w:t>на защиту жизни, здоровья и личного имущества в случае возникновения чрезвычайных ситуаций;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на возмещение ущерба, причиненного их здоровью и имуществу вследствие чрезвычайных ситуаций;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 w:rsidRPr="0013536F">
        <w:t>Согласно ст. 19 ФЗ «О защите населения и территорий от чрезвычайных ситуаций природного и техногенного характера»</w:t>
      </w:r>
      <w:r w:rsidRPr="0013536F">
        <w:rPr>
          <w:color w:val="auto"/>
        </w:rPr>
        <w:t xml:space="preserve"> граждане Российской Федерации обязаны: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выполнять установленные правила поведения при угрозе и возникновении чрезвычайных ситуаций;</w:t>
      </w:r>
    </w:p>
    <w:p w:rsidR="0013536F" w:rsidRPr="0013536F" w:rsidRDefault="0013536F" w:rsidP="0013536F">
      <w:pPr>
        <w:spacing w:line="360" w:lineRule="auto"/>
        <w:ind w:firstLine="585"/>
        <w:jc w:val="both"/>
        <w:rPr>
          <w:color w:val="auto"/>
        </w:rPr>
      </w:pPr>
      <w:r>
        <w:rPr>
          <w:color w:val="auto"/>
        </w:rPr>
        <w:t xml:space="preserve">- </w:t>
      </w:r>
      <w:r w:rsidRPr="0013536F">
        <w:rPr>
          <w:color w:val="auto"/>
        </w:rPr>
        <w:t>при необходимости оказывать содействие в проведении аварийно-спасательных и других неотложных работ.</w:t>
      </w:r>
    </w:p>
    <w:p w:rsidR="00D01222" w:rsidRPr="001F1584" w:rsidRDefault="00355C4B" w:rsidP="001F1584">
      <w:pPr>
        <w:spacing w:line="360" w:lineRule="auto"/>
        <w:ind w:firstLine="709"/>
        <w:jc w:val="center"/>
        <w:outlineLvl w:val="0"/>
        <w:rPr>
          <w:b/>
          <w:sz w:val="32"/>
          <w:szCs w:val="32"/>
        </w:rPr>
      </w:pPr>
      <w:r>
        <w:br w:type="page"/>
      </w:r>
      <w:bookmarkStart w:id="5" w:name="_Toc256427595"/>
      <w:r w:rsidR="001F1584" w:rsidRPr="001F1584">
        <w:rPr>
          <w:b/>
          <w:sz w:val="32"/>
          <w:szCs w:val="32"/>
        </w:rPr>
        <w:t>Список используемых источников</w:t>
      </w:r>
      <w:bookmarkEnd w:id="5"/>
    </w:p>
    <w:p w:rsidR="00D47F03" w:rsidRDefault="00D47F03" w:rsidP="001F1584">
      <w:pPr>
        <w:spacing w:line="360" w:lineRule="auto"/>
        <w:ind w:firstLine="540"/>
      </w:pPr>
    </w:p>
    <w:p w:rsidR="00355C4B" w:rsidRPr="00D47F03" w:rsidRDefault="00355C4B" w:rsidP="001F1584">
      <w:pPr>
        <w:spacing w:line="360" w:lineRule="auto"/>
        <w:ind w:firstLine="540"/>
        <w:jc w:val="center"/>
        <w:rPr>
          <w:b/>
        </w:rPr>
      </w:pPr>
      <w:r w:rsidRPr="00D47F03">
        <w:rPr>
          <w:b/>
        </w:rPr>
        <w:t>Нормативно правовые акты:</w:t>
      </w:r>
    </w:p>
    <w:p w:rsidR="00D47F03" w:rsidRPr="00D47F03" w:rsidRDefault="00D47F03" w:rsidP="00D47F03">
      <w:pPr>
        <w:numPr>
          <w:ilvl w:val="2"/>
          <w:numId w:val="4"/>
        </w:numPr>
        <w:tabs>
          <w:tab w:val="clear" w:pos="1080"/>
          <w:tab w:val="num" w:pos="720"/>
        </w:tabs>
        <w:spacing w:line="360" w:lineRule="auto"/>
        <w:ind w:left="360" w:firstLine="0"/>
      </w:pPr>
      <w:r w:rsidRPr="00D47F03">
        <w:t>Гражданский кодекс Российской Федерации (часть первая) от 30.11.1994 № 51-ФЗ (принят ГД ФС РФ 21.10.1994) (ред. от 27.12.2009 № 352-ФЗ) // Собрание законодательства РФ, 05.12.1994, № 32, ст. 3301</w:t>
      </w:r>
    </w:p>
    <w:p w:rsidR="00D47F03" w:rsidRPr="00D47F03" w:rsidRDefault="00355C4B" w:rsidP="00D47F03">
      <w:pPr>
        <w:numPr>
          <w:ilvl w:val="2"/>
          <w:numId w:val="4"/>
        </w:numPr>
        <w:tabs>
          <w:tab w:val="clear" w:pos="1080"/>
          <w:tab w:val="num" w:pos="720"/>
        </w:tabs>
        <w:spacing w:line="360" w:lineRule="auto"/>
        <w:ind w:left="360" w:firstLine="0"/>
      </w:pPr>
      <w:r w:rsidRPr="00D47F03">
        <w:t>Водный кодекс Росси</w:t>
      </w:r>
      <w:r w:rsidR="009A1911" w:rsidRPr="00D47F03">
        <w:t>йской Федерации</w:t>
      </w:r>
      <w:r w:rsidRPr="00D47F03">
        <w:t xml:space="preserve"> от 03.06.2006 № 74-ФЗ (принят ГД ФС РФ 12.04.2006) (ред. от 27.12.2009 № 365-ФЗ) // Собрание законодательства РФ, 05.06.2006, № 23, ст. 2381</w:t>
      </w:r>
    </w:p>
    <w:p w:rsidR="00D47F03" w:rsidRPr="00D47F03" w:rsidRDefault="00355C4B" w:rsidP="00D47F03">
      <w:pPr>
        <w:numPr>
          <w:ilvl w:val="2"/>
          <w:numId w:val="4"/>
        </w:numPr>
        <w:tabs>
          <w:tab w:val="clear" w:pos="1080"/>
          <w:tab w:val="num" w:pos="720"/>
        </w:tabs>
        <w:spacing w:line="360" w:lineRule="auto"/>
        <w:ind w:left="360" w:firstLine="0"/>
      </w:pPr>
      <w:r w:rsidRPr="00D47F03">
        <w:t>Земельный кодекс Российской Федерации</w:t>
      </w:r>
      <w:r w:rsidR="009A1911" w:rsidRPr="00D47F03">
        <w:t xml:space="preserve"> от 25.10.2001 №</w:t>
      </w:r>
      <w:r w:rsidRPr="00D47F03">
        <w:t xml:space="preserve"> 136-ФЗ (принят ГД ФС РФ 28.09.2001) (ред. от 27.12.2009 № 365-ФЗ) (с изм. и доп., вступающими в силу с 01.01.2010) // Собрание зак</w:t>
      </w:r>
      <w:r w:rsidR="009A1911" w:rsidRPr="00D47F03">
        <w:t>онодательства РФ", 29.10.2001, №</w:t>
      </w:r>
      <w:r w:rsidRPr="00D47F03">
        <w:t xml:space="preserve"> 44, ст. 4147</w:t>
      </w:r>
    </w:p>
    <w:p w:rsidR="00D47F03" w:rsidRPr="00D47F03" w:rsidRDefault="00355C4B" w:rsidP="00D47F03">
      <w:pPr>
        <w:numPr>
          <w:ilvl w:val="2"/>
          <w:numId w:val="4"/>
        </w:numPr>
        <w:tabs>
          <w:tab w:val="clear" w:pos="1080"/>
          <w:tab w:val="num" w:pos="720"/>
        </w:tabs>
        <w:spacing w:line="360" w:lineRule="auto"/>
        <w:ind w:left="360" w:firstLine="0"/>
      </w:pPr>
      <w:r w:rsidRPr="00D47F03">
        <w:t>Лес</w:t>
      </w:r>
      <w:r w:rsidR="009A1911" w:rsidRPr="00D47F03">
        <w:t>ной кодекс Российской Федерации</w:t>
      </w:r>
      <w:r w:rsidRPr="00D47F03">
        <w:t xml:space="preserve"> от 04.12.2006 N 200-ФЗ (принят ГД ФС РФ 08.11.2006) (ред. от 27.12.2009</w:t>
      </w:r>
      <w:r w:rsidR="009A1911" w:rsidRPr="00D47F03">
        <w:t xml:space="preserve"> № 365-ФЗ</w:t>
      </w:r>
      <w:r w:rsidRPr="00D47F03">
        <w:t>)</w:t>
      </w:r>
      <w:r w:rsidR="009A1911" w:rsidRPr="00D47F03">
        <w:t xml:space="preserve"> // Российская газета, № 277, 08.12.2006</w:t>
      </w:r>
    </w:p>
    <w:p w:rsidR="00D47F03" w:rsidRPr="00D47F03" w:rsidRDefault="009A1911" w:rsidP="00D47F03">
      <w:pPr>
        <w:numPr>
          <w:ilvl w:val="2"/>
          <w:numId w:val="4"/>
        </w:numPr>
        <w:tabs>
          <w:tab w:val="clear" w:pos="1080"/>
          <w:tab w:val="num" w:pos="720"/>
        </w:tabs>
        <w:spacing w:line="360" w:lineRule="auto"/>
        <w:ind w:left="360" w:firstLine="0"/>
      </w:pPr>
      <w:r w:rsidRPr="00D47F03">
        <w:t>Федеральный закон от 04.05.1999 №96-ФЗ (ред. от 27.12.2009) "Об охране атмосферного воздуха" (принят ГД ФС РФ 02.04.1999) // Собрание законодательства РФ, 03.05.1999, № 18, ст. 2222</w:t>
      </w:r>
    </w:p>
    <w:p w:rsidR="00D47F03" w:rsidRPr="00D47F03" w:rsidRDefault="009A1911" w:rsidP="00D47F03">
      <w:pPr>
        <w:numPr>
          <w:ilvl w:val="2"/>
          <w:numId w:val="4"/>
        </w:numPr>
        <w:tabs>
          <w:tab w:val="clear" w:pos="1080"/>
          <w:tab w:val="num" w:pos="720"/>
        </w:tabs>
        <w:spacing w:line="360" w:lineRule="auto"/>
        <w:ind w:left="360" w:firstLine="0"/>
      </w:pPr>
      <w:r w:rsidRPr="00D47F03">
        <w:t>Ф</w:t>
      </w:r>
      <w:r w:rsidR="00D47F03" w:rsidRPr="00D47F03">
        <w:t>едеральный закон от 24.04.1995 №</w:t>
      </w:r>
      <w:r w:rsidRPr="00D47F03">
        <w:t xml:space="preserve"> 52-ФЗ (ред. от 14.03.2009) "О животном мире" (принят ГД ФС РФ 22.03.1995)</w:t>
      </w:r>
      <w:r w:rsidR="00D47F03" w:rsidRPr="00D47F03">
        <w:t xml:space="preserve"> // Собрание законодательства РФ", 24.04.1995, № 17, ст. 1462</w:t>
      </w:r>
    </w:p>
    <w:p w:rsidR="00D47F03" w:rsidRPr="00D47F03" w:rsidRDefault="00D47F03" w:rsidP="00D47F03">
      <w:pPr>
        <w:numPr>
          <w:ilvl w:val="2"/>
          <w:numId w:val="4"/>
        </w:numPr>
        <w:tabs>
          <w:tab w:val="clear" w:pos="1080"/>
          <w:tab w:val="num" w:pos="720"/>
        </w:tabs>
        <w:spacing w:line="360" w:lineRule="auto"/>
        <w:ind w:left="360" w:firstLine="0"/>
      </w:pPr>
      <w:r w:rsidRPr="00D47F03">
        <w:t>Федеральный закон от 01.05.1999 № 94-ФЗ (ред. от 30.12.2008 309-ФЗ) "Об охране озера Байкал" (принят ГД ФС РФ 02.04.1999) // Собрание законодательства РФ", 03.05.1999, № 18, ст. 2220</w:t>
      </w:r>
    </w:p>
    <w:p w:rsidR="00D47F03" w:rsidRPr="00D47F03" w:rsidRDefault="00D47F03" w:rsidP="00D47F03">
      <w:pPr>
        <w:numPr>
          <w:ilvl w:val="2"/>
          <w:numId w:val="4"/>
        </w:numPr>
        <w:tabs>
          <w:tab w:val="clear" w:pos="1080"/>
          <w:tab w:val="num" w:pos="720"/>
        </w:tabs>
        <w:spacing w:line="360" w:lineRule="auto"/>
        <w:ind w:left="360" w:firstLine="0"/>
      </w:pPr>
      <w:r w:rsidRPr="00D47F03">
        <w:t>Федеральный закон от 21.12.1994 № 68-ФЗ (ред. от 25.11.2009 № 267-ФЗ) «О защите населения и территорий от чрезвычайных ситуаций природного и техногенного характера» // Российская газета, № 250, 24.12.1994</w:t>
      </w:r>
    </w:p>
    <w:p w:rsidR="00D47F03" w:rsidRPr="00D47F03" w:rsidRDefault="00D47F03" w:rsidP="00D47F03">
      <w:pPr>
        <w:numPr>
          <w:ilvl w:val="2"/>
          <w:numId w:val="4"/>
        </w:numPr>
        <w:tabs>
          <w:tab w:val="clear" w:pos="1080"/>
          <w:tab w:val="num" w:pos="720"/>
        </w:tabs>
        <w:spacing w:line="360" w:lineRule="auto"/>
        <w:ind w:left="360" w:firstLine="0"/>
      </w:pPr>
      <w:r w:rsidRPr="00D47F03">
        <w:t>Закон РФ от 21.02.1992 № 2395-1 (ред. от 27.12.2009) «О недрах»  (ред. от 27.12.2009 № 374-ФЗ) //  Собрание законодательства РФ, 06.03.1995, № 10, ст. 823</w:t>
      </w:r>
    </w:p>
    <w:p w:rsidR="00D47F03" w:rsidRDefault="00D47F03" w:rsidP="00D47F03">
      <w:pPr>
        <w:tabs>
          <w:tab w:val="num" w:pos="720"/>
        </w:tabs>
        <w:ind w:left="360"/>
      </w:pPr>
    </w:p>
    <w:p w:rsidR="00D47F03" w:rsidRDefault="006D73C6" w:rsidP="001F1584">
      <w:pPr>
        <w:tabs>
          <w:tab w:val="num" w:pos="720"/>
        </w:tabs>
        <w:spacing w:line="360" w:lineRule="auto"/>
        <w:ind w:left="360"/>
        <w:jc w:val="center"/>
        <w:rPr>
          <w:b/>
        </w:rPr>
      </w:pPr>
      <w:r w:rsidRPr="006D73C6">
        <w:rPr>
          <w:b/>
        </w:rPr>
        <w:t>Научная и учебная литература</w:t>
      </w:r>
      <w:r>
        <w:rPr>
          <w:b/>
        </w:rPr>
        <w:t>:</w:t>
      </w:r>
    </w:p>
    <w:p w:rsidR="001F1584" w:rsidRPr="001F1584" w:rsidRDefault="001F1584" w:rsidP="001F1584">
      <w:pPr>
        <w:numPr>
          <w:ilvl w:val="2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color w:val="auto"/>
        </w:rPr>
      </w:pPr>
      <w:r w:rsidRPr="001F1584">
        <w:rPr>
          <w:bCs/>
          <w:color w:val="auto"/>
        </w:rPr>
        <w:t>Голиченков, А.К.</w:t>
      </w:r>
      <w:r w:rsidRPr="001F1584">
        <w:rPr>
          <w:color w:val="auto"/>
        </w:rPr>
        <w:t xml:space="preserve">Экологическое право России. Учебное пособие для вузов. / А.К. </w:t>
      </w:r>
      <w:r w:rsidRPr="001F1584">
        <w:rPr>
          <w:bCs/>
          <w:color w:val="auto"/>
        </w:rPr>
        <w:t>Голиченков.</w:t>
      </w:r>
      <w:r w:rsidRPr="001F1584">
        <w:rPr>
          <w:color w:val="auto"/>
        </w:rPr>
        <w:t xml:space="preserve"> — М.: Издательский Дом «Городец», 2008. — 448 с</w:t>
      </w:r>
    </w:p>
    <w:p w:rsidR="00D47F03" w:rsidRPr="001F1584" w:rsidRDefault="006D73C6" w:rsidP="001F1584">
      <w:pPr>
        <w:numPr>
          <w:ilvl w:val="2"/>
          <w:numId w:val="6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color w:val="auto"/>
        </w:rPr>
      </w:pPr>
      <w:r w:rsidRPr="001F1584">
        <w:rPr>
          <w:bCs/>
          <w:iCs/>
          <w:color w:val="auto"/>
        </w:rPr>
        <w:t>Нецветаев</w:t>
      </w:r>
      <w:r w:rsidR="001F1584" w:rsidRPr="001F1584">
        <w:rPr>
          <w:bCs/>
          <w:iCs/>
          <w:color w:val="auto"/>
        </w:rPr>
        <w:t>,</w:t>
      </w:r>
      <w:r w:rsidRPr="001F1584">
        <w:rPr>
          <w:bCs/>
          <w:iCs/>
          <w:color w:val="auto"/>
        </w:rPr>
        <w:t xml:space="preserve"> А.Г</w:t>
      </w:r>
      <w:r w:rsidRPr="001F1584">
        <w:rPr>
          <w:bCs/>
          <w:i/>
          <w:iCs/>
          <w:color w:val="auto"/>
        </w:rPr>
        <w:t xml:space="preserve">. </w:t>
      </w:r>
      <w:r w:rsidRPr="001F1584">
        <w:rPr>
          <w:bCs/>
          <w:color w:val="auto"/>
        </w:rPr>
        <w:t>Э</w:t>
      </w:r>
      <w:r w:rsidR="001F1584" w:rsidRPr="001F1584">
        <w:rPr>
          <w:bCs/>
          <w:color w:val="auto"/>
        </w:rPr>
        <w:t>кологическое право</w:t>
      </w:r>
      <w:r w:rsidRPr="001F1584">
        <w:rPr>
          <w:bCs/>
          <w:color w:val="auto"/>
        </w:rPr>
        <w:t xml:space="preserve">: </w:t>
      </w:r>
      <w:r w:rsidRPr="001F1584">
        <w:rPr>
          <w:color w:val="auto"/>
        </w:rPr>
        <w:t xml:space="preserve">Учебно-практическое пособие / </w:t>
      </w:r>
      <w:r w:rsidR="001F1584" w:rsidRPr="001F1584">
        <w:rPr>
          <w:color w:val="auto"/>
        </w:rPr>
        <w:t>А.Г. Нецветаев.</w:t>
      </w:r>
      <w:r w:rsidRPr="001F1584">
        <w:rPr>
          <w:color w:val="auto"/>
        </w:rPr>
        <w:t xml:space="preserve"> – М., </w:t>
      </w:r>
      <w:r w:rsidR="001F1584" w:rsidRPr="001F1584">
        <w:rPr>
          <w:color w:val="auto"/>
        </w:rPr>
        <w:t xml:space="preserve">Юристъ, </w:t>
      </w:r>
      <w:r w:rsidRPr="001F1584">
        <w:rPr>
          <w:color w:val="auto"/>
        </w:rPr>
        <w:t>2006. – 223с</w:t>
      </w:r>
    </w:p>
    <w:p w:rsidR="006D73C6" w:rsidRPr="001F1584" w:rsidRDefault="006D73C6" w:rsidP="001F1584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auto"/>
          <w:sz w:val="22"/>
          <w:szCs w:val="22"/>
        </w:rPr>
      </w:pPr>
    </w:p>
    <w:p w:rsidR="006D73C6" w:rsidRPr="001F1584" w:rsidRDefault="006D73C6" w:rsidP="001F1584">
      <w:pPr>
        <w:autoSpaceDE w:val="0"/>
        <w:autoSpaceDN w:val="0"/>
        <w:adjustRightInd w:val="0"/>
        <w:spacing w:line="360" w:lineRule="auto"/>
        <w:jc w:val="both"/>
        <w:rPr>
          <w:rFonts w:ascii="PT-NewtonCyrillic" w:hAnsi="PT-NewtonCyrillic" w:cs="PT-NewtonCyrillic"/>
          <w:color w:val="auto"/>
          <w:sz w:val="20"/>
          <w:szCs w:val="20"/>
        </w:rPr>
      </w:pPr>
      <w:bookmarkStart w:id="6" w:name="_GoBack"/>
      <w:bookmarkEnd w:id="6"/>
    </w:p>
    <w:sectPr w:rsidR="006D73C6" w:rsidRPr="001F1584" w:rsidSect="001F158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A2" w:rsidRDefault="00C339A2">
      <w:r>
        <w:separator/>
      </w:r>
    </w:p>
  </w:endnote>
  <w:endnote w:type="continuationSeparator" w:id="0">
    <w:p w:rsidR="00C339A2" w:rsidRDefault="00C3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PT-Newton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84" w:rsidRDefault="001F1584" w:rsidP="00C339A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584" w:rsidRDefault="001F1584" w:rsidP="001F158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84" w:rsidRDefault="001F1584" w:rsidP="00C339A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76D7">
      <w:rPr>
        <w:rStyle w:val="a6"/>
        <w:noProof/>
      </w:rPr>
      <w:t>2</w:t>
    </w:r>
    <w:r>
      <w:rPr>
        <w:rStyle w:val="a6"/>
      </w:rPr>
      <w:fldChar w:fldCharType="end"/>
    </w:r>
  </w:p>
  <w:p w:rsidR="001F1584" w:rsidRDefault="001F1584" w:rsidP="001F15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A2" w:rsidRDefault="00C339A2">
      <w:r>
        <w:separator/>
      </w:r>
    </w:p>
  </w:footnote>
  <w:footnote w:type="continuationSeparator" w:id="0">
    <w:p w:rsidR="00C339A2" w:rsidRDefault="00C3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2916"/>
    <w:multiLevelType w:val="multilevel"/>
    <w:tmpl w:val="1696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35E81"/>
    <w:multiLevelType w:val="multilevel"/>
    <w:tmpl w:val="7DDCE7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6FF56E3"/>
    <w:multiLevelType w:val="hybridMultilevel"/>
    <w:tmpl w:val="FE603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1E6F5E"/>
    <w:multiLevelType w:val="multilevel"/>
    <w:tmpl w:val="F1341A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74BF11C9"/>
    <w:multiLevelType w:val="hybridMultilevel"/>
    <w:tmpl w:val="1696C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9F058C"/>
    <w:multiLevelType w:val="multilevel"/>
    <w:tmpl w:val="7DDCE7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2A6"/>
    <w:rsid w:val="000123AB"/>
    <w:rsid w:val="0004777E"/>
    <w:rsid w:val="0013536F"/>
    <w:rsid w:val="001F1584"/>
    <w:rsid w:val="002476D7"/>
    <w:rsid w:val="00247B81"/>
    <w:rsid w:val="00325D12"/>
    <w:rsid w:val="00355C4B"/>
    <w:rsid w:val="003B62A6"/>
    <w:rsid w:val="003F162A"/>
    <w:rsid w:val="00454692"/>
    <w:rsid w:val="00556E67"/>
    <w:rsid w:val="005E0B84"/>
    <w:rsid w:val="00611FF7"/>
    <w:rsid w:val="0063045C"/>
    <w:rsid w:val="006D73C6"/>
    <w:rsid w:val="008810A5"/>
    <w:rsid w:val="008A71A8"/>
    <w:rsid w:val="008F7BCF"/>
    <w:rsid w:val="009364FC"/>
    <w:rsid w:val="009A1911"/>
    <w:rsid w:val="00B729D4"/>
    <w:rsid w:val="00C275A6"/>
    <w:rsid w:val="00C339A2"/>
    <w:rsid w:val="00C35066"/>
    <w:rsid w:val="00D01222"/>
    <w:rsid w:val="00D47F03"/>
    <w:rsid w:val="00D9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2DEB6-9983-447A-963E-98AB898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A6"/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1F1584"/>
    <w:pPr>
      <w:keepNext/>
      <w:spacing w:before="240"/>
      <w:ind w:right="600"/>
      <w:jc w:val="center"/>
      <w:outlineLvl w:val="5"/>
    </w:pPr>
    <w:rPr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B729D4"/>
    <w:rPr>
      <w:shd w:val="clear" w:color="auto" w:fill="D2D2D2"/>
    </w:rPr>
  </w:style>
  <w:style w:type="character" w:customStyle="1" w:styleId="epm">
    <w:name w:val="epm"/>
    <w:basedOn w:val="a0"/>
    <w:rsid w:val="00B729D4"/>
    <w:rPr>
      <w:shd w:val="clear" w:color="auto" w:fill="FFE0B2"/>
    </w:rPr>
  </w:style>
  <w:style w:type="paragraph" w:customStyle="1" w:styleId="ConsNormal">
    <w:name w:val="ConsNormal"/>
    <w:rsid w:val="005E0B8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rsid w:val="00C35066"/>
    <w:pPr>
      <w:ind w:firstLine="709"/>
      <w:jc w:val="both"/>
    </w:pPr>
    <w:rPr>
      <w:color w:val="auto"/>
      <w:szCs w:val="20"/>
    </w:rPr>
  </w:style>
  <w:style w:type="paragraph" w:styleId="1">
    <w:name w:val="toc 1"/>
    <w:basedOn w:val="a"/>
    <w:next w:val="a"/>
    <w:autoRedefine/>
    <w:semiHidden/>
    <w:rsid w:val="001F1584"/>
  </w:style>
  <w:style w:type="paragraph" w:styleId="20">
    <w:name w:val="toc 2"/>
    <w:basedOn w:val="a"/>
    <w:next w:val="a"/>
    <w:autoRedefine/>
    <w:semiHidden/>
    <w:rsid w:val="001F1584"/>
    <w:pPr>
      <w:ind w:left="280"/>
    </w:pPr>
  </w:style>
  <w:style w:type="character" w:styleId="a3">
    <w:name w:val="Hyperlink"/>
    <w:basedOn w:val="a0"/>
    <w:rsid w:val="001F1584"/>
    <w:rPr>
      <w:color w:val="0000FF"/>
      <w:u w:val="single"/>
    </w:rPr>
  </w:style>
  <w:style w:type="paragraph" w:styleId="a4">
    <w:name w:val="Title"/>
    <w:basedOn w:val="a"/>
    <w:qFormat/>
    <w:rsid w:val="001F1584"/>
    <w:pPr>
      <w:jc w:val="center"/>
    </w:pPr>
    <w:rPr>
      <w:b/>
      <w:color w:val="auto"/>
      <w:szCs w:val="20"/>
    </w:rPr>
  </w:style>
  <w:style w:type="paragraph" w:styleId="a5">
    <w:name w:val="footer"/>
    <w:basedOn w:val="a"/>
    <w:rsid w:val="001F15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1584"/>
  </w:style>
  <w:style w:type="paragraph" w:styleId="a7">
    <w:name w:val="Balloon Text"/>
    <w:basedOn w:val="a"/>
    <w:semiHidden/>
    <w:rsid w:val="001F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 образованию </vt:lpstr>
    </vt:vector>
  </TitlesOfParts>
  <Company/>
  <LinksUpToDate>false</LinksUpToDate>
  <CharactersWithSpaces>26291</CharactersWithSpaces>
  <SharedDoc>false</SharedDoc>
  <HLinks>
    <vt:vector size="36" baseType="variant"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_Toc256427595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_Toc256427594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_Toc256427593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_Toc256427592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_Toc256427591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_Toc256427590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 образованию </dc:title>
  <dc:subject/>
  <dc:creator>Олег</dc:creator>
  <cp:keywords/>
  <dc:description/>
  <cp:lastModifiedBy>Irina</cp:lastModifiedBy>
  <cp:revision>2</cp:revision>
  <cp:lastPrinted>2010-03-15T11:47:00Z</cp:lastPrinted>
  <dcterms:created xsi:type="dcterms:W3CDTF">2014-08-14T05:33:00Z</dcterms:created>
  <dcterms:modified xsi:type="dcterms:W3CDTF">2014-08-14T05:33:00Z</dcterms:modified>
</cp:coreProperties>
</file>