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7E" w:rsidRDefault="00292483">
      <w:pPr>
        <w:pStyle w:val="a5"/>
        <w:ind w:left="-426" w:right="-666"/>
        <w:jc w:val="center"/>
        <w:rPr>
          <w:spacing w:val="-6"/>
          <w:sz w:val="44"/>
        </w:rPr>
      </w:pPr>
      <w:r>
        <w:rPr>
          <w:noProof/>
          <w:spacing w:val="-6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5.2pt;margin-top:-21.6pt;width:496.95pt;height:741.6pt;z-index:-251659264" o:allowincell="f" filled="f">
            <v:textbox style="mso-next-textbox:#_x0000_s1026">
              <w:txbxContent>
                <w:p w:rsidR="0096177E" w:rsidRDefault="0096177E"/>
              </w:txbxContent>
            </v:textbox>
          </v:shape>
        </w:pict>
      </w:r>
      <w:r w:rsidR="0096177E">
        <w:rPr>
          <w:spacing w:val="-6"/>
          <w:sz w:val="44"/>
        </w:rPr>
        <w:t>Мордовский государственный университет имени Н.П. Огарева</w:t>
      </w:r>
    </w:p>
    <w:p w:rsidR="0096177E" w:rsidRDefault="0096177E">
      <w:pPr>
        <w:ind w:right="-99"/>
        <w:jc w:val="center"/>
        <w:rPr>
          <w:sz w:val="36"/>
        </w:rPr>
      </w:pPr>
    </w:p>
    <w:p w:rsidR="0096177E" w:rsidRDefault="0096177E">
      <w:pPr>
        <w:ind w:right="-99"/>
        <w:jc w:val="center"/>
        <w:rPr>
          <w:sz w:val="36"/>
        </w:rPr>
      </w:pPr>
    </w:p>
    <w:p w:rsidR="0096177E" w:rsidRDefault="0096177E">
      <w:pPr>
        <w:ind w:right="-99"/>
        <w:jc w:val="center"/>
        <w:rPr>
          <w:b/>
          <w:sz w:val="40"/>
        </w:rPr>
      </w:pPr>
      <w:r>
        <w:rPr>
          <w:b/>
          <w:sz w:val="40"/>
        </w:rPr>
        <w:t>юридический факультет</w:t>
      </w:r>
    </w:p>
    <w:p w:rsidR="0096177E" w:rsidRDefault="0096177E">
      <w:pPr>
        <w:ind w:right="-99"/>
        <w:jc w:val="center"/>
        <w:rPr>
          <w:b/>
          <w:sz w:val="40"/>
        </w:rPr>
      </w:pPr>
      <w:r>
        <w:rPr>
          <w:b/>
          <w:sz w:val="40"/>
        </w:rPr>
        <w:t>кафедра экономической теории</w:t>
      </w:r>
    </w:p>
    <w:p w:rsidR="0096177E" w:rsidRDefault="0096177E">
      <w:pPr>
        <w:ind w:right="-99"/>
        <w:jc w:val="center"/>
        <w:rPr>
          <w:sz w:val="36"/>
        </w:rPr>
      </w:pPr>
    </w:p>
    <w:p w:rsidR="0096177E" w:rsidRDefault="0096177E">
      <w:pPr>
        <w:ind w:right="-99"/>
        <w:jc w:val="center"/>
        <w:rPr>
          <w:sz w:val="36"/>
        </w:rPr>
      </w:pPr>
    </w:p>
    <w:p w:rsidR="0096177E" w:rsidRDefault="0096177E">
      <w:pPr>
        <w:ind w:right="-99"/>
        <w:jc w:val="center"/>
        <w:rPr>
          <w:sz w:val="36"/>
        </w:rPr>
      </w:pPr>
    </w:p>
    <w:p w:rsidR="0096177E" w:rsidRDefault="0096177E">
      <w:pPr>
        <w:ind w:right="-99"/>
        <w:jc w:val="center"/>
        <w:rPr>
          <w:sz w:val="36"/>
        </w:rPr>
      </w:pPr>
    </w:p>
    <w:p w:rsidR="0096177E" w:rsidRDefault="0096177E">
      <w:pPr>
        <w:ind w:right="-99"/>
        <w:jc w:val="center"/>
        <w:rPr>
          <w:sz w:val="36"/>
        </w:rPr>
      </w:pPr>
    </w:p>
    <w:p w:rsidR="0096177E" w:rsidRDefault="0096177E">
      <w:pPr>
        <w:pStyle w:val="a5"/>
        <w:jc w:val="center"/>
        <w:rPr>
          <w:sz w:val="96"/>
        </w:rPr>
      </w:pPr>
      <w:r>
        <w:rPr>
          <w:sz w:val="96"/>
        </w:rPr>
        <w:t>РЕФЕРАТ</w:t>
      </w:r>
    </w:p>
    <w:p w:rsidR="0096177E" w:rsidRDefault="0096177E">
      <w:pPr>
        <w:ind w:right="-99"/>
      </w:pPr>
    </w:p>
    <w:p w:rsidR="0096177E" w:rsidRDefault="0096177E">
      <w:pPr>
        <w:pStyle w:val="22"/>
        <w:spacing w:line="240" w:lineRule="auto"/>
        <w:ind w:right="-99"/>
        <w:jc w:val="center"/>
        <w:rPr>
          <w:sz w:val="44"/>
        </w:rPr>
      </w:pPr>
      <w:r>
        <w:rPr>
          <w:sz w:val="44"/>
        </w:rPr>
        <w:t xml:space="preserve">Экономические воззрения и принципы экономической политики Петра </w:t>
      </w:r>
      <w:r>
        <w:rPr>
          <w:sz w:val="44"/>
          <w:lang w:val="en-US"/>
        </w:rPr>
        <w:t>I</w:t>
      </w:r>
      <w:r>
        <w:rPr>
          <w:sz w:val="44"/>
        </w:rPr>
        <w:t>.</w:t>
      </w: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right="-99"/>
        <w:rPr>
          <w:sz w:val="10"/>
        </w:rPr>
      </w:pPr>
    </w:p>
    <w:p w:rsidR="0096177E" w:rsidRDefault="0096177E">
      <w:pPr>
        <w:pStyle w:val="22"/>
        <w:ind w:left="6804" w:right="-241" w:hanging="2694"/>
        <w:rPr>
          <w:sz w:val="36"/>
        </w:rPr>
      </w:pPr>
      <w:r>
        <w:rPr>
          <w:sz w:val="36"/>
        </w:rPr>
        <w:t>Выполнил студент 206 группы Синтяев В.Н.</w:t>
      </w:r>
    </w:p>
    <w:p w:rsidR="0096177E" w:rsidRDefault="0096177E">
      <w:pPr>
        <w:pStyle w:val="22"/>
        <w:ind w:left="6804" w:right="-241" w:hanging="2694"/>
        <w:rPr>
          <w:sz w:val="36"/>
        </w:rPr>
      </w:pPr>
      <w:r>
        <w:rPr>
          <w:sz w:val="36"/>
        </w:rPr>
        <w:t>Проверил Колосков Д.А.</w:t>
      </w:r>
    </w:p>
    <w:p w:rsidR="0096177E" w:rsidRDefault="0096177E">
      <w:pPr>
        <w:pStyle w:val="22"/>
        <w:ind w:right="-99"/>
      </w:pPr>
    </w:p>
    <w:p w:rsidR="0096177E" w:rsidRDefault="0096177E">
      <w:pPr>
        <w:pStyle w:val="22"/>
        <w:ind w:right="-99"/>
      </w:pPr>
    </w:p>
    <w:p w:rsidR="0096177E" w:rsidRDefault="0096177E">
      <w:pPr>
        <w:pStyle w:val="22"/>
        <w:ind w:right="-99"/>
        <w:jc w:val="center"/>
        <w:rPr>
          <w:b/>
          <w:sz w:val="40"/>
        </w:rPr>
      </w:pPr>
      <w:r>
        <w:rPr>
          <w:b/>
          <w:sz w:val="40"/>
        </w:rPr>
        <w:t>САРАНСК 1999</w:t>
      </w:r>
    </w:p>
    <w:p w:rsidR="0096177E" w:rsidRDefault="0096177E">
      <w:pPr>
        <w:pStyle w:val="22"/>
        <w:ind w:right="-99"/>
        <w:jc w:val="center"/>
        <w:rPr>
          <w:b/>
          <w:sz w:val="48"/>
          <w:lang w:val="en-US"/>
        </w:rPr>
      </w:pPr>
      <w:r>
        <w:br w:type="page"/>
      </w:r>
      <w:r>
        <w:rPr>
          <w:b/>
          <w:sz w:val="48"/>
        </w:rPr>
        <w:lastRenderedPageBreak/>
        <w:t>Содержание</w:t>
      </w:r>
      <w:r>
        <w:rPr>
          <w:b/>
          <w:sz w:val="48"/>
          <w:lang w:val="en-US"/>
        </w:rPr>
        <w:t>:</w:t>
      </w:r>
    </w:p>
    <w:p w:rsidR="0096177E" w:rsidRDefault="0096177E">
      <w:pPr>
        <w:pStyle w:val="10"/>
        <w:tabs>
          <w:tab w:val="right" w:leader="underscore" w:pos="8680"/>
        </w:tabs>
        <w:spacing w:line="360" w:lineRule="auto"/>
        <w:rPr>
          <w:sz w:val="28"/>
          <w:lang w:val="en-US"/>
        </w:rPr>
      </w:pPr>
    </w:p>
    <w:p w:rsidR="0096177E" w:rsidRDefault="0096177E">
      <w:pPr>
        <w:pStyle w:val="10"/>
        <w:tabs>
          <w:tab w:val="right" w:leader="underscore" w:pos="8680"/>
        </w:tabs>
        <w:spacing w:line="360" w:lineRule="auto"/>
        <w:rPr>
          <w:sz w:val="28"/>
          <w:lang w:val="en-US"/>
        </w:rPr>
      </w:pPr>
    </w:p>
    <w:p w:rsidR="0096177E" w:rsidRDefault="0096177E">
      <w:pPr>
        <w:rPr>
          <w:lang w:val="en-US"/>
        </w:rPr>
      </w:pPr>
    </w:p>
    <w:p w:rsidR="0096177E" w:rsidRDefault="0096177E">
      <w:pPr>
        <w:rPr>
          <w:lang w:val="en-US"/>
        </w:rPr>
      </w:pPr>
    </w:p>
    <w:p w:rsidR="0096177E" w:rsidRDefault="00292483">
      <w:pPr>
        <w:rPr>
          <w:lang w:val="en-US"/>
        </w:rPr>
      </w:pPr>
      <w:r>
        <w:rPr>
          <w:noProof/>
        </w:rPr>
        <w:pict>
          <v:shape id="_x0000_s1027" type="#_x0000_t202" style="position:absolute;margin-left:406.8pt;margin-top:4.9pt;width:43.2pt;height:28.8pt;z-index:251658240" o:allowincell="f" filled="f" stroked="f">
            <v:textbox>
              <w:txbxContent>
                <w:p w:rsidR="0096177E" w:rsidRDefault="0096177E">
                  <w:pPr>
                    <w:rPr>
                      <w:sz w:val="28"/>
                    </w:rPr>
                  </w:pPr>
                  <w:r>
                    <w:rPr>
                      <w:sz w:val="36"/>
                    </w:rPr>
                    <w:t>стр</w:t>
                  </w:r>
                  <w:r>
                    <w:rPr>
                      <w:sz w:val="28"/>
                    </w:rPr>
                    <w:t>.</w:t>
                  </w:r>
                </w:p>
              </w:txbxContent>
            </v:textbox>
          </v:shape>
        </w:pict>
      </w:r>
    </w:p>
    <w:p w:rsidR="0096177E" w:rsidRDefault="0096177E">
      <w:pPr>
        <w:rPr>
          <w:lang w:val="en-US"/>
        </w:rPr>
      </w:pPr>
    </w:p>
    <w:p w:rsidR="0096177E" w:rsidRDefault="0096177E">
      <w:pPr>
        <w:pStyle w:val="a6"/>
        <w:tabs>
          <w:tab w:val="clear" w:pos="4153"/>
          <w:tab w:val="clear" w:pos="8306"/>
        </w:tabs>
        <w:rPr>
          <w:lang w:val="en-US"/>
        </w:rPr>
      </w:pPr>
    </w:p>
    <w:p w:rsidR="0096177E" w:rsidRDefault="0096177E">
      <w:pPr>
        <w:pStyle w:val="10"/>
        <w:tabs>
          <w:tab w:val="right" w:leader="underscore" w:pos="8680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3</w:t>
      </w:r>
    </w:p>
    <w:p w:rsidR="0096177E" w:rsidRDefault="0096177E">
      <w:pPr>
        <w:pStyle w:val="10"/>
        <w:tabs>
          <w:tab w:val="right" w:leader="underscore" w:pos="8680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ИСТОРИЧЕСКИЕ УСЛОВИЯ И ПРЕДПОСЫЛКИ ПЕТРОВСКИХ РЕФОРМ</w:t>
      </w:r>
      <w:r>
        <w:rPr>
          <w:noProof/>
          <w:sz w:val="28"/>
        </w:rPr>
        <w:tab/>
        <w:t>4</w:t>
      </w:r>
    </w:p>
    <w:p w:rsidR="0096177E" w:rsidRDefault="0096177E">
      <w:pPr>
        <w:pStyle w:val="10"/>
        <w:tabs>
          <w:tab w:val="right" w:leader="underscore" w:pos="8680"/>
        </w:tabs>
        <w:spacing w:line="360" w:lineRule="auto"/>
        <w:rPr>
          <w:noProof/>
          <w:sz w:val="28"/>
        </w:rPr>
      </w:pPr>
      <w:r>
        <w:rPr>
          <w:caps/>
          <w:noProof/>
          <w:sz w:val="28"/>
        </w:rPr>
        <w:t>Экономические преобразования</w:t>
      </w:r>
      <w:r>
        <w:rPr>
          <w:noProof/>
          <w:sz w:val="28"/>
        </w:rPr>
        <w:tab/>
        <w:t>6</w:t>
      </w:r>
    </w:p>
    <w:p w:rsidR="0096177E" w:rsidRDefault="0096177E">
      <w:pPr>
        <w:pStyle w:val="10"/>
        <w:tabs>
          <w:tab w:val="right" w:leader="underscore" w:pos="8680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ИТОГИ РЕФОРМ</w:t>
      </w:r>
      <w:r>
        <w:rPr>
          <w:noProof/>
          <w:sz w:val="28"/>
        </w:rPr>
        <w:tab/>
        <w:t>8</w:t>
      </w:r>
    </w:p>
    <w:p w:rsidR="0096177E" w:rsidRDefault="0096177E">
      <w:pPr>
        <w:pStyle w:val="10"/>
        <w:tabs>
          <w:tab w:val="right" w:leader="underscore" w:pos="8680"/>
        </w:tabs>
        <w:spacing w:line="360" w:lineRule="auto"/>
        <w:rPr>
          <w:noProof/>
          <w:sz w:val="28"/>
        </w:rPr>
      </w:pPr>
      <w:r>
        <w:rPr>
          <w:caps/>
          <w:noProof/>
          <w:sz w:val="28"/>
        </w:rPr>
        <w:t>Заключение</w:t>
      </w:r>
      <w:r>
        <w:rPr>
          <w:noProof/>
          <w:sz w:val="28"/>
        </w:rPr>
        <w:tab/>
        <w:t>10</w:t>
      </w:r>
    </w:p>
    <w:p w:rsidR="0096177E" w:rsidRDefault="0096177E">
      <w:pPr>
        <w:pStyle w:val="10"/>
        <w:tabs>
          <w:tab w:val="right" w:leader="underscore" w:pos="8680"/>
        </w:tabs>
        <w:spacing w:line="360" w:lineRule="auto"/>
        <w:rPr>
          <w:noProof/>
          <w:sz w:val="28"/>
        </w:rPr>
      </w:pPr>
      <w:r>
        <w:rPr>
          <w:caps/>
          <w:noProof/>
          <w:sz w:val="28"/>
        </w:rPr>
        <w:t>Список используемой литературы:</w:t>
      </w:r>
      <w:r>
        <w:rPr>
          <w:noProof/>
          <w:sz w:val="28"/>
        </w:rPr>
        <w:tab/>
        <w:t>12</w:t>
      </w:r>
    </w:p>
    <w:p w:rsidR="0096177E" w:rsidRDefault="0096177E">
      <w:pPr>
        <w:spacing w:line="360" w:lineRule="auto"/>
        <w:jc w:val="center"/>
        <w:rPr>
          <w:lang w:val="en-US"/>
        </w:rPr>
      </w:pPr>
    </w:p>
    <w:p w:rsidR="0096177E" w:rsidRDefault="0096177E">
      <w:pPr>
        <w:jc w:val="center"/>
        <w:rPr>
          <w:lang w:val="en-US"/>
        </w:rPr>
      </w:pPr>
    </w:p>
    <w:p w:rsidR="0096177E" w:rsidRDefault="0096177E">
      <w:pPr>
        <w:pStyle w:val="1"/>
        <w:ind w:firstLine="0"/>
        <w:jc w:val="center"/>
        <w:rPr>
          <w:b/>
          <w:sz w:val="36"/>
        </w:rPr>
      </w:pPr>
      <w:r>
        <w:br w:type="page"/>
      </w:r>
      <w:bookmarkStart w:id="0" w:name="_Toc461896628"/>
      <w:r>
        <w:rPr>
          <w:b/>
          <w:sz w:val="36"/>
        </w:rPr>
        <w:t>ВВЕДЕНИЕ</w:t>
      </w:r>
      <w:bookmarkEnd w:id="0"/>
    </w:p>
    <w:p w:rsidR="0096177E" w:rsidRDefault="0096177E">
      <w:pPr>
        <w:pStyle w:val="a5"/>
        <w:ind w:firstLine="851"/>
      </w:pPr>
    </w:p>
    <w:p w:rsidR="0096177E" w:rsidRDefault="0096177E">
      <w:pPr>
        <w:pStyle w:val="a5"/>
        <w:ind w:firstLine="851"/>
      </w:pPr>
      <w:r>
        <w:t>В царствование Петра Первого были проведены реформы во всех об</w:t>
      </w:r>
      <w:r>
        <w:softHyphen/>
        <w:t>ластях государственной жизни страны. Многие из этих преобразований уходят корнями в XVII век - социально-экономические преобразования того времени послужили предпосылками реформ Петра, задачей и содер</w:t>
      </w:r>
      <w:r>
        <w:softHyphen/>
        <w:t>жанием которых было формирование дворянско-чиновничьего аппарата абсолютизма.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Обостряющиеся классовые противоречия привели к необходимости усиления и укрепления самодержавного аппарата в центре и на местах, централизации управления, построения стройной и гибкой системы уп</w:t>
      </w:r>
      <w:r>
        <w:rPr>
          <w:snapToGrid w:val="0"/>
          <w:sz w:val="24"/>
        </w:rPr>
        <w:softHyphen/>
        <w:t>равленческого аппарата, строго контролируемого высшими органами власти. Необходимо было также создание боеспособной регулярной во</w:t>
      </w:r>
      <w:r>
        <w:rPr>
          <w:snapToGrid w:val="0"/>
          <w:sz w:val="24"/>
        </w:rPr>
        <w:softHyphen/>
        <w:t>енной силы для проведения более агрессивной внешней политики и по</w:t>
      </w:r>
      <w:r>
        <w:rPr>
          <w:snapToGrid w:val="0"/>
          <w:sz w:val="24"/>
        </w:rPr>
        <w:softHyphen/>
        <w:t>давления участившихся народных движений. Требовалось закрепить юри</w:t>
      </w:r>
      <w:r>
        <w:rPr>
          <w:snapToGrid w:val="0"/>
          <w:sz w:val="24"/>
        </w:rPr>
        <w:softHyphen/>
        <w:t>дическими актами господствующее положение дворянства и предоставить ему центральное, руководящее место в государственной жизни. Все это в совокупности и обусловило проведение реформ в различных сферах деятельности государства.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Два с половиной столетия историки, философы и писатели спорят о значении Петровских преобразований, но вне зависимости от точки зрения того или иного исследователя все сходятся в одном - это был один из наиважнейших этапов истории России, благодаря которому всю ее можно разделить на допетровскую и послепетровскую эпохи. В рос</w:t>
      </w:r>
      <w:r>
        <w:rPr>
          <w:snapToGrid w:val="0"/>
          <w:sz w:val="24"/>
        </w:rPr>
        <w:softHyphen/>
        <w:t>сийской истории трудно найти деятеля, равного Петру по масштабам интересов и умению видеть главное в решаемой проблеме. Конкретная же историческая оценка реформ зависит от того, что считать для Рос</w:t>
      </w:r>
      <w:r>
        <w:rPr>
          <w:snapToGrid w:val="0"/>
          <w:sz w:val="24"/>
        </w:rPr>
        <w:softHyphen/>
        <w:t>сии полезным, что - вредным, что - главным, а что - второстепенным.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Знаменитый историк Сергей Михайлович Соловьев, который, навер</w:t>
      </w:r>
      <w:r>
        <w:rPr>
          <w:snapToGrid w:val="0"/>
          <w:sz w:val="24"/>
        </w:rPr>
        <w:softHyphen/>
        <w:t>ное, наиболее глубоко исследовал личность и поступки Петра Велико</w:t>
      </w:r>
      <w:r>
        <w:rPr>
          <w:snapToGrid w:val="0"/>
          <w:sz w:val="24"/>
        </w:rPr>
        <w:softHyphen/>
        <w:t>го, писал: "</w:t>
      </w:r>
      <w:r>
        <w:rPr>
          <w:i/>
          <w:snapToGrid w:val="0"/>
          <w:sz w:val="24"/>
        </w:rPr>
        <w:t>Различие взглядов... происходило от громадности дела, совершенного Петром, продолжительности влияния этого дела; чем зна</w:t>
      </w:r>
      <w:r>
        <w:rPr>
          <w:i/>
          <w:snapToGrid w:val="0"/>
          <w:sz w:val="24"/>
        </w:rPr>
        <w:softHyphen/>
        <w:t>чительнее какое-нибудь явление, тем более разноречивых взглядов и мнений порождает оно, и тем долее толкуют о нем, чем долее ощущают на себе его влияние".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i/>
          <w:snapToGrid w:val="0"/>
          <w:sz w:val="24"/>
        </w:rPr>
        <w:t>Как уже было сказано, предпосылками петровских реформ явились преобразования конца XVII века.</w:t>
      </w:r>
      <w:r>
        <w:rPr>
          <w:snapToGrid w:val="0"/>
          <w:sz w:val="24"/>
        </w:rPr>
        <w:t xml:space="preserve"> Но несмотря на то, что почти всем реформам Петра Великого пред</w:t>
      </w:r>
      <w:r>
        <w:rPr>
          <w:snapToGrid w:val="0"/>
          <w:sz w:val="24"/>
        </w:rPr>
        <w:softHyphen/>
        <w:t>шествовали те или иные государственные начинания XVII в., они имели безусловно революционный характер. После смерти императора в 1725 г. Россия была на пути превращения совсем в другую страну: из Мос</w:t>
      </w:r>
      <w:r>
        <w:rPr>
          <w:snapToGrid w:val="0"/>
          <w:sz w:val="24"/>
        </w:rPr>
        <w:softHyphen/>
        <w:t>ковского государства, чьи контакты с Европой были довольно-таки ог</w:t>
      </w:r>
      <w:r>
        <w:rPr>
          <w:snapToGrid w:val="0"/>
          <w:sz w:val="24"/>
        </w:rPr>
        <w:softHyphen/>
        <w:t>раниченными, она превратилась в Российскую империю - одну из вели</w:t>
      </w:r>
      <w:r>
        <w:rPr>
          <w:snapToGrid w:val="0"/>
          <w:sz w:val="24"/>
        </w:rPr>
        <w:softHyphen/>
        <w:t>чайших держав мира. Петр превратил Россию в подлинно европейскую страну (во всяком случае, как он это понимал) - недаром выражение "прорубил окно в Европу" стало настолько часто употребляемым. Веха</w:t>
      </w:r>
      <w:r>
        <w:rPr>
          <w:snapToGrid w:val="0"/>
          <w:sz w:val="24"/>
        </w:rPr>
        <w:softHyphen/>
        <w:t>ми на этом пути стали завоевание выхода к Балтике, строительство новой столицы - Санкт-Петербурга, активное вмешательство в евро</w:t>
      </w:r>
      <w:r>
        <w:rPr>
          <w:snapToGrid w:val="0"/>
          <w:sz w:val="24"/>
        </w:rPr>
        <w:softHyphen/>
        <w:t>пейскую политику.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Деятельность Петра создала все условия для более широкого зна</w:t>
      </w:r>
      <w:r>
        <w:rPr>
          <w:snapToGrid w:val="0"/>
          <w:sz w:val="24"/>
        </w:rPr>
        <w:softHyphen/>
        <w:t>комства России с культурой, образом жизни, технологиями европейской цивилизации, что и послужило началом довольно болезненного процесса ломки норм и представлений Московской Руси.</w:t>
      </w:r>
    </w:p>
    <w:p w:rsidR="0096177E" w:rsidRDefault="0096177E">
      <w:pPr>
        <w:spacing w:line="360" w:lineRule="auto"/>
        <w:ind w:firstLine="851"/>
        <w:jc w:val="both"/>
        <w:rPr>
          <w:lang w:val="en-US"/>
        </w:rPr>
      </w:pPr>
      <w:r>
        <w:rPr>
          <w:snapToGrid w:val="0"/>
          <w:sz w:val="24"/>
        </w:rPr>
        <w:t>Еще одной важной особенностью петровских реформ было то, что они затронули все слои общества, в отличие от предыдущих попыток рос</w:t>
      </w:r>
      <w:r>
        <w:rPr>
          <w:snapToGrid w:val="0"/>
          <w:sz w:val="24"/>
        </w:rPr>
        <w:softHyphen/>
        <w:t>сийских правителей. Строительство флота, Северная война, создание новой столицы - все это становилось делом всей страны.</w:t>
      </w:r>
    </w:p>
    <w:p w:rsidR="0096177E" w:rsidRDefault="0096177E">
      <w:pPr>
        <w:pStyle w:val="1"/>
        <w:rPr>
          <w:lang w:val="en-US"/>
        </w:rPr>
      </w:pPr>
    </w:p>
    <w:p w:rsidR="0096177E" w:rsidRDefault="0096177E">
      <w:pPr>
        <w:pStyle w:val="1"/>
        <w:rPr>
          <w:lang w:val="en-US"/>
        </w:rPr>
      </w:pPr>
    </w:p>
    <w:p w:rsidR="0096177E" w:rsidRDefault="0096177E">
      <w:pPr>
        <w:pStyle w:val="1"/>
        <w:ind w:firstLine="0"/>
        <w:jc w:val="center"/>
        <w:rPr>
          <w:b/>
          <w:sz w:val="36"/>
        </w:rPr>
      </w:pPr>
      <w:bookmarkStart w:id="1" w:name="_Toc461896629"/>
      <w:r>
        <w:rPr>
          <w:b/>
          <w:sz w:val="36"/>
        </w:rPr>
        <w:t>ИСТОРИЧЕСКИЕ УСЛОВИЯ И ПРЕДПОСЫЛКИ</w:t>
      </w:r>
      <w:r>
        <w:rPr>
          <w:b/>
          <w:sz w:val="36"/>
          <w:lang w:val="en-US"/>
        </w:rPr>
        <w:t xml:space="preserve"> </w:t>
      </w:r>
      <w:r>
        <w:rPr>
          <w:b/>
          <w:sz w:val="36"/>
        </w:rPr>
        <w:t>ПЕТРОВСКИХ РЕФОРМ</w:t>
      </w:r>
      <w:bookmarkEnd w:id="1"/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Страна стояла накануне великих преобразований. Каковы же были предпосылки петровских реформ?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Россия была отсталой страной. Эта отсталость представляла собой серьезную опасность для независимости русского народа.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Промышленность по своей структуре была крепостнической,  а по объему продукции значительно уступала промышленности западно</w:t>
      </w:r>
      <w:r>
        <w:rPr>
          <w:snapToGrid w:val="0"/>
          <w:sz w:val="24"/>
        </w:rPr>
        <w:softHyphen/>
        <w:t>европейских стран.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Отставала Русь и в области духовной культуры. В народные массы просвещение почти не проникало,  и даже в правящих кругах немало было необразованных и вовсе неграмотных людей.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Россия XVII века самим ходом исторического развития была поставлена перед необходимостью коренных реформ,  так как только таким путем могла обеспечить себе достойное место среди госу</w:t>
      </w:r>
      <w:r>
        <w:rPr>
          <w:snapToGrid w:val="0"/>
          <w:sz w:val="24"/>
        </w:rPr>
        <w:softHyphen/>
        <w:t>дарств Запада и Востока.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Следует отметить,  что к этому времени истории нашей стра</w:t>
      </w:r>
      <w:r>
        <w:rPr>
          <w:snapToGrid w:val="0"/>
          <w:sz w:val="24"/>
        </w:rPr>
        <w:softHyphen/>
        <w:t>ны уже произошли значительные сдвиги в ее развитии.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Возникли первые промышленные предприятия мануфактурного типа,  росли кустарные промыслы,  ремесла,  развивалась торговля сельхозпродуктами. Непрерывно возрастало общественное и геогра</w:t>
      </w:r>
      <w:r>
        <w:rPr>
          <w:snapToGrid w:val="0"/>
          <w:sz w:val="24"/>
        </w:rPr>
        <w:softHyphen/>
        <w:t>фическое разделение труда - основа сложившегося и развивающегося всероссийского рынка. Город отделялся от деревни. Выделялись промысловые и земледельческие районы. Развивалась внутренняя и внешняя торговля.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Во второй половине XVII века начинает изменяться характер государственного строя на Руси,  все более отчетливо оформляется абсолютизм.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XVII век был временем,  когда Россия установила постоянное общение с Западной Европой,  завязала с ней более тесные торговые и дипломатические связи,  использовала ее технику и науку,  восп</w:t>
      </w:r>
      <w:r>
        <w:rPr>
          <w:snapToGrid w:val="0"/>
          <w:sz w:val="24"/>
        </w:rPr>
        <w:softHyphen/>
        <w:t>ринимала ее культуру и просвещение. Учась и заимствуя,  Россия развивалась самостоятельно,  брала только то,  что было ей нужно,  и только тогда,  когда это было необходимо. Это было время накоп</w:t>
      </w:r>
      <w:r>
        <w:rPr>
          <w:snapToGrid w:val="0"/>
          <w:sz w:val="24"/>
        </w:rPr>
        <w:softHyphen/>
        <w:t>ления сил русского народа,  которое дало возможность осуществить подготовленные самим ходом исторического развития России гранди</w:t>
      </w:r>
      <w:r>
        <w:rPr>
          <w:snapToGrid w:val="0"/>
          <w:sz w:val="24"/>
        </w:rPr>
        <w:softHyphen/>
        <w:t>озные реформы Петра.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Реформы Петра была подготовлена всей предшествующей исто</w:t>
      </w:r>
      <w:r>
        <w:rPr>
          <w:snapToGrid w:val="0"/>
          <w:sz w:val="24"/>
        </w:rPr>
        <w:softHyphen/>
        <w:t>рий народа, "требовались народом". Уже до Петра начертана была до</w:t>
      </w:r>
      <w:r>
        <w:rPr>
          <w:snapToGrid w:val="0"/>
          <w:sz w:val="24"/>
        </w:rPr>
        <w:softHyphen/>
        <w:t>вольно цельная преобразовательная программа, во многом совпадав</w:t>
      </w:r>
      <w:r>
        <w:rPr>
          <w:snapToGrid w:val="0"/>
          <w:sz w:val="24"/>
        </w:rPr>
        <w:softHyphen/>
        <w:t>шая с реформами Петра, в ином шедшая даже дальше их. Подготавлива</w:t>
      </w:r>
      <w:r>
        <w:rPr>
          <w:snapToGrid w:val="0"/>
          <w:sz w:val="24"/>
        </w:rPr>
        <w:softHyphen/>
        <w:t>лось преобразование вообще, которое при мирном ходе дел могло затянуться на целый ряд поколений. Реформа, как она была испол</w:t>
      </w:r>
      <w:r>
        <w:rPr>
          <w:snapToGrid w:val="0"/>
          <w:sz w:val="24"/>
        </w:rPr>
        <w:softHyphen/>
        <w:t>нена Петром, была его личным делом, делом беспримерно насильствен</w:t>
      </w:r>
      <w:r>
        <w:rPr>
          <w:snapToGrid w:val="0"/>
          <w:sz w:val="24"/>
        </w:rPr>
        <w:softHyphen/>
        <w:t>ным и, однако, непроизвольным и необходимым. Внешние опасности го</w:t>
      </w:r>
      <w:r>
        <w:rPr>
          <w:snapToGrid w:val="0"/>
          <w:sz w:val="24"/>
        </w:rPr>
        <w:softHyphen/>
        <w:t>сударства опережали естественный рост народа, закосневшего в сво</w:t>
      </w:r>
      <w:r>
        <w:rPr>
          <w:snapToGrid w:val="0"/>
          <w:sz w:val="24"/>
        </w:rPr>
        <w:softHyphen/>
        <w:t>ем развитии. Обновление России нельзя было предоставлять постепе</w:t>
      </w:r>
      <w:r>
        <w:rPr>
          <w:snapToGrid w:val="0"/>
          <w:sz w:val="24"/>
        </w:rPr>
        <w:softHyphen/>
        <w:t>нной тихой работе времени, не подталкиваемой насильственно.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Реформы коснулись буквально всех сторон жизни русского го</w:t>
      </w:r>
      <w:r>
        <w:rPr>
          <w:snapToGrid w:val="0"/>
          <w:sz w:val="24"/>
        </w:rPr>
        <w:softHyphen/>
        <w:t>сударства и русского народа, однако к основным из них следует от</w:t>
      </w:r>
      <w:r>
        <w:rPr>
          <w:snapToGrid w:val="0"/>
          <w:sz w:val="24"/>
        </w:rPr>
        <w:softHyphen/>
        <w:t>нести следующие реформы: военную, органов власти и управления, сос</w:t>
      </w:r>
      <w:r>
        <w:rPr>
          <w:snapToGrid w:val="0"/>
          <w:sz w:val="24"/>
        </w:rPr>
        <w:softHyphen/>
        <w:t>ловного устройства русского общества, податную, церковную, а также в области культуры и быта.</w:t>
      </w:r>
    </w:p>
    <w:p w:rsidR="0096177E" w:rsidRDefault="0096177E">
      <w:pPr>
        <w:pStyle w:val="1"/>
        <w:ind w:firstLine="0"/>
        <w:jc w:val="center"/>
        <w:rPr>
          <w:b/>
          <w:caps/>
          <w:sz w:val="36"/>
        </w:rPr>
      </w:pPr>
      <w:bookmarkStart w:id="2" w:name="_Toc461896630"/>
      <w:r>
        <w:rPr>
          <w:b/>
          <w:caps/>
          <w:sz w:val="36"/>
        </w:rPr>
        <w:t>Экономические преобразования</w:t>
      </w:r>
      <w:bookmarkEnd w:id="2"/>
    </w:p>
    <w:p w:rsidR="0096177E" w:rsidRDefault="0096177E">
      <w:pPr>
        <w:spacing w:line="360" w:lineRule="auto"/>
        <w:ind w:firstLine="851"/>
        <w:jc w:val="both"/>
        <w:rPr>
          <w:sz w:val="24"/>
        </w:rPr>
      </w:pPr>
    </w:p>
    <w:p w:rsidR="0096177E" w:rsidRDefault="0096177E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В Петровскую эпоху российская экономика,  и прежде всего промыш</w:t>
      </w:r>
      <w:r>
        <w:rPr>
          <w:sz w:val="24"/>
        </w:rPr>
        <w:softHyphen/>
        <w:t>ленность совершила гигантский скачок. В то же время развитие хо</w:t>
      </w:r>
      <w:r>
        <w:rPr>
          <w:sz w:val="24"/>
        </w:rPr>
        <w:softHyphen/>
        <w:t>зяйства в первой четверти XVIII в. шло путями,  намеченными предыду</w:t>
      </w:r>
      <w:r>
        <w:rPr>
          <w:sz w:val="24"/>
        </w:rPr>
        <w:softHyphen/>
        <w:t>щим периодом. В Московском государстве XVI-XVII в. существовали крупные промышленные предприятия - Пушечный двор,  Печатный двор,  оружейные заводы в Туле,  верфь в Дединове и др. Политика Петра в отношении экономической жизни характеризовалась высокой степенью применения командных и протекционистских методов.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В сельском хозяйстве возможности совершенствования черпались из дальнейшего освоения плодородных земель,  возделывания технических культур,  дававших сырье для промышленности,  развития животноводс</w:t>
      </w:r>
      <w:r>
        <w:rPr>
          <w:snapToGrid w:val="0"/>
          <w:sz w:val="24"/>
        </w:rPr>
        <w:softHyphen/>
        <w:t>тва,  продвижения земледелия на восток и юг,  а также более интенсив</w:t>
      </w:r>
      <w:r>
        <w:rPr>
          <w:snapToGrid w:val="0"/>
          <w:sz w:val="24"/>
        </w:rPr>
        <w:softHyphen/>
        <w:t>ной эксплуатации крестьян. Возросшие потребности государства в сырье для российской промышленности привели к широкому распростра</w:t>
      </w:r>
      <w:r>
        <w:rPr>
          <w:snapToGrid w:val="0"/>
          <w:sz w:val="24"/>
        </w:rPr>
        <w:softHyphen/>
        <w:t>нению таких культур,  как лен и конопля. Указ 1715 г. поощрял выра</w:t>
      </w:r>
      <w:r>
        <w:rPr>
          <w:snapToGrid w:val="0"/>
          <w:sz w:val="24"/>
        </w:rPr>
        <w:softHyphen/>
        <w:t>щивание льна и конопли,  а также табака,  тутовых деревьев для шел</w:t>
      </w:r>
      <w:r>
        <w:rPr>
          <w:snapToGrid w:val="0"/>
          <w:sz w:val="24"/>
        </w:rPr>
        <w:softHyphen/>
        <w:t>копрядов. Указ 1712 г. предписывал создавать коневодческие хозяйс</w:t>
      </w:r>
      <w:r>
        <w:rPr>
          <w:snapToGrid w:val="0"/>
          <w:sz w:val="24"/>
        </w:rPr>
        <w:softHyphen/>
        <w:t>тва в Казанской,  Азовской и Киевской губерниях,  поощрялось также овцеводство.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В Петровскую эпоху происходит резкое разграничение страны на две зоны ведения феодального хозяйства - неурожайный Север,  где феодалы переводили своих крестьян на денежный оброк,  зачастую отпуская их в город и другие сельскохозяйственные местности на заработки,  и пло</w:t>
      </w:r>
      <w:r>
        <w:rPr>
          <w:snapToGrid w:val="0"/>
          <w:sz w:val="24"/>
        </w:rPr>
        <w:softHyphen/>
        <w:t>дородный Юг,  где дворяне-землевладельцы стремились к расширению барщины.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Также усиливались государственные повинности крестьян. Их силами строились города (на строительстве Петербурга работали 40 тыс. крестьян), мануфактуры,  мосты,  дороги; проводились ежегодные рек</w:t>
      </w:r>
      <w:r>
        <w:rPr>
          <w:snapToGrid w:val="0"/>
          <w:sz w:val="24"/>
        </w:rPr>
        <w:softHyphen/>
        <w:t>рутские наборы,  повышались старые денежные сборы и вводились новые. Главной целью политики Петра все время являлось получение как можно больших денежных и людских ресурсов для государственных нужд.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Были проведены две переписи - в 1710 и 1718 гг. По переписи 1718 г. единицей обложения становилась "душа" мужского пола,  вне зависи</w:t>
      </w:r>
      <w:r>
        <w:rPr>
          <w:snapToGrid w:val="0"/>
          <w:sz w:val="24"/>
        </w:rPr>
        <w:softHyphen/>
        <w:t>мости от возраста,  с которой взималась подушная подать в размере 70 копеек в год (с государственных крестьян - 1 руб. 10 коп. в год). Это упорядочило податную политику и резко подняло доходы государс</w:t>
      </w:r>
      <w:r>
        <w:rPr>
          <w:snapToGrid w:val="0"/>
          <w:sz w:val="24"/>
        </w:rPr>
        <w:softHyphen/>
        <w:t>тва (примерно в 4 раза; к концу правления Петра они составляли до 12 млн. руб. в год).</w:t>
      </w:r>
    </w:p>
    <w:p w:rsidR="0096177E" w:rsidRDefault="0096177E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В промышленности произошла резкая переориентация с мелких крестьянских и ремесленных хозяйств на мануфактуры. При Петре было основано не менее 200 новых мануфактур,  он всячески поощрял их соз</w:t>
      </w:r>
      <w:r>
        <w:rPr>
          <w:sz w:val="24"/>
        </w:rPr>
        <w:softHyphen/>
        <w:t>дание. Политика государства была также направлена на ограждение мо</w:t>
      </w:r>
      <w:r>
        <w:rPr>
          <w:sz w:val="24"/>
        </w:rPr>
        <w:softHyphen/>
        <w:t>лодой российской промышленности от конкуренции со стороны западноевропейской путем введения очень высоких таможенных пошлин (Таможен</w:t>
      </w:r>
      <w:r>
        <w:rPr>
          <w:sz w:val="24"/>
        </w:rPr>
        <w:softHyphen/>
        <w:t>ный устав 1724 г.)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Российская мануфактура,  хотя и имела капиталистические черты,  но использование на ней преимущественно труда крестьян - посессионных,  приписных,  оброчных и др. - делало ее крепостническим предприятием. В зависимости от того,  чьей собственностью они являлись,  мануфакту</w:t>
      </w:r>
      <w:r>
        <w:rPr>
          <w:snapToGrid w:val="0"/>
          <w:sz w:val="24"/>
        </w:rPr>
        <w:softHyphen/>
        <w:t>ры делились на казенные,  купеческие и помещичьи. В 1721 г. промыш</w:t>
      </w:r>
      <w:r>
        <w:rPr>
          <w:snapToGrid w:val="0"/>
          <w:sz w:val="24"/>
        </w:rPr>
        <w:softHyphen/>
        <w:t>ленникам было предоставлено право покупать крестьян для закрепления их за предприятием (посессионные крестьяне).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Государственные казенные заводы использовали труд государствен</w:t>
      </w:r>
      <w:r>
        <w:rPr>
          <w:snapToGrid w:val="0"/>
          <w:sz w:val="24"/>
        </w:rPr>
        <w:softHyphen/>
        <w:t>ных крестьян,  приписных крестьян,  рекрутов и свободных наемных мас</w:t>
      </w:r>
      <w:r>
        <w:rPr>
          <w:snapToGrid w:val="0"/>
          <w:sz w:val="24"/>
        </w:rPr>
        <w:softHyphen/>
        <w:t>теров. Они в основном обслуживали тяжелую промышленность - метал</w:t>
      </w:r>
      <w:r>
        <w:rPr>
          <w:snapToGrid w:val="0"/>
          <w:sz w:val="24"/>
        </w:rPr>
        <w:softHyphen/>
        <w:t>лургию,  судоверфи,  рудники. На купеческих мануфактурах,  выпускавших преимущественно товары широкого потребления,  работали и посессион</w:t>
      </w:r>
      <w:r>
        <w:rPr>
          <w:snapToGrid w:val="0"/>
          <w:sz w:val="24"/>
        </w:rPr>
        <w:softHyphen/>
        <w:t>ные,  и оброчные крестьяне,  а также вольнонаемная рабочая сила. По</w:t>
      </w:r>
      <w:r>
        <w:rPr>
          <w:snapToGrid w:val="0"/>
          <w:sz w:val="24"/>
        </w:rPr>
        <w:softHyphen/>
        <w:t>мещичьи предприятия полностью обеспечивались силами крепостных по</w:t>
      </w:r>
      <w:r>
        <w:rPr>
          <w:snapToGrid w:val="0"/>
          <w:sz w:val="24"/>
        </w:rPr>
        <w:softHyphen/>
        <w:t>мещика-владельца.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Протекционистская политика Петра вела к появлению мануфактур в самых разных отраслях промышленности,  зачастую появлявшихся в Рос</w:t>
      </w:r>
      <w:r>
        <w:rPr>
          <w:snapToGrid w:val="0"/>
          <w:sz w:val="24"/>
        </w:rPr>
        <w:softHyphen/>
        <w:t>сии впервые. Основными были те,  которые работали на армию и флот: металлургические,  оружейные,  судостроительные,  суконные,  полотня</w:t>
      </w:r>
      <w:r>
        <w:rPr>
          <w:snapToGrid w:val="0"/>
          <w:sz w:val="24"/>
        </w:rPr>
        <w:softHyphen/>
        <w:t>ные,  кожевенные и т.п. Поощрялась предпринимательская деятельность,  создавались льготные условия для людей,  которые создавали новые ма</w:t>
      </w:r>
      <w:r>
        <w:rPr>
          <w:snapToGrid w:val="0"/>
          <w:sz w:val="24"/>
        </w:rPr>
        <w:softHyphen/>
        <w:t>нуфактуры или брали в аренду государственные. В 1711 г. в указе о передаче московским купцам А.Турчанинову и С.Цынбальщикову полотня</w:t>
      </w:r>
      <w:r>
        <w:rPr>
          <w:snapToGrid w:val="0"/>
          <w:sz w:val="24"/>
        </w:rPr>
        <w:softHyphen/>
        <w:t>ной мануфактуры Петр писал: "</w:t>
      </w:r>
      <w:r>
        <w:rPr>
          <w:i/>
          <w:snapToGrid w:val="0"/>
          <w:sz w:val="24"/>
        </w:rPr>
        <w:t>А буде они оной завод радением своим умножат и учинят в нем прибыль,  и за то они... получат милость"</w:t>
      </w:r>
      <w:r>
        <w:rPr>
          <w:snapToGrid w:val="0"/>
          <w:sz w:val="24"/>
        </w:rPr>
        <w:t>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Возникают мануфактуры во многих отраслях - стекольной,  порохо</w:t>
      </w:r>
      <w:r>
        <w:rPr>
          <w:snapToGrid w:val="0"/>
          <w:sz w:val="24"/>
        </w:rPr>
        <w:softHyphen/>
        <w:t>вой,  бумагоделательной,  парусинной,  полотняной,  шелкоткацкой,  су</w:t>
      </w:r>
      <w:r>
        <w:rPr>
          <w:snapToGrid w:val="0"/>
          <w:sz w:val="24"/>
        </w:rPr>
        <w:softHyphen/>
        <w:t>конной,  кожевенной,  канатной,  шляпной,  красочной,  лесопильной и многих других. Огромный вклад в развитие металлургической промыш</w:t>
      </w:r>
      <w:r>
        <w:rPr>
          <w:snapToGrid w:val="0"/>
          <w:sz w:val="24"/>
        </w:rPr>
        <w:softHyphen/>
        <w:t>ленности Урала внес Никита Демидов,  который пользовался особым рас</w:t>
      </w:r>
      <w:r>
        <w:rPr>
          <w:snapToGrid w:val="0"/>
          <w:sz w:val="24"/>
        </w:rPr>
        <w:softHyphen/>
        <w:t>положением царя. Возникновение литейной промышленности в Карелии на базе уральских руд,  строительство Вышневолоцкого канала,  способс</w:t>
      </w:r>
      <w:r>
        <w:rPr>
          <w:snapToGrid w:val="0"/>
          <w:sz w:val="24"/>
        </w:rPr>
        <w:softHyphen/>
        <w:t>твовали развитию металлургии в новых районах и вывели Россию на од</w:t>
      </w:r>
      <w:r>
        <w:rPr>
          <w:snapToGrid w:val="0"/>
          <w:sz w:val="24"/>
        </w:rPr>
        <w:softHyphen/>
        <w:t>но из первых мест в мире в этой отрасли. В начале XVIII в. в России выплавляли около 150 тыс. пудов чугуна,  в 1725 г. - более 800 тыс. пудов (с 1722 г. Россия экспортировала чугун), а к концу XVIII в. - более 2 млн. пудов.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К концу царствования Петра в России существовала развитая много</w:t>
      </w:r>
      <w:r>
        <w:rPr>
          <w:snapToGrid w:val="0"/>
          <w:sz w:val="24"/>
        </w:rPr>
        <w:softHyphen/>
        <w:t>отраслевая промышленность с центрами в Петербурге,  Москве,  на Ура</w:t>
      </w:r>
      <w:r>
        <w:rPr>
          <w:snapToGrid w:val="0"/>
          <w:sz w:val="24"/>
        </w:rPr>
        <w:softHyphen/>
        <w:t>ле. Крупнейшими предприятиями были Адмиралтейская верфь,  Арсенал,  петербургские пороховые заводы,  металлургические заводы Урала,  Ха</w:t>
      </w:r>
      <w:r>
        <w:rPr>
          <w:snapToGrid w:val="0"/>
          <w:sz w:val="24"/>
        </w:rPr>
        <w:softHyphen/>
        <w:t>мовный двор в Москве. Шло укрепление всероссийского рынка,  накопле</w:t>
      </w:r>
      <w:r>
        <w:rPr>
          <w:snapToGrid w:val="0"/>
          <w:sz w:val="24"/>
        </w:rPr>
        <w:softHyphen/>
        <w:t>ние капитала благодаря меркантилистской политике государства. Рос</w:t>
      </w:r>
      <w:r>
        <w:rPr>
          <w:snapToGrid w:val="0"/>
          <w:sz w:val="24"/>
        </w:rPr>
        <w:softHyphen/>
        <w:t>сия поставляла на мировые рынки конкурентоспособные товары: железо,  полотна,  юфть,  поташ,  пушнину,  икру.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</w:rPr>
      </w:pPr>
      <w:r>
        <w:rPr>
          <w:snapToGrid w:val="0"/>
          <w:sz w:val="24"/>
        </w:rPr>
        <w:t>Тысячи россиян проходили в Европе обучение разным специальнос</w:t>
      </w:r>
      <w:r>
        <w:rPr>
          <w:snapToGrid w:val="0"/>
          <w:sz w:val="24"/>
        </w:rPr>
        <w:softHyphen/>
        <w:t>тям,  и в свою очередь иностранцы - инженеры-оружейники,  металлурги,  мастера шлюзного дела нанимались на российскую службу. Благодаря этому Россия обогащалась самыми передовыми технологиями Европы.</w:t>
      </w:r>
    </w:p>
    <w:p w:rsidR="0096177E" w:rsidRDefault="0096177E">
      <w:pPr>
        <w:pStyle w:val="3"/>
        <w:rPr>
          <w:lang w:val="en-US"/>
        </w:rPr>
      </w:pPr>
      <w:r>
        <w:t>В результате Петровской политики в экономической области за сверхкороткий срок была создана мощная промышленность,  способная полностью обеспечить военные и государственные нужды и ни в чем не зависящая от импорта.</w:t>
      </w:r>
    </w:p>
    <w:p w:rsidR="0096177E" w:rsidRDefault="0096177E">
      <w:pPr>
        <w:spacing w:line="360" w:lineRule="auto"/>
        <w:ind w:firstLine="851"/>
        <w:jc w:val="both"/>
        <w:rPr>
          <w:snapToGrid w:val="0"/>
          <w:sz w:val="24"/>
          <w:lang w:val="en-US"/>
        </w:rPr>
      </w:pPr>
    </w:p>
    <w:p w:rsidR="0096177E" w:rsidRDefault="0096177E">
      <w:pPr>
        <w:spacing w:line="360" w:lineRule="auto"/>
        <w:ind w:firstLine="851"/>
        <w:jc w:val="both"/>
        <w:rPr>
          <w:sz w:val="24"/>
        </w:rPr>
      </w:pPr>
    </w:p>
    <w:p w:rsidR="0096177E" w:rsidRDefault="0096177E">
      <w:pPr>
        <w:pStyle w:val="1"/>
        <w:ind w:firstLine="0"/>
        <w:jc w:val="center"/>
        <w:rPr>
          <w:b/>
          <w:sz w:val="36"/>
        </w:rPr>
      </w:pPr>
      <w:bookmarkStart w:id="3" w:name="_Toc461896631"/>
      <w:r>
        <w:rPr>
          <w:b/>
          <w:sz w:val="36"/>
        </w:rPr>
        <w:t>ИТОГИ РЕФОРМ</w:t>
      </w:r>
      <w:bookmarkEnd w:id="3"/>
    </w:p>
    <w:p w:rsidR="0096177E" w:rsidRDefault="0096177E">
      <w:pPr>
        <w:spacing w:line="360" w:lineRule="auto"/>
        <w:ind w:right="88" w:firstLine="709"/>
        <w:jc w:val="both"/>
        <w:rPr>
          <w:snapToGrid w:val="0"/>
          <w:sz w:val="24"/>
        </w:rPr>
      </w:pPr>
    </w:p>
    <w:p w:rsidR="0096177E" w:rsidRDefault="0096177E">
      <w:pPr>
        <w:spacing w:line="360" w:lineRule="auto"/>
        <w:ind w:right="88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стране не только сохранялись,  но укреплялись и господс</w:t>
      </w:r>
      <w:r>
        <w:rPr>
          <w:snapToGrid w:val="0"/>
          <w:sz w:val="24"/>
        </w:rPr>
        <w:softHyphen/>
        <w:t>твовали крепостнические отношения со всеми сопутствовавшими им порождениями как в экономике,  так и в области надстройки. Однако изменения во всех сферах социально-экономической и политической жизни страны,  постепенно накапливавшиеся и назревавшие в XVII ве</w:t>
      </w:r>
      <w:r>
        <w:rPr>
          <w:snapToGrid w:val="0"/>
          <w:sz w:val="24"/>
        </w:rPr>
        <w:softHyphen/>
        <w:t>ке,  переросли в первой четверти XVIII века в качественный ска</w:t>
      </w:r>
      <w:r>
        <w:rPr>
          <w:snapToGrid w:val="0"/>
          <w:sz w:val="24"/>
        </w:rPr>
        <w:softHyphen/>
        <w:t>чок. Средневековая Московская Русь превратилась в Российскую им</w:t>
      </w:r>
      <w:r>
        <w:rPr>
          <w:snapToGrid w:val="0"/>
          <w:sz w:val="24"/>
        </w:rPr>
        <w:softHyphen/>
        <w:t>перию. В ее экономике,  уровне и формах развития производительных сил,  политическом строе,  структуре и функциях органов власти,  уп</w:t>
      </w:r>
      <w:r>
        <w:rPr>
          <w:snapToGrid w:val="0"/>
          <w:sz w:val="24"/>
        </w:rPr>
        <w:softHyphen/>
        <w:t>равления и суда,  в организации армии,  в классовой и сословной структуре населения, в культуре страны и быту народа произошли огромные перемены. Коренным образом изменились место России и ее роль в международных отношениях того времени.</w:t>
      </w:r>
    </w:p>
    <w:p w:rsidR="0096177E" w:rsidRDefault="0096177E">
      <w:pPr>
        <w:spacing w:line="360" w:lineRule="auto"/>
        <w:ind w:right="88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Естественно, все эти изменения происходили на феодально крепостнической основе. Но сам этот строй существовал уже в со</w:t>
      </w:r>
      <w:r>
        <w:rPr>
          <w:snapToGrid w:val="0"/>
          <w:sz w:val="24"/>
        </w:rPr>
        <w:softHyphen/>
        <w:t>вершенно иных условиях. Он еще не утратил возможности для своего развития. Более того, темпы и размах освоения им новых террито</w:t>
      </w:r>
      <w:r>
        <w:rPr>
          <w:snapToGrid w:val="0"/>
          <w:sz w:val="24"/>
        </w:rPr>
        <w:softHyphen/>
        <w:t>рий, новых сфер экономики и производительных сил значительно воз</w:t>
      </w:r>
      <w:r>
        <w:rPr>
          <w:snapToGrid w:val="0"/>
          <w:sz w:val="24"/>
        </w:rPr>
        <w:softHyphen/>
        <w:t>росли. Это позволяло ему решать давно назревшие общенациональные задачи. Но формы, в которых  они решались, цели, которым они служили, все более отчетливо показывали, что укрепление и развитие феодально-крепостнического строя при наличии предпосылок для разви</w:t>
      </w:r>
      <w:r>
        <w:rPr>
          <w:snapToGrid w:val="0"/>
          <w:sz w:val="24"/>
        </w:rPr>
        <w:softHyphen/>
        <w:t>тия капиталистических отношений превращаются в главный тормоз для прогресса страны.</w:t>
      </w:r>
    </w:p>
    <w:p w:rsidR="0096177E" w:rsidRDefault="0096177E">
      <w:pPr>
        <w:spacing w:line="360" w:lineRule="auto"/>
        <w:ind w:right="88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Уже в период правления Петра Великого прослеживается главное противоречие, свойственное периоду позднего феодализма.</w:t>
      </w:r>
    </w:p>
    <w:p w:rsidR="0096177E" w:rsidRDefault="0096177E">
      <w:pPr>
        <w:spacing w:line="360" w:lineRule="auto"/>
        <w:ind w:right="352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Интересы самодержавно-крепостнического государства и класса феодалов в целом, общенациональные интересы страны требовали ускорения развития производительных сил, активного содействия росту промышленности, торговли, ликвидации технико-экономической и куль</w:t>
      </w:r>
      <w:r>
        <w:rPr>
          <w:snapToGrid w:val="0"/>
          <w:sz w:val="24"/>
        </w:rPr>
        <w:softHyphen/>
        <w:t>турной отсталости страны. Но для решения этих задач были необходимы сокращение сферы действия крепостничества, образование рынка вольнонаемной рабочей силы, ограничение и ликвидация сословных прав и привилегий дворянства. Происходило же прямо противополож</w:t>
      </w:r>
      <w:r>
        <w:rPr>
          <w:snapToGrid w:val="0"/>
          <w:sz w:val="24"/>
        </w:rPr>
        <w:softHyphen/>
        <w:t>ное: распространение крепостничества вширь и вглубь, консолидация класса феодалов, закрепление, расширение и законодательное оформ</w:t>
      </w:r>
      <w:r>
        <w:rPr>
          <w:snapToGrid w:val="0"/>
          <w:sz w:val="24"/>
        </w:rPr>
        <w:softHyphen/>
        <w:t>ление его прав и привилегий. Замедленность формирования буржуазии и превращения ее в класс, противостоящий классу феодалов-крепост</w:t>
      </w:r>
      <w:r>
        <w:rPr>
          <w:snapToGrid w:val="0"/>
          <w:sz w:val="24"/>
        </w:rPr>
        <w:softHyphen/>
        <w:t>ников, приводила к тому, что купечество и заводчики оказывались втянутыми в сферу крепостнических отношений.</w:t>
      </w:r>
    </w:p>
    <w:p w:rsidR="0096177E" w:rsidRDefault="0096177E">
      <w:pPr>
        <w:spacing w:line="360" w:lineRule="auto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Сложность и противоречивость развития России в этот пери</w:t>
      </w:r>
      <w:r>
        <w:rPr>
          <w:snapToGrid w:val="0"/>
          <w:sz w:val="24"/>
        </w:rPr>
        <w:softHyphen/>
        <w:t>од определили  и противоречивость деятельности Петра и осущест</w:t>
      </w:r>
      <w:r>
        <w:rPr>
          <w:snapToGrid w:val="0"/>
          <w:sz w:val="24"/>
        </w:rPr>
        <w:softHyphen/>
        <w:t>вленных им реформ. С одной стороны, они имели огромный  историчес</w:t>
      </w:r>
      <w:r>
        <w:rPr>
          <w:snapToGrid w:val="0"/>
          <w:sz w:val="24"/>
        </w:rPr>
        <w:softHyphen/>
        <w:t>кий смысл, так  как способствовали прогрессу страны, были нацелены на ликвидацию ее отсталости. С другой стороны, они  осуществлялись крепостниками, крепостническими методами и были направлены на ук</w:t>
      </w:r>
      <w:r>
        <w:rPr>
          <w:snapToGrid w:val="0"/>
          <w:sz w:val="24"/>
        </w:rPr>
        <w:softHyphen/>
        <w:t>репление их господства. Поэтому прогрессивные преобразования пет</w:t>
      </w:r>
      <w:r>
        <w:rPr>
          <w:snapToGrid w:val="0"/>
          <w:sz w:val="24"/>
        </w:rPr>
        <w:softHyphen/>
        <w:t>ровского времени с самого начала несли в себе консервативные чер</w:t>
      </w:r>
      <w:r>
        <w:rPr>
          <w:snapToGrid w:val="0"/>
          <w:sz w:val="24"/>
        </w:rPr>
        <w:softHyphen/>
        <w:t>ты, которые в ходе  дальнейшего  развития  страны  выступали  все сильнее и не могли обеспечить ликвидацию социально-экономической отсталости. В результате петровских преобразований Россия  быстро догнала те  европейские  страны, где  сохранилось господство фео</w:t>
      </w:r>
      <w:r>
        <w:rPr>
          <w:snapToGrid w:val="0"/>
          <w:sz w:val="24"/>
        </w:rPr>
        <w:softHyphen/>
        <w:t>дально-крепостнических отношений, но  она  не  могла  догнать  те страны, которые встали на капиталистический путь развития.</w:t>
      </w:r>
    </w:p>
    <w:p w:rsidR="0096177E" w:rsidRDefault="0096177E">
      <w:pPr>
        <w:spacing w:line="360" w:lineRule="auto"/>
        <w:ind w:firstLine="709"/>
        <w:jc w:val="both"/>
        <w:rPr>
          <w:sz w:val="24"/>
          <w:lang w:val="en-US"/>
        </w:rPr>
      </w:pPr>
    </w:p>
    <w:p w:rsidR="0096177E" w:rsidRDefault="0096177E">
      <w:pPr>
        <w:spacing w:line="360" w:lineRule="auto"/>
        <w:ind w:firstLine="709"/>
        <w:jc w:val="both"/>
        <w:rPr>
          <w:sz w:val="24"/>
          <w:lang w:val="en-US"/>
        </w:rPr>
      </w:pPr>
    </w:p>
    <w:p w:rsidR="0096177E" w:rsidRDefault="0096177E">
      <w:pPr>
        <w:pStyle w:val="1"/>
        <w:ind w:firstLine="0"/>
        <w:jc w:val="center"/>
        <w:rPr>
          <w:b/>
          <w:caps/>
          <w:sz w:val="36"/>
        </w:rPr>
      </w:pPr>
      <w:bookmarkStart w:id="4" w:name="_Toc461896632"/>
      <w:r>
        <w:rPr>
          <w:b/>
          <w:caps/>
          <w:sz w:val="36"/>
        </w:rPr>
        <w:t>Заключение</w:t>
      </w:r>
      <w:bookmarkEnd w:id="4"/>
    </w:p>
    <w:p w:rsidR="0096177E" w:rsidRDefault="0096177E">
      <w:pPr>
        <w:spacing w:line="360" w:lineRule="auto"/>
        <w:ind w:right="88" w:firstLine="709"/>
        <w:jc w:val="both"/>
        <w:rPr>
          <w:snapToGrid w:val="0"/>
          <w:sz w:val="24"/>
        </w:rPr>
      </w:pPr>
    </w:p>
    <w:p w:rsidR="0096177E" w:rsidRDefault="0096177E">
      <w:pPr>
        <w:spacing w:line="360" w:lineRule="auto"/>
        <w:ind w:right="88"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Преобразовательная деятельность Петра отличалась неукро</w:t>
      </w:r>
      <w:r>
        <w:rPr>
          <w:snapToGrid w:val="0"/>
          <w:sz w:val="24"/>
        </w:rPr>
        <w:softHyphen/>
        <w:t>тимой энергией, невиданным размахом и целеустремленностью, сме</w:t>
      </w:r>
      <w:r>
        <w:rPr>
          <w:snapToGrid w:val="0"/>
          <w:sz w:val="24"/>
        </w:rPr>
        <w:softHyphen/>
        <w:t>лостью в ломке отживших учреждений, законов, устоев и уклада жизни и быта. Прекрасно понимая важное значение развития торговли и промышленности, Петр осуществил ряд мероприятий, удовлетворявших ин</w:t>
      </w:r>
      <w:r>
        <w:rPr>
          <w:snapToGrid w:val="0"/>
          <w:sz w:val="24"/>
        </w:rPr>
        <w:softHyphen/>
        <w:t>тересы купечества. Но он же укреплял и закреплял крепостные по</w:t>
      </w:r>
      <w:r>
        <w:rPr>
          <w:snapToGrid w:val="0"/>
          <w:sz w:val="24"/>
        </w:rPr>
        <w:softHyphen/>
        <w:t>рядки, обосновывал режим самодержавного деспотизма. Действия Петра отличались не только решительностью, но и крайней жестокостью. По меткому определению Пушкина, его указы были "нередко жестоки, сво</w:t>
      </w:r>
      <w:r>
        <w:rPr>
          <w:snapToGrid w:val="0"/>
          <w:sz w:val="24"/>
        </w:rPr>
        <w:softHyphen/>
        <w:t>енравны и, кажется, писаны кнутом".</w:t>
      </w:r>
    </w:p>
    <w:p w:rsidR="0096177E" w:rsidRDefault="0096177E">
      <w:pPr>
        <w:pStyle w:val="20"/>
      </w:pPr>
      <w:r>
        <w:t>Не было и не могло быть заранее разработанного общего плана реформ. Они рождались постепенно, и одна порождала дру</w:t>
      </w:r>
      <w:r>
        <w:softHyphen/>
        <w:t>гую, Удовлетворяя требованиям данного момента. И каждая из них вы</w:t>
      </w:r>
      <w:r>
        <w:softHyphen/>
        <w:t>зывала сопротивление со стороны самых различных социальных сло</w:t>
      </w:r>
      <w:r>
        <w:softHyphen/>
        <w:t>ев, вызывала недовольство, скрытое и открытое сопротивление, заго</w:t>
      </w:r>
      <w:r>
        <w:softHyphen/>
        <w:t>воры и борьбу, отличающуюся крайним ожесточением.</w:t>
      </w:r>
    </w:p>
    <w:p w:rsidR="0096177E" w:rsidRDefault="0096177E">
      <w:pPr>
        <w:spacing w:line="360" w:lineRule="auto"/>
        <w:ind w:right="88" w:firstLine="770"/>
        <w:jc w:val="both"/>
        <w:rPr>
          <w:snapToGrid w:val="0"/>
          <w:sz w:val="24"/>
        </w:rPr>
      </w:pPr>
      <w:r>
        <w:rPr>
          <w:snapToGrid w:val="0"/>
          <w:sz w:val="24"/>
        </w:rPr>
        <w:t>Правила реформирования в России совсем иные,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чем в запад</w:t>
      </w:r>
      <w:r>
        <w:rPr>
          <w:snapToGrid w:val="0"/>
          <w:sz w:val="24"/>
        </w:rPr>
        <w:softHyphen/>
        <w:t>ном обществе.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В России не существовало социальной базы для рефор</w:t>
      </w:r>
      <w:r>
        <w:rPr>
          <w:snapToGrid w:val="0"/>
          <w:sz w:val="24"/>
        </w:rPr>
        <w:softHyphen/>
        <w:t>маторства в силу господства традиционной культуры,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ориентирован</w:t>
      </w:r>
      <w:r>
        <w:rPr>
          <w:snapToGrid w:val="0"/>
          <w:sz w:val="24"/>
        </w:rPr>
        <w:softHyphen/>
        <w:t>ной на идеальную имперскую власть.</w:t>
      </w:r>
    </w:p>
    <w:p w:rsidR="0096177E" w:rsidRDefault="0096177E">
      <w:pPr>
        <w:spacing w:line="360" w:lineRule="auto"/>
        <w:ind w:right="88" w:firstLine="770"/>
        <w:jc w:val="both"/>
        <w:rPr>
          <w:snapToGrid w:val="0"/>
          <w:sz w:val="24"/>
        </w:rPr>
      </w:pPr>
      <w:r>
        <w:rPr>
          <w:snapToGrid w:val="0"/>
          <w:sz w:val="24"/>
        </w:rPr>
        <w:t>Чтобы осуществить реформы,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нужно по крайней мере сформули</w:t>
      </w:r>
      <w:r>
        <w:rPr>
          <w:snapToGrid w:val="0"/>
          <w:sz w:val="24"/>
        </w:rPr>
        <w:softHyphen/>
        <w:t>ровать их конечную цель.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Россия же вместо этого всегда начинала подражать странам западного типа,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с тем чтобы стать государс</w:t>
      </w:r>
      <w:r>
        <w:rPr>
          <w:snapToGrid w:val="0"/>
          <w:sz w:val="24"/>
        </w:rPr>
        <w:softHyphen/>
        <w:t>твом,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способным активно противостоять Западу.</w:t>
      </w:r>
    </w:p>
    <w:p w:rsidR="0096177E" w:rsidRDefault="0096177E">
      <w:pPr>
        <w:spacing w:line="360" w:lineRule="auto"/>
        <w:ind w:right="88" w:firstLine="770"/>
        <w:jc w:val="both"/>
        <w:rPr>
          <w:snapToGrid w:val="0"/>
          <w:sz w:val="24"/>
        </w:rPr>
      </w:pPr>
      <w:r>
        <w:rPr>
          <w:snapToGrid w:val="0"/>
          <w:sz w:val="24"/>
        </w:rPr>
        <w:t>Кроме того,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для реформы необходимо не единовременное уси</w:t>
      </w:r>
      <w:r>
        <w:rPr>
          <w:snapToGrid w:val="0"/>
          <w:sz w:val="24"/>
        </w:rPr>
        <w:softHyphen/>
        <w:t>лие,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их реализация предполагает достаточно длительный цикл - 2-3 поколения - именно на протяжении этого срока полностью меняется стереотип сознания человека.</w:t>
      </w:r>
    </w:p>
    <w:p w:rsidR="0096177E" w:rsidRDefault="0096177E">
      <w:pPr>
        <w:spacing w:line="360" w:lineRule="auto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Основой перестройки стала идея материализации власти.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Бю</w:t>
      </w:r>
      <w:r>
        <w:rPr>
          <w:snapToGrid w:val="0"/>
          <w:sz w:val="24"/>
        </w:rPr>
        <w:softHyphen/>
        <w:t>рократическая номенклатура устала от своего противоестественного состояния,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когда власти много,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а крупной собственности - нет.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Даже блага,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которыми они пользовались,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могли в любой момент уйти вместе с партбилетом.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Перестроечное реформаторство имеет сугубо "матери</w:t>
      </w:r>
      <w:r>
        <w:rPr>
          <w:snapToGrid w:val="0"/>
          <w:sz w:val="24"/>
        </w:rPr>
        <w:softHyphen/>
        <w:t>альные" истоки и именно вследствие этого шло "сверху".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Народ ждал перемен,</w:t>
      </w:r>
      <w:r>
        <w:rPr>
          <w:snapToGrid w:val="0"/>
          <w:sz w:val="24"/>
          <w:lang w:val="en-US"/>
        </w:rPr>
        <w:t xml:space="preserve"> </w:t>
      </w:r>
      <w:r>
        <w:rPr>
          <w:snapToGrid w:val="0"/>
          <w:sz w:val="24"/>
        </w:rPr>
        <w:t>но являлся для реформаторов "человеческим фактором".</w:t>
      </w:r>
    </w:p>
    <w:p w:rsidR="0096177E" w:rsidRDefault="0096177E">
      <w:pPr>
        <w:spacing w:line="360" w:lineRule="auto"/>
        <w:ind w:firstLine="709"/>
        <w:jc w:val="both"/>
        <w:rPr>
          <w:snapToGrid w:val="0"/>
          <w:sz w:val="24"/>
        </w:rPr>
      </w:pPr>
    </w:p>
    <w:p w:rsidR="0096177E" w:rsidRDefault="0096177E">
      <w:pPr>
        <w:pStyle w:val="1"/>
        <w:ind w:firstLine="0"/>
        <w:jc w:val="center"/>
        <w:rPr>
          <w:b/>
          <w:caps/>
          <w:sz w:val="36"/>
          <w:lang w:val="en-US"/>
        </w:rPr>
      </w:pPr>
      <w:r>
        <w:br w:type="page"/>
      </w:r>
      <w:bookmarkStart w:id="5" w:name="_Toc461896633"/>
      <w:r>
        <w:rPr>
          <w:b/>
          <w:caps/>
          <w:sz w:val="36"/>
        </w:rPr>
        <w:t>Список используемой литературы</w:t>
      </w:r>
      <w:r>
        <w:rPr>
          <w:b/>
          <w:caps/>
          <w:sz w:val="36"/>
          <w:lang w:val="en-US"/>
        </w:rPr>
        <w:t>:</w:t>
      </w:r>
      <w:bookmarkEnd w:id="5"/>
    </w:p>
    <w:p w:rsidR="0096177E" w:rsidRDefault="0096177E">
      <w:pPr>
        <w:rPr>
          <w:lang w:val="en-US"/>
        </w:rPr>
      </w:pPr>
    </w:p>
    <w:p w:rsidR="0096177E" w:rsidRDefault="0096177E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567" w:right="352" w:hanging="567"/>
        <w:rPr>
          <w:snapToGrid w:val="0"/>
          <w:sz w:val="28"/>
        </w:rPr>
      </w:pPr>
      <w:r>
        <w:rPr>
          <w:snapToGrid w:val="0"/>
          <w:sz w:val="28"/>
        </w:rPr>
        <w:t>Анисимов Е.В. Время петровских реформ. - Л.:Лениздат,1989.</w:t>
      </w:r>
    </w:p>
    <w:p w:rsidR="0096177E" w:rsidRDefault="0096177E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567" w:right="352" w:hanging="567"/>
        <w:rPr>
          <w:snapToGrid w:val="0"/>
          <w:sz w:val="28"/>
        </w:rPr>
      </w:pPr>
      <w:r>
        <w:rPr>
          <w:snapToGrid w:val="0"/>
          <w:sz w:val="28"/>
        </w:rPr>
        <w:t>Анисимов Е.В., Каменский А.Б. Россия в XVIII - первой полови</w:t>
      </w:r>
      <w:r>
        <w:rPr>
          <w:snapToGrid w:val="0"/>
          <w:sz w:val="28"/>
        </w:rPr>
        <w:softHyphen/>
        <w:t>не XIX века: История. Историк. Документ. - М.:МИРОС,1994.</w:t>
      </w:r>
    </w:p>
    <w:p w:rsidR="0096177E" w:rsidRDefault="0096177E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567" w:hanging="567"/>
        <w:rPr>
          <w:sz w:val="28"/>
          <w:lang w:val="en-US"/>
        </w:rPr>
      </w:pPr>
      <w:r>
        <w:rPr>
          <w:sz w:val="28"/>
        </w:rPr>
        <w:t>Буганов В.И., Зырянов П.Н. История России ХVII-ХIХв. Учебник для 10кл. под ред. А.Н.Сахорова-М.: Просвещение. 1995-- 304с.</w:t>
      </w:r>
      <w:r>
        <w:t xml:space="preserve"> </w:t>
      </w:r>
    </w:p>
    <w:p w:rsidR="0096177E" w:rsidRDefault="0096177E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567" w:hanging="567"/>
        <w:rPr>
          <w:sz w:val="28"/>
        </w:rPr>
      </w:pPr>
      <w:r>
        <w:rPr>
          <w:sz w:val="28"/>
        </w:rPr>
        <w:t>Валишевский Казимир Петр Великий: Исторический очерк в 3-х частях: ч-1 Воспитание; ч-2 Личность; ч-3 Дело--М.:СП “КВАДРАТ” 1993--448с.</w:t>
      </w:r>
    </w:p>
    <w:p w:rsidR="0096177E" w:rsidRDefault="0096177E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567" w:right="352" w:hanging="567"/>
        <w:rPr>
          <w:snapToGrid w:val="0"/>
          <w:sz w:val="28"/>
        </w:rPr>
      </w:pPr>
      <w:r>
        <w:rPr>
          <w:snapToGrid w:val="0"/>
          <w:sz w:val="28"/>
        </w:rPr>
        <w:t>Мальков В.В.  Пособие по истории СССР для поступающих в вузы.</w:t>
      </w:r>
      <w:r>
        <w:rPr>
          <w:snapToGrid w:val="0"/>
          <w:sz w:val="28"/>
          <w:lang w:val="en-US"/>
        </w:rPr>
        <w:t xml:space="preserve"> </w:t>
      </w:r>
      <w:r>
        <w:rPr>
          <w:snapToGrid w:val="0"/>
          <w:sz w:val="28"/>
        </w:rPr>
        <w:t>- М.:Высшая школа,1985.</w:t>
      </w:r>
    </w:p>
    <w:p w:rsidR="0096177E" w:rsidRDefault="0096177E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567" w:right="352" w:hanging="567"/>
        <w:rPr>
          <w:snapToGrid w:val="0"/>
          <w:sz w:val="28"/>
        </w:rPr>
      </w:pPr>
      <w:r>
        <w:rPr>
          <w:snapToGrid w:val="0"/>
          <w:sz w:val="28"/>
        </w:rPr>
        <w:t>Павленко Н.И. Петр Великий. - М.:Мысль,1990.</w:t>
      </w:r>
    </w:p>
    <w:p w:rsidR="0096177E" w:rsidRDefault="0096177E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567" w:right="352" w:hanging="567"/>
        <w:rPr>
          <w:snapToGrid w:val="0"/>
          <w:sz w:val="28"/>
        </w:rPr>
      </w:pPr>
      <w:r>
        <w:rPr>
          <w:snapToGrid w:val="0"/>
          <w:sz w:val="28"/>
        </w:rPr>
        <w:t>Соловьев С.М. Об истории новой России. - М.:Просвещение,1993.</w:t>
      </w:r>
      <w:bookmarkStart w:id="6" w:name="_GoBack"/>
      <w:bookmarkEnd w:id="6"/>
    </w:p>
    <w:sectPr w:rsidR="0096177E">
      <w:footerReference w:type="even" r:id="rId7"/>
      <w:footerReference w:type="default" r:id="rId8"/>
      <w:pgSz w:w="11906" w:h="16838"/>
      <w:pgMar w:top="1440" w:right="1416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77E" w:rsidRDefault="0096177E">
      <w:r>
        <w:separator/>
      </w:r>
    </w:p>
  </w:endnote>
  <w:endnote w:type="continuationSeparator" w:id="0">
    <w:p w:rsidR="0096177E" w:rsidRDefault="0096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7E" w:rsidRDefault="0096177E">
    <w:pPr>
      <w:pStyle w:val="a6"/>
      <w:framePr w:wrap="around" w:vAnchor="text" w:hAnchor="margin" w:xAlign="right" w:y="1"/>
      <w:rPr>
        <w:rStyle w:val="a7"/>
      </w:rPr>
    </w:pPr>
  </w:p>
  <w:p w:rsidR="0096177E" w:rsidRDefault="0096177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7E" w:rsidRDefault="004623CF">
    <w:pPr>
      <w:pStyle w:val="a6"/>
      <w:framePr w:wrap="around" w:vAnchor="text" w:hAnchor="margin" w:xAlign="right" w:y="1"/>
      <w:rPr>
        <w:rStyle w:val="a7"/>
        <w:sz w:val="28"/>
      </w:rPr>
    </w:pPr>
    <w:r>
      <w:rPr>
        <w:rStyle w:val="a7"/>
        <w:noProof/>
        <w:sz w:val="28"/>
      </w:rPr>
      <w:t>2</w:t>
    </w:r>
  </w:p>
  <w:p w:rsidR="0096177E" w:rsidRDefault="0096177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77E" w:rsidRDefault="0096177E">
      <w:r>
        <w:separator/>
      </w:r>
    </w:p>
  </w:footnote>
  <w:footnote w:type="continuationSeparator" w:id="0">
    <w:p w:rsidR="0096177E" w:rsidRDefault="0096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43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3CF"/>
    <w:rsid w:val="00292483"/>
    <w:rsid w:val="00461B75"/>
    <w:rsid w:val="004623CF"/>
    <w:rsid w:val="0096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43ECCC4-2586-4DDB-B238-EEA8C1B6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851"/>
      <w:jc w:val="both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spacing w:before="222" w:line="360" w:lineRule="auto"/>
      <w:ind w:right="88" w:firstLine="709"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360" w:lineRule="auto"/>
      <w:ind w:left="220" w:right="352" w:firstLine="330"/>
      <w:jc w:val="both"/>
    </w:pPr>
    <w:rPr>
      <w:snapToGrid w:val="0"/>
      <w:sz w:val="24"/>
    </w:rPr>
  </w:style>
  <w:style w:type="paragraph" w:styleId="a4">
    <w:name w:val="Body Text Indent"/>
    <w:basedOn w:val="a"/>
    <w:semiHidden/>
    <w:pPr>
      <w:spacing w:line="360" w:lineRule="auto"/>
      <w:ind w:right="352" w:firstLine="709"/>
      <w:jc w:val="both"/>
    </w:pPr>
    <w:rPr>
      <w:snapToGrid w:val="0"/>
      <w:sz w:val="24"/>
    </w:rPr>
  </w:style>
  <w:style w:type="paragraph" w:styleId="20">
    <w:name w:val="Body Text Indent 2"/>
    <w:basedOn w:val="a"/>
    <w:semiHidden/>
    <w:pPr>
      <w:spacing w:line="360" w:lineRule="auto"/>
      <w:ind w:right="88" w:firstLine="709"/>
      <w:jc w:val="both"/>
    </w:pPr>
    <w:rPr>
      <w:snapToGrid w:val="0"/>
      <w:sz w:val="24"/>
    </w:rPr>
  </w:style>
  <w:style w:type="paragraph" w:styleId="3">
    <w:name w:val="Body Text Indent 3"/>
    <w:basedOn w:val="a"/>
    <w:semiHidden/>
    <w:pPr>
      <w:spacing w:line="360" w:lineRule="auto"/>
      <w:ind w:right="88" w:firstLine="770"/>
      <w:jc w:val="both"/>
    </w:pPr>
    <w:rPr>
      <w:snapToGrid w:val="0"/>
      <w:sz w:val="24"/>
    </w:rPr>
  </w:style>
  <w:style w:type="paragraph" w:styleId="a5">
    <w:name w:val="Body Text"/>
    <w:basedOn w:val="a"/>
    <w:semiHidden/>
    <w:pPr>
      <w:spacing w:line="360" w:lineRule="auto"/>
      <w:jc w:val="both"/>
    </w:pPr>
    <w:rPr>
      <w:snapToGrid w:val="0"/>
      <w:sz w:val="24"/>
    </w:rPr>
  </w:style>
  <w:style w:type="paragraph" w:styleId="10">
    <w:name w:val="toc 1"/>
    <w:basedOn w:val="a"/>
    <w:next w:val="a"/>
    <w:autoRedefine/>
    <w:semiHidden/>
    <w:pPr>
      <w:spacing w:before="120"/>
    </w:pPr>
    <w:rPr>
      <w:b/>
      <w:i/>
      <w:sz w:val="24"/>
    </w:rPr>
  </w:style>
  <w:style w:type="paragraph" w:styleId="21">
    <w:name w:val="toc 2"/>
    <w:basedOn w:val="a"/>
    <w:next w:val="a"/>
    <w:autoRedefine/>
    <w:semiHidden/>
    <w:pPr>
      <w:spacing w:before="120"/>
      <w:ind w:left="200"/>
    </w:pPr>
    <w:rPr>
      <w:b/>
      <w:sz w:val="22"/>
    </w:rPr>
  </w:style>
  <w:style w:type="paragraph" w:styleId="30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22">
    <w:name w:val="Body Text 2"/>
    <w:basedOn w:val="a"/>
    <w:semiHidden/>
    <w:pPr>
      <w:spacing w:line="360" w:lineRule="auto"/>
    </w:pPr>
    <w:rPr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footnote text"/>
    <w:basedOn w:val="a"/>
    <w:semiHidden/>
  </w:style>
  <w:style w:type="character" w:styleId="aa">
    <w:name w:val="footnote reference"/>
    <w:semiHidden/>
    <w:rPr>
      <w:vertAlign w:val="superscript"/>
    </w:rPr>
  </w:style>
  <w:style w:type="paragraph" w:styleId="31">
    <w:name w:val="Body Text 3"/>
    <w:basedOn w:val="a"/>
    <w:semiHidden/>
    <w:pPr>
      <w:spacing w:line="360" w:lineRule="auto"/>
      <w:ind w:right="3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ИСТОРИЧЕСКИЕ УСЛОВИЯ И ПРЕДПОСЫЛКИ</vt:lpstr>
    </vt:vector>
  </TitlesOfParts>
  <Company>MRSU</Company>
  <LinksUpToDate>false</LinksUpToDate>
  <CharactersWithSpaces>19054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ИСТОРИЧЕСКИЕ УСЛОВИЯ И ПРЕДПОСЫЛКИ</dc:title>
  <dc:subject/>
  <dc:creator>Славянтус</dc:creator>
  <cp:keywords/>
  <dc:description/>
  <cp:lastModifiedBy>Irina</cp:lastModifiedBy>
  <cp:revision>2</cp:revision>
  <dcterms:created xsi:type="dcterms:W3CDTF">2014-08-03T14:01:00Z</dcterms:created>
  <dcterms:modified xsi:type="dcterms:W3CDTF">2014-08-03T14:01:00Z</dcterms:modified>
</cp:coreProperties>
</file>