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48B" w:rsidRDefault="0023448B" w:rsidP="003D7190">
      <w:pPr>
        <w:spacing w:line="360" w:lineRule="auto"/>
        <w:jc w:val="center"/>
        <w:rPr>
          <w:b/>
          <w:sz w:val="24"/>
        </w:rPr>
      </w:pPr>
    </w:p>
    <w:p w:rsidR="003D7190" w:rsidRDefault="003D7190" w:rsidP="003D7190">
      <w:pPr>
        <w:spacing w:line="360" w:lineRule="auto"/>
        <w:jc w:val="center"/>
        <w:rPr>
          <w:sz w:val="28"/>
          <w:szCs w:val="28"/>
        </w:rPr>
      </w:pPr>
      <w:r>
        <w:rPr>
          <w:b/>
          <w:sz w:val="24"/>
        </w:rPr>
        <w:t>ЭКОНОМИЧЕСКИЕ ВЗГЛЯДЫ ДЖ.КЕЙНСА</w:t>
      </w:r>
    </w:p>
    <w:p w:rsidR="003D7190" w:rsidRPr="003D7190" w:rsidRDefault="003D7190" w:rsidP="003D7190">
      <w:pPr>
        <w:spacing w:line="360" w:lineRule="auto"/>
        <w:jc w:val="center"/>
        <w:rPr>
          <w:sz w:val="28"/>
          <w:szCs w:val="28"/>
        </w:rPr>
      </w:pPr>
      <w:r w:rsidRPr="003D7190">
        <w:rPr>
          <w:sz w:val="28"/>
          <w:szCs w:val="28"/>
        </w:rPr>
        <w:t>Теория занятости и безработицы.</w:t>
      </w:r>
      <w:r w:rsidRPr="003D7190">
        <w:rPr>
          <w:sz w:val="28"/>
          <w:szCs w:val="28"/>
        </w:rPr>
        <w:br/>
      </w:r>
    </w:p>
    <w:p w:rsidR="003D7190" w:rsidRPr="003D7190" w:rsidRDefault="003D7190" w:rsidP="003D7190">
      <w:pPr>
        <w:spacing w:line="360" w:lineRule="auto"/>
        <w:rPr>
          <w:sz w:val="28"/>
          <w:szCs w:val="28"/>
        </w:rPr>
      </w:pPr>
      <w:r w:rsidRPr="003D7190">
        <w:rPr>
          <w:sz w:val="28"/>
          <w:szCs w:val="28"/>
        </w:rPr>
        <w:t>Как известно, в неоклассической теории занятость зависит от двух факторов: предельной тягости труда (фактор, определяющий предложение труда) и предельной производительности труда (фактор, определяющий спрос на труд). При этом размеры спроса на труд определяются предельным продуктом, производимым последним рабочим, цена которого и является справедливой ценой данного фактора производства. Отсюда следовал логический вывод, что чем ниже реальная заработная плата, на которую согласны рабочие, тем выше уровень занятости в народном хозяйстве и наоборот. Следовательно, уровень занятости в руках самих рабочих и их согласие работать за более низкую заработную плату увеличивает рост занятости.</w:t>
      </w:r>
      <w:r w:rsidRPr="003D7190">
        <w:rPr>
          <w:sz w:val="28"/>
          <w:szCs w:val="28"/>
        </w:rPr>
        <w:br/>
        <w:t>Кейнс выступил против данного постулата, заявив, что величина и изменение занятости не зависят от поведения рабочих. Другими словами, готовность рабочих работать за низкую заработную плату не является лекарством от безработицы. Уровень занятости (по Кейнсу) определяется динамикой эффективного спроса - ожидаемых расходов на потребление и предполагаемых капитальных вложений. Именно это, а не предложение ресурсов и изменение их относительных цен обуславливает уровень занятости и национального дохода.</w:t>
      </w:r>
      <w:r w:rsidRPr="003D7190">
        <w:rPr>
          <w:sz w:val="28"/>
          <w:szCs w:val="28"/>
        </w:rPr>
        <w:br/>
        <w:t>По Кейнсу, понижение заработной платы влияет на капиталистическую экономику не непосредственно, а через независимые переменные: "предельную склонность к потреблению" и "предельную эффективность капитала". Именно в этом утверждении кроется причина, почему Кейнс был противником снижения заработной платы. По его мнению, сокращение заработной платы приведет не к росту занятости, а к перераспределению доходов в пользу предпринимателей и рантье. И уменьшение потребительского спроса со стороны рабочих не будут компенсировано увеличением спроса со стороны других групп населения, так как увеличение их доходов будет сопровождаться уменьшением предельной склонности к потреблению. Не случайно, поэтому более равномерное распределение доходов выступает у Кейнса фактором увеличения размеров эффективного спроса.</w:t>
      </w:r>
      <w:r w:rsidRPr="003D7190">
        <w:rPr>
          <w:sz w:val="28"/>
          <w:szCs w:val="28"/>
        </w:rPr>
        <w:br/>
        <w:t>Что касается влияния понижения заработной платы на рост инвестиций, то и в этом вопросе Кейнс не согласен с представителями классического и неоклассического направлений в политической экономии. Напомню, что последние считали, что понижение заработной платы увеличит предельную эффективность капитала</w:t>
      </w:r>
      <w:r>
        <w:rPr>
          <w:sz w:val="28"/>
          <w:szCs w:val="28"/>
        </w:rPr>
        <w:t>,</w:t>
      </w:r>
      <w:r w:rsidRPr="003D7190">
        <w:rPr>
          <w:sz w:val="28"/>
          <w:szCs w:val="28"/>
        </w:rPr>
        <w:t xml:space="preserve"> и таким образом понижение заработной платы будет сопровождаться ростом инвестиций. Однако это утверждение может быть правомерным, если рассматривать поведение отдельной фирмы. В масштабе же народного хозяйства снижение заработной платы уменьшит размеры потребительского спроса, которое приведет к сокращению производства и инвестиций (поскольку невозможно продать даже имеющуюся продукцию), вызывая дальнейшее уменьшение совокупного спроса вследствие уменьшения заработной платы и роста безработицы.</w:t>
      </w:r>
      <w:r w:rsidRPr="003D7190">
        <w:rPr>
          <w:sz w:val="28"/>
          <w:szCs w:val="28"/>
        </w:rPr>
        <w:br/>
        <w:t>Интересно отметить, что именно за счет выталкивания в ряды безработных какой-то части экономически активного населения в системе восстанавливается равновесие. Таким образом, в теории Кейнса оказывается возможным достижение общего равновесия при неполной занятости! Неоклассическая теория такой возможности не допускала, считая, что снижение заработной платы будет происходить до тех пор, пока рынок не поглотит избыток рабочей силы. Не случайно в неоклассической теории существовало лишь два вида безработицы: добровольная и фрикционная. Первая образуется в тех случаях, когда рабочие или не хотят трудиться за плату, равную предельному продукту труда, или оценивают тягость труда выше, чем предполагаемую заработную плату. Вторая (фрикционная) имеет в качестве причины плохую информированность рабочих о предложении рабочих мест, их нежелание менять квалификацию, место жительства и т.д. И в том, и в другом случае рабочие остаются незанятыми добровольно, а безработица возникает вследствие несовершенства процесса приспособления людей к изменению рыночной ситуации. Иными словами, в неоклассической модели рыночная система не содержала в себе возможностей длительной безработицы. Кейнс опроверг этот тезис, доказав, что возможность длительной безработицы существует в самой системе. Он, помимо добровольной и фрикционной безработицы, выделяет еще так называемую вынужденную безработицу. Кейнс выступил с заявлением, что даже при уменьшении реальной заработной платы занятые не бросают работу, а безработные не сокращают предложения рабочей силы. Таким образом, реальная заработная плата зависит от спроса на труд, но, поскольку он ограничен, существуют безработные поневоле. В тезисе о вынужденной безработице Кейнс в очередной раз связал объем занятости с объемом совокупного спроса.</w:t>
      </w:r>
      <w:r w:rsidRPr="003D7190">
        <w:rPr>
          <w:sz w:val="28"/>
          <w:szCs w:val="28"/>
        </w:rPr>
        <w:br/>
        <w:t>Как видим</w:t>
      </w:r>
      <w:r>
        <w:rPr>
          <w:sz w:val="28"/>
          <w:szCs w:val="28"/>
        </w:rPr>
        <w:t>, классическая и неоклассическая</w:t>
      </w:r>
      <w:r w:rsidRPr="003D7190">
        <w:rPr>
          <w:sz w:val="28"/>
          <w:szCs w:val="28"/>
        </w:rPr>
        <w:t xml:space="preserve"> теории допускали ситуацию временного нарушения равновесия, когда предложение труда и товаров оказывается выше спроса на них, но в их моделях решением проблемы восстановления равновесия спроса и предложения было снижение цен и заработной платы. В теоретических моделях это происходит мгновенно, однако в реальной экономике на это требуются многие месяцы, в течение которых увеличение безработных и уменьшение доходов работающих не приводит к иному результату, чем дальнейший спад производства. Это дало основание Кейнсу утверждать, что денежная (номинальная) заработная плата не участвует ни в регулировании рынка труда, ни в процессе достижения макроэкономического равновесия. Кейнс также отметил, что под влиянием профсоюзов и других социальных факторов денежная заработная плата вообще может не снижаться. Особенно далека от действительности неоклассическая модель восстановления макроэкономического равновесия в условиях монополистической экономики, когда сокращение совокупного спроса на продукцию не сопровождается уменьшением цен на нее.</w:t>
      </w:r>
      <w:r w:rsidRPr="003D7190">
        <w:rPr>
          <w:sz w:val="28"/>
          <w:szCs w:val="28"/>
        </w:rPr>
        <w:br/>
        <w:t>Итак, в теории Кейнса снижение заработной платы является фактором уменьшения совокупного спроса, в том числе и такой ее составляющей, как инвестиционный спрос. Учитывая, что в его модели экономического развития именно размеры эффективного спроса определяют уровень и темпы роста валового национального продукта, совершенно ясно, почему Кейнс выступал сторонником жесткой заработной платы и проведения экономической политики, направленной на достижение высокой занятости в народном хозяйстве.</w:t>
      </w:r>
    </w:p>
    <w:p w:rsidR="003D7190" w:rsidRDefault="003D7190" w:rsidP="003D7190">
      <w:pPr>
        <w:spacing w:line="360" w:lineRule="auto"/>
        <w:jc w:val="center"/>
        <w:rPr>
          <w:b/>
          <w:bCs/>
          <w:sz w:val="28"/>
          <w:szCs w:val="28"/>
        </w:rPr>
      </w:pPr>
    </w:p>
    <w:p w:rsidR="003D7190" w:rsidRDefault="003D7190" w:rsidP="003D7190">
      <w:pPr>
        <w:spacing w:line="360" w:lineRule="auto"/>
        <w:jc w:val="center"/>
        <w:rPr>
          <w:b/>
          <w:bCs/>
          <w:sz w:val="28"/>
          <w:szCs w:val="28"/>
        </w:rPr>
      </w:pPr>
    </w:p>
    <w:p w:rsidR="003D7190" w:rsidRPr="003D7190" w:rsidRDefault="003D7190" w:rsidP="003D7190">
      <w:pPr>
        <w:spacing w:line="360" w:lineRule="auto"/>
        <w:jc w:val="center"/>
        <w:rPr>
          <w:sz w:val="28"/>
          <w:szCs w:val="28"/>
        </w:rPr>
      </w:pPr>
      <w:r w:rsidRPr="003D7190">
        <w:rPr>
          <w:b/>
          <w:bCs/>
          <w:sz w:val="28"/>
          <w:szCs w:val="28"/>
        </w:rPr>
        <w:t>Цена и инфляция в теории Дж.Кейнса.</w:t>
      </w:r>
      <w:r w:rsidRPr="003D7190">
        <w:rPr>
          <w:sz w:val="28"/>
          <w:szCs w:val="28"/>
        </w:rPr>
        <w:br/>
        <w:t>Поскольку, согласно теории Кейнса, основой экономического роста является эффективный спрос, основным элементом экономической политики является его стимулирование. Главным же средством - активная фискальная политика государства, направленная на стимулирование инвестиций и поддержание высокого уровня потребительского спроса за счет государственных расходов. Неизбежным следствием такой политики является дефицит бюджета и рост денежной массы в экономике страны. В рамках классического направления, следствием роста денежной массы является пропорциональный рост цен на продукцию, то есть адекватный инфляционный рост цен. Основное же утверждение Кейнса в этом вопросе сводилось к тому, что увеличение денежной массы в обращении будет приводить к инфляционному росту цен в той же пропорции только в условиях полной занятости. В условиях же неполной занятости рост денежной массы будет приводить к увеличению степени использования ресурсов. Иными словами, всякое увеличение денежного предложения будет распределяться между повышением цен, увеличением денежной заработной платы и ростом производства и занятости. И чем дальше от состояния полной занятости находится экономика, тем в большей степени увеличение денежной массы будет сказываться на росте производства и занятости, а не на росте цен. Бюджетный дефицит, рост денежной массы и инфляция, по мнению Кейнса, является вполне приемлемой ценой за поддержание высокого уровня занятости и стабильное повышение уровня национального дохода. Впрочем, абсолютная или истинная (по его терминологии) инфляция имеет место только тогда, когда имеет место рост эффективного спроса при полной занятости. Следует отметить, что в работе Кейнса заложены основы инфляции издержек, то есть роста цен, связанного с увеличением денежной заработной платы.</w:t>
      </w:r>
    </w:p>
    <w:p w:rsidR="003D7190" w:rsidRPr="003D7190" w:rsidRDefault="003D7190" w:rsidP="003D7190">
      <w:pPr>
        <w:spacing w:line="360" w:lineRule="auto"/>
        <w:jc w:val="both"/>
        <w:rPr>
          <w:sz w:val="28"/>
          <w:szCs w:val="28"/>
        </w:rPr>
      </w:pPr>
    </w:p>
    <w:p w:rsidR="003D7190" w:rsidRPr="003D7190" w:rsidRDefault="003D7190" w:rsidP="003D7190">
      <w:pPr>
        <w:spacing w:line="360" w:lineRule="auto"/>
        <w:jc w:val="both"/>
        <w:rPr>
          <w:sz w:val="28"/>
          <w:szCs w:val="28"/>
        </w:rPr>
      </w:pPr>
    </w:p>
    <w:p w:rsidR="003D7190" w:rsidRPr="003D7190" w:rsidRDefault="003D7190" w:rsidP="003D7190">
      <w:pPr>
        <w:spacing w:line="360" w:lineRule="auto"/>
        <w:jc w:val="both"/>
        <w:rPr>
          <w:sz w:val="28"/>
          <w:szCs w:val="28"/>
        </w:rPr>
      </w:pPr>
    </w:p>
    <w:p w:rsidR="003D7190" w:rsidRDefault="003D7190" w:rsidP="00964A43">
      <w:pPr>
        <w:spacing w:line="360" w:lineRule="auto"/>
        <w:jc w:val="center"/>
        <w:rPr>
          <w:sz w:val="28"/>
          <w:szCs w:val="28"/>
        </w:rPr>
      </w:pPr>
      <w:r w:rsidRPr="003D7190">
        <w:rPr>
          <w:b/>
          <w:bCs/>
          <w:sz w:val="28"/>
          <w:szCs w:val="28"/>
        </w:rPr>
        <w:t>Экономическая программа Дж.Кейнса</w:t>
      </w:r>
      <w:r>
        <w:rPr>
          <w:sz w:val="28"/>
          <w:szCs w:val="28"/>
        </w:rPr>
        <w:t>.</w:t>
      </w:r>
    </w:p>
    <w:p w:rsidR="003D7190" w:rsidRPr="003D7190" w:rsidRDefault="003D7190" w:rsidP="003D7190">
      <w:pPr>
        <w:spacing w:line="360" w:lineRule="auto"/>
        <w:jc w:val="both"/>
        <w:rPr>
          <w:sz w:val="28"/>
          <w:szCs w:val="28"/>
        </w:rPr>
      </w:pPr>
      <w:r w:rsidRPr="003D7190">
        <w:rPr>
          <w:sz w:val="28"/>
          <w:szCs w:val="28"/>
        </w:rPr>
        <w:t>В концепции Кейнса экономические факторы делятся на независимые и зависимые. К независимым факторам, которые он называет независимыми переменными, он относит: склонность к потреблению, предельную эффективность капитала и норму процента. Именно они определяют размер эффективного спроса. К зависимым факторам, или зависимым переменным относятся: объем занятости и национального дохода. Задачу госу-</w:t>
      </w:r>
      <w:r w:rsidRPr="003D7190">
        <w:rPr>
          <w:sz w:val="28"/>
          <w:szCs w:val="28"/>
        </w:rPr>
        <w:br/>
        <w:t>дарственного вмешательства Кейнс усматривает в влиянии на независимые переменные, а через их посредничество - на занятость и национальный доход. Другим словами, задачей государства является увеличение эффективного спроса и снижение остроты проблем реализации. Решающим компонентом эффективного спроса, как вы помните, Кейнс считал инвестиции, уделяя их стимулированию первостепенное внимание. В его работе рекомендуются два основных метода увеличения инвестиций: бюджетная и денежно-кредитная политика.</w:t>
      </w:r>
      <w:r w:rsidRPr="003D7190">
        <w:rPr>
          <w:sz w:val="28"/>
          <w:szCs w:val="28"/>
        </w:rPr>
        <w:br/>
        <w:t>Первая предполагает активное финансирование, кредитование частных предпринимателей из государственного бюджета. Кейнс назвал такую политику "социализацией инвестиций". В целях увеличения объема ресурсов, необходимых для увеличения частных капиталовложений, в рамках бюджетной политики предусматривалась также организация государственных закупок товаров и услуг. Также для оживления экономической конъюнктуры Кейнс рекомендовал увеличение государственных капиталовложений, которые играли бы роль "ключа зажигания", запускающего механизм мультипликатора. Поскольку частные инвестиции в условиях депрессии резко сокращаются в силу пессимистических взглядов относительно перспектив получения прибыли, решение о стимулировании инвестиций должно взять на себя государство. При этом главный критерий успеха для государственной стабилизационной бюджетной политики, по мнению Кейнса, - увеличение платежеспособного спроса, даже если траты денег государством по внешней видимости будут бесполезны. Более того, государственные расходы на непроизводительные цели предпочтительнее, так как они не сопровождаются ростом предложения товаров, а мультипликационный эффект тем не менее обеспечивают.</w:t>
      </w:r>
      <w:r w:rsidRPr="003D7190">
        <w:rPr>
          <w:sz w:val="28"/>
          <w:szCs w:val="28"/>
        </w:rPr>
        <w:br/>
        <w:t>Такой канал подкачки эффективного спроса, как потребление, носит в практических рекомендациях Кейнса подчиненный характер. Главным фактором воздействия на рост склонности к потреблению Кейнс считал организацию общественных работ, а также потребление государственных служащих, что практически совпадает с рекомендациями в области экономической политики Т.Мальтуса. Неоднократно в своей работе Кейнс высказывает мысль о целесообразности уменьшения имущественного неравенства, перераспределения части доходов в пользу групп с наибольшей склонностью к потреблению. К таким группам относятся лица наемного труда, особенно лица с низкими доходами. Эти рекомендации не должны вызывать удивления, поскольку согласно "основному психологическому закону" Кейнса при низком доходе склонность к потреблению выше, и следовательно, эффективность государственной поддержки населения будет ощущаться сильнее.</w:t>
      </w:r>
      <w:r w:rsidRPr="003D7190">
        <w:rPr>
          <w:sz w:val="28"/>
          <w:szCs w:val="28"/>
        </w:rPr>
        <w:br/>
        <w:t>Что касается кредитно-денежной политики, то она, по мнению Кейнса, должна заключаться во всемерном понижении ставки процента. Это уменьшит нижний предел эффективности будущих капиталовложений и сделает их более привлекательными. Таким образом, государство должно обеспечить такое количество денег в обращении, которое позволило бы снизить процентную ставку (так называемая политика дешевых денег.) Еще раз обращаю внимание на то, что Кейнс фактически утверждает допустимость инфляции, считая, что инфляция меньшее зло, чем безработица. Она может быть даже благотворной, так как снижает предпочтение ликвидности. Однако исключительно кредитно-денежная политика, указывал Кейнс, недостаточна в условиях глубокого спада, поскольку не обеспечивает должного восстановления уверенности в предпринимательской среде. Кроме того, эффективность денежной политики ограничена тем, что за определенным порогом экономика может очутиться в так называемой "ликвидной ловушке", при которой накачивание денежной массы практически не снижает норму процента.</w:t>
      </w:r>
      <w:r w:rsidRPr="003D7190">
        <w:rPr>
          <w:sz w:val="28"/>
          <w:szCs w:val="28"/>
        </w:rPr>
        <w:br/>
        <w:t xml:space="preserve">Кейнс считал необходимым пересмотреть отношение и к внешнеэкономической политике. Напомню, что для классической школы единственно возможным курсом во внешней торговле было фритредерство (свобода торговли). Не отрицая его позитивные стороны, Кейнс утверждал, что если страна ограничивает импорт более дешевых иностранных товаров с целью обеспечения занятости "своим" рабочим, даже если национальная промышленность недостаточно эффективна, то действия этой страны следует признать экономически </w:t>
      </w:r>
      <w:r w:rsidR="00964A43" w:rsidRPr="003D7190">
        <w:rPr>
          <w:sz w:val="28"/>
          <w:szCs w:val="28"/>
        </w:rPr>
        <w:t>целесообразными</w:t>
      </w:r>
      <w:r w:rsidRPr="003D7190">
        <w:rPr>
          <w:sz w:val="28"/>
          <w:szCs w:val="28"/>
        </w:rPr>
        <w:t>. Как это напоминает аргументы представителей меркантилизма в защиту политики протекционизма!</w:t>
      </w:r>
      <w:r w:rsidRPr="003D7190">
        <w:rPr>
          <w:sz w:val="28"/>
          <w:szCs w:val="28"/>
        </w:rPr>
        <w:br/>
        <w:t>Поводя итог рассмотрению экономических воззрений Дж.Кейнса, следует отметить, что сущность "кейнсианской революции" заключалась в отказе от ряда аксиом, общепринятых в неоклассической школе. К ним относится:</w:t>
      </w:r>
      <w:r w:rsidRPr="003D7190">
        <w:rPr>
          <w:sz w:val="28"/>
          <w:szCs w:val="28"/>
        </w:rPr>
        <w:br/>
        <w:t>во-первых, тезис об автоматическом установлении равновесия спроса и предложения;</w:t>
      </w:r>
      <w:r w:rsidRPr="003D7190">
        <w:rPr>
          <w:sz w:val="28"/>
          <w:szCs w:val="28"/>
        </w:rPr>
        <w:br/>
        <w:t>во-вторых, взгляд на национальный доход как</w:t>
      </w:r>
      <w:r w:rsidR="00964A43">
        <w:rPr>
          <w:sz w:val="28"/>
          <w:szCs w:val="28"/>
        </w:rPr>
        <w:t xml:space="preserve"> величину постоянную при данном экономическом потенциале страны; в-третьих, убеждение </w:t>
      </w:r>
      <w:r w:rsidRPr="003D7190">
        <w:rPr>
          <w:sz w:val="28"/>
          <w:szCs w:val="28"/>
        </w:rPr>
        <w:t>о нейтральном характере денег по отношению к экономическим процессам.</w:t>
      </w:r>
      <w:r w:rsidRPr="003D7190">
        <w:rPr>
          <w:sz w:val="28"/>
          <w:szCs w:val="28"/>
        </w:rPr>
        <w:br/>
        <w:t>Кейнс выразил несогласие со всеми вышеупомянутыми тезисами. Более того, именно выявление причин, определяющих уровень национального дохода, было отправным пунктом его экономического анализа. Что касается денежных, монетарных факторов, то Кейнс считал, что они воздействуют и на изменения национального дохода, и на уровень занятости. Указание представителей неоклассического на то, что денежные факторы, в частности увеличение денежной массы с целью понижения процентной ставки, оказывают положительное влияние на экономику лишь в краткосрочном плане и в конечном счете приводят только к инфляционному росту цен, Кейнс парировал утверждением, что "наша жизнь также краткосрочна".</w:t>
      </w:r>
      <w:r w:rsidRPr="003D7190">
        <w:rPr>
          <w:sz w:val="28"/>
          <w:szCs w:val="28"/>
        </w:rPr>
        <w:br/>
        <w:t>Заканчивая рассмотрение экономических взглядов Дж.Кейнса, хочу еще раз обратить внимание, что в отличие от представителей классического и неоклассического направлений, которые сосредоточили свое внимание на потенциальных факторах экономического роста, лежащих на стороне предложения (количество и качество ресурсов, объем основного капитала, технологии и т.д.), Кейнс сделал акцент на факторах экономического роста, лежащих на стороне спроса, разрушив при этом господствующее до него в экономической науке представление об автоматическом достижении равновесия между совокупным спросом и совокупным предложением. Тем самым Кейнс подорвал веру во внутренние восстановительные силы рыночного механизма и обосновал теорию, которая оправдывала вмешательство государства в экономические процессы.</w:t>
      </w:r>
      <w:r w:rsidRPr="003D7190">
        <w:rPr>
          <w:sz w:val="28"/>
          <w:szCs w:val="28"/>
        </w:rPr>
        <w:br/>
        <w:t>Продолжателями традиций классической политической экономии в защите свободного рынка в двадцатом веке выступили немногочисленные представители неолиберального направления.</w:t>
      </w:r>
    </w:p>
    <w:p w:rsidR="003D7190" w:rsidRPr="003D7190" w:rsidRDefault="003D7190" w:rsidP="003D7190">
      <w:pPr>
        <w:spacing w:line="360" w:lineRule="auto"/>
        <w:jc w:val="both"/>
        <w:rPr>
          <w:sz w:val="28"/>
          <w:szCs w:val="28"/>
        </w:rPr>
      </w:pPr>
    </w:p>
    <w:p w:rsidR="003D7190" w:rsidRPr="003D7190" w:rsidRDefault="003D7190" w:rsidP="003D7190">
      <w:pPr>
        <w:spacing w:line="360" w:lineRule="auto"/>
        <w:jc w:val="both"/>
        <w:rPr>
          <w:sz w:val="28"/>
          <w:szCs w:val="28"/>
        </w:rPr>
      </w:pPr>
    </w:p>
    <w:p w:rsidR="003D7190" w:rsidRPr="003D7190" w:rsidRDefault="003D7190" w:rsidP="003D7190">
      <w:pPr>
        <w:spacing w:line="360" w:lineRule="auto"/>
        <w:jc w:val="both"/>
        <w:rPr>
          <w:sz w:val="28"/>
          <w:szCs w:val="28"/>
        </w:rPr>
      </w:pPr>
    </w:p>
    <w:p w:rsidR="003D7190" w:rsidRDefault="003D7190" w:rsidP="003D7190">
      <w:pPr>
        <w:spacing w:line="360" w:lineRule="auto"/>
        <w:jc w:val="both"/>
        <w:rPr>
          <w:sz w:val="28"/>
          <w:szCs w:val="28"/>
        </w:rPr>
      </w:pPr>
    </w:p>
    <w:p w:rsidR="00964A43" w:rsidRDefault="00964A43" w:rsidP="003D7190">
      <w:pPr>
        <w:spacing w:line="360" w:lineRule="auto"/>
        <w:jc w:val="both"/>
        <w:rPr>
          <w:sz w:val="28"/>
          <w:szCs w:val="28"/>
        </w:rPr>
      </w:pPr>
    </w:p>
    <w:p w:rsidR="00964A43" w:rsidRPr="00964A43" w:rsidRDefault="00964A43" w:rsidP="00964A43">
      <w:pPr>
        <w:spacing w:line="360" w:lineRule="auto"/>
        <w:jc w:val="center"/>
        <w:rPr>
          <w:b/>
          <w:sz w:val="32"/>
          <w:szCs w:val="32"/>
        </w:rPr>
      </w:pPr>
      <w:r w:rsidRPr="00964A43">
        <w:rPr>
          <w:b/>
          <w:sz w:val="32"/>
          <w:szCs w:val="32"/>
        </w:rPr>
        <w:t>Литература:</w:t>
      </w:r>
    </w:p>
    <w:p w:rsidR="00964A43" w:rsidRDefault="00964A43" w:rsidP="00964A43">
      <w:pPr>
        <w:numPr>
          <w:ilvl w:val="0"/>
          <w:numId w:val="3"/>
        </w:numPr>
        <w:spacing w:line="360" w:lineRule="auto"/>
        <w:rPr>
          <w:sz w:val="28"/>
          <w:szCs w:val="28"/>
        </w:rPr>
      </w:pPr>
      <w:r w:rsidRPr="00A0514C">
        <w:rPr>
          <w:color w:val="000000"/>
          <w:sz w:val="28"/>
          <w:szCs w:val="28"/>
          <w:lang w:eastAsia="ru-RU"/>
        </w:rPr>
        <w:t xml:space="preserve">И.И.Агапова. История экономической мысли. Курс лекций. - М.: Издательство ЭКМОС, </w:t>
      </w:r>
      <w:smartTag w:uri="urn:schemas-microsoft-com:office:smarttags" w:element="metricconverter">
        <w:smartTagPr>
          <w:attr w:name="ProductID" w:val="1998 г"/>
        </w:smartTagPr>
        <w:r w:rsidRPr="00A0514C">
          <w:rPr>
            <w:color w:val="000000"/>
            <w:sz w:val="28"/>
            <w:szCs w:val="28"/>
            <w:lang w:eastAsia="ru-RU"/>
          </w:rPr>
          <w:t>1998 г</w:t>
        </w:r>
      </w:smartTag>
      <w:r w:rsidRPr="00A0514C">
        <w:rPr>
          <w:color w:val="000000"/>
          <w:sz w:val="28"/>
          <w:szCs w:val="28"/>
          <w:lang w:eastAsia="ru-RU"/>
        </w:rPr>
        <w:t>. - 248 с.</w:t>
      </w:r>
    </w:p>
    <w:p w:rsidR="00964A43" w:rsidRDefault="00964A43" w:rsidP="00964A43">
      <w:pPr>
        <w:numPr>
          <w:ilvl w:val="0"/>
          <w:numId w:val="3"/>
        </w:numPr>
        <w:spacing w:line="360" w:lineRule="auto"/>
        <w:rPr>
          <w:sz w:val="28"/>
          <w:szCs w:val="28"/>
        </w:rPr>
      </w:pPr>
      <w:r>
        <w:rPr>
          <w:sz w:val="28"/>
          <w:szCs w:val="28"/>
        </w:rPr>
        <w:t>Я.С.Ядгаров. История экономических учений: Учебник для вузов. 3-е издание.- М.:ИНФРА-М, 1999. – 320 с.</w:t>
      </w:r>
    </w:p>
    <w:p w:rsidR="00964A43" w:rsidRPr="003D7190" w:rsidRDefault="00964A43" w:rsidP="003D7190">
      <w:pPr>
        <w:spacing w:line="360" w:lineRule="auto"/>
        <w:jc w:val="both"/>
        <w:rPr>
          <w:sz w:val="28"/>
          <w:szCs w:val="28"/>
        </w:rPr>
      </w:pPr>
      <w:bookmarkStart w:id="0" w:name="_GoBack"/>
      <w:bookmarkEnd w:id="0"/>
    </w:p>
    <w:sectPr w:rsidR="00964A43" w:rsidRPr="003D7190">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666" w:rsidRDefault="004B5666">
      <w:r>
        <w:separator/>
      </w:r>
    </w:p>
  </w:endnote>
  <w:endnote w:type="continuationSeparator" w:id="0">
    <w:p w:rsidR="004B5666" w:rsidRDefault="004B5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538" w:rsidRDefault="00227538" w:rsidP="004B566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27538" w:rsidRDefault="0022753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538" w:rsidRDefault="00227538" w:rsidP="004B566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3448B">
      <w:rPr>
        <w:rStyle w:val="a6"/>
        <w:noProof/>
      </w:rPr>
      <w:t>1</w:t>
    </w:r>
    <w:r>
      <w:rPr>
        <w:rStyle w:val="a6"/>
      </w:rPr>
      <w:fldChar w:fldCharType="end"/>
    </w:r>
  </w:p>
  <w:p w:rsidR="00227538" w:rsidRDefault="0022753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666" w:rsidRDefault="004B5666">
      <w:r>
        <w:separator/>
      </w:r>
    </w:p>
  </w:footnote>
  <w:footnote w:type="continuationSeparator" w:id="0">
    <w:p w:rsidR="004B5666" w:rsidRDefault="004B56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3"/>
      <w:numFmt w:val="decimal"/>
      <w:lvlText w:val="%1. "/>
      <w:lvlJc w:val="left"/>
      <w:pPr>
        <w:tabs>
          <w:tab w:val="num" w:pos="1003"/>
        </w:tabs>
        <w:ind w:left="1003" w:hanging="283"/>
      </w:pPr>
      <w:rPr>
        <w:rFonts w:ascii="Times New Roman" w:hAnsi="Times New Roman"/>
        <w:b w:val="0"/>
        <w:i w:val="0"/>
        <w:sz w:val="28"/>
        <w:u w:val="none"/>
      </w:rPr>
    </w:lvl>
  </w:abstractNum>
  <w:abstractNum w:abstractNumId="1">
    <w:nsid w:val="00000006"/>
    <w:multiLevelType w:val="singleLevel"/>
    <w:tmpl w:val="00000006"/>
    <w:name w:val="WW8Num6"/>
    <w:lvl w:ilvl="0">
      <w:start w:val="1"/>
      <w:numFmt w:val="decimal"/>
      <w:lvlText w:val="%1. "/>
      <w:lvlJc w:val="left"/>
      <w:pPr>
        <w:tabs>
          <w:tab w:val="num" w:pos="2443"/>
        </w:tabs>
        <w:ind w:left="2443" w:hanging="283"/>
      </w:pPr>
      <w:rPr>
        <w:rFonts w:ascii="Times New Roman" w:hAnsi="Times New Roman"/>
        <w:b w:val="0"/>
        <w:i w:val="0"/>
        <w:sz w:val="28"/>
        <w:u w:val="none"/>
      </w:rPr>
    </w:lvl>
  </w:abstractNum>
  <w:abstractNum w:abstractNumId="2">
    <w:nsid w:val="3EB03124"/>
    <w:multiLevelType w:val="hybridMultilevel"/>
    <w:tmpl w:val="BF3E21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7EAD"/>
    <w:rsid w:val="001F3C54"/>
    <w:rsid w:val="00227538"/>
    <w:rsid w:val="0023448B"/>
    <w:rsid w:val="002E59F7"/>
    <w:rsid w:val="00387EAD"/>
    <w:rsid w:val="003D49E3"/>
    <w:rsid w:val="003D7190"/>
    <w:rsid w:val="003F4BF0"/>
    <w:rsid w:val="004B5666"/>
    <w:rsid w:val="00964A43"/>
    <w:rsid w:val="00D36D07"/>
    <w:rsid w:val="00E52CEC"/>
    <w:rsid w:val="00FB2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F39C698-213C-4F71-B9AA-FDF3E3258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7EAD"/>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D7190"/>
    <w:rPr>
      <w:color w:val="0000FF"/>
      <w:u w:val="single"/>
    </w:rPr>
  </w:style>
  <w:style w:type="paragraph" w:styleId="a4">
    <w:name w:val="Normal (Web)"/>
    <w:basedOn w:val="a"/>
    <w:rsid w:val="003D7190"/>
    <w:pPr>
      <w:spacing w:before="100" w:beforeAutospacing="1" w:after="100" w:afterAutospacing="1"/>
    </w:pPr>
    <w:rPr>
      <w:color w:val="000000"/>
      <w:sz w:val="24"/>
      <w:szCs w:val="24"/>
      <w:lang w:eastAsia="ru-RU"/>
    </w:rPr>
  </w:style>
  <w:style w:type="paragraph" w:styleId="a5">
    <w:name w:val="footer"/>
    <w:basedOn w:val="a"/>
    <w:rsid w:val="00227538"/>
    <w:pPr>
      <w:tabs>
        <w:tab w:val="center" w:pos="4677"/>
        <w:tab w:val="right" w:pos="9355"/>
      </w:tabs>
    </w:pPr>
  </w:style>
  <w:style w:type="character" w:styleId="a6">
    <w:name w:val="page number"/>
    <w:basedOn w:val="a0"/>
    <w:rsid w:val="00227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2248</Words>
  <Characters>12815</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15033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cp:lastModifiedBy>admin</cp:lastModifiedBy>
  <cp:revision>2</cp:revision>
  <dcterms:created xsi:type="dcterms:W3CDTF">2014-04-02T20:21:00Z</dcterms:created>
  <dcterms:modified xsi:type="dcterms:W3CDTF">2014-04-02T20:21:00Z</dcterms:modified>
</cp:coreProperties>
</file>