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65" w:rsidRDefault="00480C65" w:rsidP="00EA7155">
      <w:pPr>
        <w:jc w:val="center"/>
        <w:rPr>
          <w:i/>
          <w:iCs/>
          <w:sz w:val="40"/>
          <w:szCs w:val="40"/>
        </w:rPr>
      </w:pPr>
    </w:p>
    <w:p w:rsidR="00EA7155" w:rsidRDefault="00EA7155" w:rsidP="00EA7155">
      <w:pPr>
        <w:jc w:val="center"/>
        <w:rPr>
          <w:i/>
          <w:iCs/>
          <w:sz w:val="40"/>
          <w:szCs w:val="40"/>
        </w:rPr>
      </w:pPr>
    </w:p>
    <w:p w:rsidR="00EA7155" w:rsidRPr="00801E61" w:rsidRDefault="00EA7155" w:rsidP="00C17350">
      <w:pPr>
        <w:jc w:val="center"/>
        <w:rPr>
          <w:i/>
          <w:iCs/>
          <w:sz w:val="40"/>
          <w:szCs w:val="40"/>
        </w:rPr>
      </w:pPr>
      <w:r w:rsidRPr="00801E61">
        <w:rPr>
          <w:i/>
          <w:iCs/>
          <w:sz w:val="40"/>
          <w:szCs w:val="40"/>
        </w:rPr>
        <w:t>«</w:t>
      </w:r>
      <w:r w:rsidR="00C17350">
        <w:rPr>
          <w:i/>
          <w:iCs/>
          <w:sz w:val="40"/>
          <w:szCs w:val="40"/>
        </w:rPr>
        <w:t>Экономический рост, социальное неравенство и бедность в странах постсоветского режима</w:t>
      </w:r>
      <w:r w:rsidR="00EC6A14">
        <w:rPr>
          <w:i/>
          <w:iCs/>
          <w:sz w:val="40"/>
          <w:szCs w:val="40"/>
        </w:rPr>
        <w:t>»</w:t>
      </w:r>
    </w:p>
    <w:p w:rsidR="00EA7155" w:rsidRPr="00801E61" w:rsidRDefault="00EA7155" w:rsidP="00EA7155">
      <w:pPr>
        <w:jc w:val="center"/>
      </w:pPr>
    </w:p>
    <w:p w:rsidR="002A137B" w:rsidRDefault="002A137B" w:rsidP="002A137B">
      <w:pPr>
        <w:spacing w:line="360" w:lineRule="auto"/>
      </w:pPr>
    </w:p>
    <w:p w:rsidR="00072670" w:rsidRDefault="00072670" w:rsidP="002A137B">
      <w:pPr>
        <w:spacing w:line="360" w:lineRule="auto"/>
        <w:jc w:val="center"/>
        <w:rPr>
          <w:b/>
          <w:bCs/>
        </w:rPr>
      </w:pPr>
      <w:r w:rsidRPr="0023283B">
        <w:rPr>
          <w:b/>
          <w:bCs/>
        </w:rPr>
        <w:t>Введение</w:t>
      </w:r>
    </w:p>
    <w:p w:rsidR="008E7F22" w:rsidRDefault="008E7F22" w:rsidP="009F01F6">
      <w:pPr>
        <w:spacing w:line="360" w:lineRule="auto"/>
        <w:jc w:val="both"/>
      </w:pPr>
      <w:r>
        <w:t>Существует ряд стран долгое время прибывавших в тесной связи и зависимости от Советского Союза. С течением времени данный союз распался, и многие страны стали независимыми, отдельными и самостоятельными государствами, именуемыми «странами постсоветского режима». В данной работе  я бы хотела провести сравнительный анализ двух стран, относящихся к вышеуказанной категории, по ряду экономических и социальных показателей. Наиболее интересными для меня оказались следующие страны: Латвия и Эстония. Причиной этого является  одновременно и их близость к России, которая так же будет фигурировать в данном сравнении, и схожесть в образе жизни граждан данных государств, но в то же время отдалённость, европеизированность, иное отношение к труду и  т.д. Более того, хотелось бы посмотреть по-разному ли складывается ситуация на рынке труда двух стран, какое государство более прогрессивно в отношении экономи</w:t>
      </w:r>
      <w:r w:rsidR="009F01F6">
        <w:t>ческого положения своих граждан</w:t>
      </w:r>
      <w:r>
        <w:t xml:space="preserve">. </w:t>
      </w:r>
      <w:r w:rsidR="004D39C9">
        <w:t>Для сравнения рынков</w:t>
      </w:r>
      <w:r>
        <w:t xml:space="preserve"> труда, проводится  анализ каждой страны по следующим показателям:</w:t>
      </w:r>
    </w:p>
    <w:p w:rsidR="008E7F22" w:rsidRPr="00305942" w:rsidRDefault="008E7F22" w:rsidP="008E7F22">
      <w:pPr>
        <w:numPr>
          <w:ilvl w:val="0"/>
          <w:numId w:val="1"/>
        </w:numPr>
        <w:spacing w:line="360" w:lineRule="auto"/>
        <w:jc w:val="both"/>
      </w:pPr>
      <w:r>
        <w:t>Экономический рост</w:t>
      </w:r>
    </w:p>
    <w:p w:rsidR="008E7F22" w:rsidRPr="00305942" w:rsidRDefault="008E7F22" w:rsidP="008E7F22">
      <w:pPr>
        <w:numPr>
          <w:ilvl w:val="0"/>
          <w:numId w:val="1"/>
        </w:numPr>
        <w:spacing w:line="360" w:lineRule="auto"/>
        <w:jc w:val="both"/>
      </w:pPr>
      <w:r w:rsidRPr="00305942">
        <w:t>Уровень и динамика безработицы, структура безработицы</w:t>
      </w:r>
      <w:r>
        <w:t>, бедность населения</w:t>
      </w:r>
    </w:p>
    <w:p w:rsidR="008E7F22" w:rsidRDefault="008E7F22" w:rsidP="008E7F22">
      <w:pPr>
        <w:numPr>
          <w:ilvl w:val="0"/>
          <w:numId w:val="1"/>
        </w:numPr>
        <w:spacing w:line="360" w:lineRule="auto"/>
        <w:jc w:val="both"/>
      </w:pPr>
      <w:r>
        <w:t xml:space="preserve">Социальное неравенство, показанное посредством уровней заработной платы. </w:t>
      </w:r>
    </w:p>
    <w:p w:rsidR="008E7F22" w:rsidRPr="00B36584" w:rsidRDefault="008E7F22" w:rsidP="00B36584">
      <w:pPr>
        <w:spacing w:line="360" w:lineRule="auto"/>
        <w:jc w:val="both"/>
      </w:pPr>
      <w:r>
        <w:t>В своей работе  я буду ориентироваться на данные собранные Ангусом Мэдисоном (</w:t>
      </w:r>
      <w:r>
        <w:rPr>
          <w:lang w:val="en-US"/>
        </w:rPr>
        <w:t>Statistic</w:t>
      </w:r>
      <w:r w:rsidRPr="00425CE0">
        <w:t xml:space="preserve"> </w:t>
      </w:r>
      <w:r>
        <w:rPr>
          <w:lang w:val="en-US"/>
        </w:rPr>
        <w:t>of</w:t>
      </w:r>
      <w:r w:rsidRPr="00425CE0">
        <w:t xml:space="preserve"> </w:t>
      </w:r>
      <w:r>
        <w:rPr>
          <w:lang w:val="en-US"/>
        </w:rPr>
        <w:t>World</w:t>
      </w:r>
      <w:r w:rsidRPr="00425CE0">
        <w:t xml:space="preserve"> </w:t>
      </w:r>
      <w:r>
        <w:rPr>
          <w:lang w:val="en-US"/>
        </w:rPr>
        <w:t>Population</w:t>
      </w:r>
      <w:r w:rsidRPr="00425CE0">
        <w:t xml:space="preserve">, </w:t>
      </w:r>
      <w:r>
        <w:rPr>
          <w:lang w:val="en-US"/>
        </w:rPr>
        <w:t>GDP</w:t>
      </w:r>
      <w:r w:rsidRPr="00425CE0">
        <w:t xml:space="preserve"> </w:t>
      </w:r>
      <w:r>
        <w:rPr>
          <w:lang w:val="en-US"/>
        </w:rPr>
        <w:t>and</w:t>
      </w:r>
      <w:r w:rsidRPr="00425CE0">
        <w:t xml:space="preserve"> </w:t>
      </w:r>
      <w:r>
        <w:rPr>
          <w:lang w:val="en-US"/>
        </w:rPr>
        <w:t>Per</w:t>
      </w:r>
      <w:r w:rsidRPr="00425CE0">
        <w:t xml:space="preserve"> </w:t>
      </w:r>
      <w:r>
        <w:rPr>
          <w:lang w:val="en-US"/>
        </w:rPr>
        <w:t>Capita</w:t>
      </w:r>
      <w:r w:rsidRPr="00425CE0">
        <w:t xml:space="preserve"> </w:t>
      </w:r>
      <w:r>
        <w:rPr>
          <w:lang w:val="en-US"/>
        </w:rPr>
        <w:t>GDP</w:t>
      </w:r>
      <w:r w:rsidRPr="00425CE0">
        <w:t>, 1-2008)</w:t>
      </w:r>
      <w:r>
        <w:t xml:space="preserve">, для анализа экономического роста стран. Более </w:t>
      </w:r>
      <w:r w:rsidR="00B36584">
        <w:t>того,</w:t>
      </w:r>
      <w:r>
        <w:t xml:space="preserve"> я буду использовать сайт Международной Организации Труда (МОТ) для анализа </w:t>
      </w:r>
      <w:r w:rsidR="00B36584">
        <w:t xml:space="preserve">социального неравенства и динамики безработицы. А так же базу данных национальной организации </w:t>
      </w:r>
      <w:r w:rsidR="00B36584">
        <w:rPr>
          <w:lang w:val="en-US"/>
        </w:rPr>
        <w:t>The</w:t>
      </w:r>
      <w:r w:rsidR="00B36584" w:rsidRPr="00B36584">
        <w:t xml:space="preserve"> </w:t>
      </w:r>
      <w:r w:rsidR="00B36584">
        <w:rPr>
          <w:lang w:val="en-US"/>
        </w:rPr>
        <w:t>World</w:t>
      </w:r>
      <w:r w:rsidR="00B36584" w:rsidRPr="00B36584">
        <w:t xml:space="preserve"> </w:t>
      </w:r>
      <w:r w:rsidR="00B36584">
        <w:rPr>
          <w:lang w:val="en-US"/>
        </w:rPr>
        <w:t>Factbook</w:t>
      </w:r>
      <w:r w:rsidR="00B36584" w:rsidRPr="00B36584">
        <w:t xml:space="preserve"> </w:t>
      </w:r>
      <w:r w:rsidR="00B36584">
        <w:t>от ЦРУ-</w:t>
      </w:r>
      <w:r w:rsidR="00B36584">
        <w:rPr>
          <w:lang w:val="en-US"/>
        </w:rPr>
        <w:t>CIA</w:t>
      </w:r>
      <w:r w:rsidR="00B36584">
        <w:t xml:space="preserve">, для подробного анализа уровня бедности в выбранных странах. </w:t>
      </w:r>
      <w:r w:rsidR="006F0761">
        <w:t>В данных источниках я буду рассматривать период с 2002 года по 2008, в виду дефицита данных Международной Организации Труда по данным странам.</w:t>
      </w:r>
    </w:p>
    <w:p w:rsidR="008E7F22" w:rsidRDefault="008E7F22" w:rsidP="008E7F22">
      <w:pPr>
        <w:spacing w:line="360" w:lineRule="auto"/>
        <w:ind w:left="180"/>
        <w:jc w:val="both"/>
      </w:pPr>
    </w:p>
    <w:p w:rsidR="008E7F22" w:rsidRDefault="00B36584" w:rsidP="004D39C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Экономический рост.</w:t>
      </w:r>
    </w:p>
    <w:p w:rsidR="00B36584" w:rsidRPr="00B36584" w:rsidRDefault="00B36584" w:rsidP="004D39C9">
      <w:pPr>
        <w:spacing w:line="360" w:lineRule="auto"/>
        <w:jc w:val="both"/>
      </w:pPr>
      <w:r>
        <w:t xml:space="preserve">Наиболее доступными данными для анализа </w:t>
      </w:r>
      <w:r w:rsidR="006F0761">
        <w:t>экономического роста стран являю</w:t>
      </w:r>
      <w:r>
        <w:t xml:space="preserve">тся базы данных, в которых содержится информация относительно ВВП на душу населения. Как мне кажется, этот показатель лучше всего характеризует экономическое состояние стран, с данным показателем возникает наименьшее количество проблем. </w:t>
      </w:r>
    </w:p>
    <w:p w:rsidR="00072670" w:rsidRDefault="00B36584" w:rsidP="004D39C9">
      <w:pPr>
        <w:spacing w:line="360" w:lineRule="auto"/>
        <w:jc w:val="both"/>
      </w:pPr>
      <w:r>
        <w:t xml:space="preserve">При рассмотрении динамики ВВП Латвии, Эстонии и России </w:t>
      </w:r>
      <w:r w:rsidR="006F0761">
        <w:t xml:space="preserve">стоит обратить </w:t>
      </w:r>
      <w:r>
        <w:t xml:space="preserve">внимание </w:t>
      </w:r>
      <w:r w:rsidR="006F0761">
        <w:t xml:space="preserve"> на </w:t>
      </w:r>
      <w:r>
        <w:t xml:space="preserve">уникальность данных стран.  </w:t>
      </w:r>
      <w:r w:rsidR="00072670">
        <w:t xml:space="preserve">С одной стороны на </w:t>
      </w:r>
      <w:r w:rsidR="004D39C9">
        <w:t>их историю</w:t>
      </w:r>
      <w:r w:rsidR="00072670">
        <w:t xml:space="preserve"> влияли одни и те же  события, к примеру,  распад Советского Союза оказал огромное влияние на экономику каждой страны.  Но с другой стороны каждое государство – это отдельный, самостоятельный «организм», внутри которого происходят изменения, не зависящие от других стран. Более того, </w:t>
      </w:r>
      <w:r>
        <w:t xml:space="preserve">эти </w:t>
      </w:r>
      <w:r w:rsidR="00072670">
        <w:t>страны обладают как характеристиками страны европейского типа</w:t>
      </w:r>
      <w:r w:rsidR="006F0761">
        <w:t xml:space="preserve"> (</w:t>
      </w:r>
      <w:r>
        <w:t>разная степень для каждой страны)</w:t>
      </w:r>
      <w:r w:rsidR="00072670">
        <w:t>, так и чертами советского государства.  Результат  соединения подобных черт - уникальные  показатели для изучения.</w:t>
      </w:r>
    </w:p>
    <w:p w:rsidR="00072670" w:rsidRDefault="00072670" w:rsidP="006F0761">
      <w:pPr>
        <w:spacing w:line="360" w:lineRule="auto"/>
        <w:jc w:val="both"/>
      </w:pPr>
      <w:r>
        <w:t xml:space="preserve">После распада Советского Союза </w:t>
      </w:r>
      <w:r w:rsidR="006F0761">
        <w:t xml:space="preserve">Латвия и Эстония </w:t>
      </w:r>
      <w:r>
        <w:t xml:space="preserve">обрели независимость, а вместе с ней свободу выбора в отношении развития экономики. Наиболее приемлемой  экономической политикой для </w:t>
      </w:r>
      <w:r w:rsidR="006F0761">
        <w:t xml:space="preserve">них </w:t>
      </w:r>
      <w:r>
        <w:t xml:space="preserve"> оказалась ориентация на другие страны, как правило, боле могущественные и расположенные по соседству. Это во многом изменило</w:t>
      </w:r>
      <w:r w:rsidR="006F0761">
        <w:t xml:space="preserve"> экономическую ситуацию Латвии, </w:t>
      </w:r>
      <w:r>
        <w:t xml:space="preserve">и Эстонии, которую я постараюсь проанализировать по данным среднедушевого ВВП с </w:t>
      </w:r>
      <w:r w:rsidR="006F0761">
        <w:t xml:space="preserve">2002 </w:t>
      </w:r>
      <w:r>
        <w:t>года по 2008.</w:t>
      </w:r>
    </w:p>
    <w:p w:rsidR="00072670" w:rsidRDefault="004124D7" w:rsidP="00072670">
      <w:pPr>
        <w:spacing w:line="360" w:lineRule="auto"/>
        <w:jc w:val="both"/>
      </w:pPr>
      <w:r>
        <w:t>Ниже представлен график, который демонстрирует экономический рост в данных странах за выбранный период</w:t>
      </w:r>
      <w:r w:rsidR="00072670">
        <w:rPr>
          <w:rStyle w:val="a4"/>
        </w:rPr>
        <w:footnoteReference w:id="1"/>
      </w:r>
      <w:r w:rsidR="00072670">
        <w:t xml:space="preserve">. </w:t>
      </w:r>
    </w:p>
    <w:bookmarkStart w:id="0" w:name="_MON_1349079418"/>
    <w:bookmarkEnd w:id="0"/>
    <w:p w:rsidR="00072670" w:rsidRDefault="004124D7" w:rsidP="00072670">
      <w:pPr>
        <w:spacing w:line="360" w:lineRule="auto"/>
        <w:jc w:val="both"/>
      </w:pPr>
      <w:r>
        <w:object w:dxaOrig="9294" w:dyaOrig="4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13.75pt" o:ole="">
            <v:imagedata r:id="rId7" o:title=""/>
          </v:shape>
          <o:OLEObject Type="Embed" ProgID="Excel.Sheet.8" ShapeID="_x0000_i1025" DrawAspect="Content" ObjectID="_1458226901" r:id="rId8">
            <o:FieldCodes>\s</o:FieldCodes>
          </o:OLEObject>
        </w:object>
      </w:r>
    </w:p>
    <w:p w:rsidR="00072670" w:rsidRDefault="00072670" w:rsidP="00072670">
      <w:pPr>
        <w:spacing w:line="360" w:lineRule="auto"/>
        <w:jc w:val="both"/>
      </w:pPr>
    </w:p>
    <w:p w:rsidR="00072670" w:rsidRDefault="00072670" w:rsidP="003D7FC9">
      <w:pPr>
        <w:spacing w:line="360" w:lineRule="auto"/>
        <w:jc w:val="both"/>
      </w:pPr>
      <w:r>
        <w:t xml:space="preserve">Данный график отражает практически равномерный рост ВВП </w:t>
      </w:r>
      <w:r w:rsidR="004124D7">
        <w:t>в Эстонии и Латвии</w:t>
      </w:r>
      <w:r>
        <w:t xml:space="preserve">, так как оказываются схожими  периоды спада и подъёма экономики. Однако, необходимо заметить, что в численном отношении увеличение ВВП достигало максимального размера в Латвии, к примеру в 2004 году среднедушевой прирост ВВП составлял 13 %. </w:t>
      </w:r>
      <w:r w:rsidR="004124D7">
        <w:t xml:space="preserve">Более того, из графика хорошо видно, что Эстония и Латвия не устояли под влиянием экономического кризиса. Чего нельзя сказать о России, которая демонстрирует стабильный рост данных показателей, с небольшими изменениями в сторону спада и подъёма. </w:t>
      </w:r>
    </w:p>
    <w:p w:rsidR="00072670" w:rsidRDefault="00072670" w:rsidP="003D7FC9">
      <w:pPr>
        <w:spacing w:line="360" w:lineRule="auto"/>
        <w:jc w:val="both"/>
      </w:pPr>
      <w:r>
        <w:t xml:space="preserve">Высокий подъём ВВП в первую очередь связан с тем, что </w:t>
      </w:r>
      <w:r w:rsidR="003D7FC9">
        <w:t>Эстония и Латвия</w:t>
      </w:r>
      <w:r>
        <w:t xml:space="preserve"> после распада СССР стремились продемонстрировать странам Европы свою экономическую зрелость для вхождения в Европейский Сою</w:t>
      </w:r>
      <w:r w:rsidRPr="00F366E7">
        <w:t>з.</w:t>
      </w:r>
      <w:r w:rsidRPr="00F366E7">
        <w:rPr>
          <w:rFonts w:ascii="Arial" w:hAnsi="Arial" w:cs="Arial"/>
          <w:sz w:val="22"/>
          <w:szCs w:val="22"/>
        </w:rPr>
        <w:t xml:space="preserve"> </w:t>
      </w:r>
      <w:r w:rsidRPr="00F366E7">
        <w:t>Но и со стороны международных сообществ можно было наблюдать желание видеть страны Балтии интегрированными в Центральную Европу с помощью «транснациональных экономических, социальных и культурных связей».</w:t>
      </w:r>
      <w:r w:rsidRPr="00F366E7">
        <w:rPr>
          <w:rStyle w:val="a4"/>
        </w:rPr>
        <w:footnoteReference w:id="2"/>
      </w:r>
    </w:p>
    <w:p w:rsidR="004124D7" w:rsidRDefault="00072670" w:rsidP="003D7FC9">
      <w:pPr>
        <w:spacing w:line="360" w:lineRule="auto"/>
        <w:jc w:val="both"/>
      </w:pPr>
      <w:r>
        <w:t xml:space="preserve">Историю </w:t>
      </w:r>
      <w:r w:rsidR="004124D7">
        <w:t xml:space="preserve">Латвии и Эстонии </w:t>
      </w:r>
      <w:r>
        <w:t xml:space="preserve"> периода 1990-2005 многие авторы называют историей успеха или чуда. Они постоянно лидировали среди европейских стран по приросту ВВП на душу населения. Средний темп роста составлял 7%, что намного больше, чем в других странах Европы. Однако, если мы посмотрим на ситуацию экономического роста сейчас, то обнаружим, что после мирового кризиса </w:t>
      </w:r>
      <w:r w:rsidR="003D7FC9">
        <w:t>Эстония и Латвия</w:t>
      </w:r>
      <w:r>
        <w:t xml:space="preserve"> занимают одни из самых последних мест среди стран Центральной и Западной Европы. Но, больше всего пострадали люди, потерявшие работу, так как низкий уровень социальной поддержки, помощи, малый объём сбережений граждан повлияли на послекризисное состояние людей</w:t>
      </w:r>
      <w:r>
        <w:rPr>
          <w:rStyle w:val="a4"/>
        </w:rPr>
        <w:footnoteReference w:id="3"/>
      </w:r>
      <w:r>
        <w:t xml:space="preserve">. </w:t>
      </w:r>
    </w:p>
    <w:p w:rsidR="00072670" w:rsidRPr="00DA4BA0" w:rsidRDefault="00072670" w:rsidP="004124D7">
      <w:pPr>
        <w:spacing w:line="360" w:lineRule="auto"/>
        <w:jc w:val="both"/>
      </w:pPr>
      <w:r>
        <w:t xml:space="preserve">Самая удручающая ситуация складывается в Латвии, </w:t>
      </w:r>
      <w:r w:rsidR="004124D7">
        <w:t xml:space="preserve">которая на протяжении нескольких лет активно сдаёт позиции. </w:t>
      </w:r>
      <w:r>
        <w:t xml:space="preserve">Подобные ситуации в Латвии, происходящие в периоды, меняющие не только историю одной страны, а мировую историю в целом, говорят о низком уровне адаптированности </w:t>
      </w:r>
      <w:r w:rsidRPr="00DA4BA0">
        <w:t>государства к меняющимся законам мирового рынка, мировой экономики.</w:t>
      </w:r>
    </w:p>
    <w:p w:rsidR="00DA4BA0" w:rsidRPr="00DA4BA0" w:rsidRDefault="00DA4BA0" w:rsidP="0094787A">
      <w:pPr>
        <w:spacing w:line="360" w:lineRule="auto"/>
        <w:jc w:val="both"/>
      </w:pPr>
      <w:r w:rsidRPr="00DA4BA0">
        <w:t>Что же касается России, то экономический рост в первую очередь связан с ростом услуг и экспортом природных ресурсов</w:t>
      </w:r>
      <w:r w:rsidRPr="00DA4BA0">
        <w:rPr>
          <w:rStyle w:val="a4"/>
        </w:rPr>
        <w:footnoteReference w:id="4"/>
      </w:r>
      <w:r w:rsidR="009F01F6">
        <w:t>. В России имеется большое кол</w:t>
      </w:r>
      <w:r w:rsidRPr="00DA4BA0">
        <w:t>и</w:t>
      </w:r>
      <w:r w:rsidR="009F01F6">
        <w:t>честв</w:t>
      </w:r>
      <w:r w:rsidRPr="00DA4BA0">
        <w:t>о денежных средств, квалифицированных трудовых кадров, природные ресурсы, различные технологические проекты. Однако стоит сказать об основных проблемах государства, которые не позволяют стремительно увеличить экономический рост «Это, прежде всего решение социально-экономических проблем – борьба с преступностью в экономике, восстановление доверия к банковской системе, создание благоприятного инвестиционного климата, расширение финансовой поддержки государственных программ (не смешивать с расходами на содержание госаппарата), создание беспристрастной и эффективной правовой системы»</w:t>
      </w:r>
      <w:r w:rsidR="0094787A">
        <w:rPr>
          <w:rStyle w:val="a4"/>
        </w:rPr>
        <w:footnoteReference w:id="5"/>
      </w:r>
      <w:r w:rsidRPr="00DA4BA0">
        <w:t xml:space="preserve">. </w:t>
      </w:r>
    </w:p>
    <w:p w:rsidR="003D7FC9" w:rsidRDefault="003D7FC9" w:rsidP="004124D7">
      <w:pPr>
        <w:spacing w:line="360" w:lineRule="auto"/>
        <w:jc w:val="both"/>
      </w:pPr>
    </w:p>
    <w:p w:rsidR="001F6D81" w:rsidRPr="00DA4BA0" w:rsidRDefault="001F6D81" w:rsidP="00DA4BA0">
      <w:pPr>
        <w:spacing w:line="360" w:lineRule="auto"/>
        <w:jc w:val="center"/>
        <w:rPr>
          <w:b/>
          <w:bCs/>
        </w:rPr>
      </w:pPr>
      <w:r w:rsidRPr="00DA4BA0">
        <w:rPr>
          <w:b/>
          <w:bCs/>
        </w:rPr>
        <w:t>Уровень и динамика безработицы, структура безработицы</w:t>
      </w:r>
      <w:r w:rsidR="00DA4BA0">
        <w:rPr>
          <w:b/>
          <w:bCs/>
        </w:rPr>
        <w:t>, уровень бедности</w:t>
      </w:r>
    </w:p>
    <w:p w:rsidR="008D1651" w:rsidRPr="008D1651" w:rsidRDefault="008D1651" w:rsidP="00961EAC">
      <w:pPr>
        <w:shd w:val="clear" w:color="auto" w:fill="FFFFFF"/>
        <w:spacing w:line="360" w:lineRule="auto"/>
        <w:jc w:val="both"/>
        <w:rPr>
          <w:color w:val="000000"/>
        </w:rPr>
      </w:pPr>
      <w:r w:rsidRPr="008D1651">
        <w:rPr>
          <w:color w:val="000000"/>
        </w:rPr>
        <w:t xml:space="preserve">На 31 декабря 2008 года в Латвии было 91,6 тыс. граждан, ищущих работу. Из них 80,4 тыс. человек работали до этого, и 11,3 тыс. искали работу в первый раз, согласно данным о реальной, а не регистрируемой безработице. </w:t>
      </w:r>
      <w:r w:rsidRPr="008D1651">
        <w:rPr>
          <w:rStyle w:val="a4"/>
          <w:color w:val="000000"/>
        </w:rPr>
        <w:footnoteReference w:id="6"/>
      </w:r>
    </w:p>
    <w:p w:rsidR="008D1651" w:rsidRDefault="008D1651" w:rsidP="00DD68A9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000000"/>
        </w:rPr>
      </w:pPr>
      <w:r w:rsidRPr="008D1651">
        <w:rPr>
          <w:color w:val="000000"/>
        </w:rPr>
        <w:t>Количество ищущих работу и их удельный вес в экономически активном населении в 2008 году увеличил</w:t>
      </w:r>
      <w:r w:rsidR="0087492D">
        <w:rPr>
          <w:color w:val="000000"/>
        </w:rPr>
        <w:t>о</w:t>
      </w:r>
      <w:r w:rsidRPr="008D1651">
        <w:rPr>
          <w:color w:val="000000"/>
        </w:rPr>
        <w:t>сь по сравнению с 2007 годом, когда работу искали 72 тыс</w:t>
      </w:r>
      <w:r>
        <w:rPr>
          <w:color w:val="000000"/>
        </w:rPr>
        <w:t>.</w:t>
      </w:r>
      <w:r w:rsidRPr="008D1651">
        <w:rPr>
          <w:color w:val="000000"/>
        </w:rPr>
        <w:t xml:space="preserve"> человек. Анализ динамики безработицы позволяет заключить, что с 2002 по 2008 год уровень безработицы  постепенно снижался до 2007 года: за 6 лет он уменьшился в 2 раза, с 12% (2002 год) до 7,5 %(2007 год), и увеличился до 6,8% в 2008 году.</w:t>
      </w:r>
      <w:r w:rsidR="0087492D">
        <w:rPr>
          <w:color w:val="000000"/>
        </w:rPr>
        <w:t xml:space="preserve"> </w:t>
      </w:r>
      <w:r w:rsidRPr="008D1651">
        <w:rPr>
          <w:color w:val="000000"/>
        </w:rPr>
        <w:t>Удельный вес ищущих работу мужчин среди экономически активных жителей в Латвии в 2008 году выше, чем женщин -  8,1% и 7%.</w:t>
      </w:r>
      <w:r w:rsidR="0087492D">
        <w:rPr>
          <w:color w:val="000000"/>
        </w:rPr>
        <w:t xml:space="preserve"> </w:t>
      </w:r>
      <w:r w:rsidRPr="008D1651">
        <w:rPr>
          <w:color w:val="000000"/>
        </w:rPr>
        <w:t>В нынешней экономической ситуации, когда работодатели сокращают число раб</w:t>
      </w:r>
      <w:r w:rsidR="0087492D">
        <w:rPr>
          <w:color w:val="000000"/>
        </w:rPr>
        <w:t>очих мест</w:t>
      </w:r>
      <w:r w:rsidRPr="008D1651">
        <w:rPr>
          <w:color w:val="000000"/>
        </w:rPr>
        <w:t>, и спрос на рабочую силу на рынке труда падает, растет число ищущих работу, имеющих опыт работы</w:t>
      </w:r>
      <w:r w:rsidR="00DD68A9">
        <w:rPr>
          <w:color w:val="000000"/>
        </w:rPr>
        <w:t>.</w:t>
      </w:r>
      <w:r w:rsidR="00961EAC" w:rsidRPr="00961EAC">
        <w:t xml:space="preserve"> </w:t>
      </w:r>
      <w:r w:rsidR="00961EAC">
        <w:t xml:space="preserve">«Следует </w:t>
      </w:r>
      <w:r w:rsidR="00833FBB">
        <w:t>заметить</w:t>
      </w:r>
      <w:r w:rsidR="00961EAC">
        <w:t xml:space="preserve">, что </w:t>
      </w:r>
      <w:r w:rsidR="00961EAC" w:rsidRPr="00961EAC">
        <w:t>пособие по безработице</w:t>
      </w:r>
      <w:r w:rsidR="00961EAC">
        <w:t xml:space="preserve"> в Латвии выплачивается конкретному жителю в течение не очень длительного времени. Так как эффективность латвийского Агентства занятости мала, многие безработные стараются сохранить свой статус лишь на время получения пособия. </w:t>
      </w:r>
      <w:r w:rsidR="0087492D">
        <w:t>Таким образом ч</w:t>
      </w:r>
      <w:r w:rsidR="00961EAC">
        <w:t>исло лиц</w:t>
      </w:r>
      <w:r w:rsidR="0087492D">
        <w:t xml:space="preserve"> не занятых в какой либо организации </w:t>
      </w:r>
      <w:r w:rsidR="00961EAC">
        <w:t>не поддается исчислению даже латвийскому Министерству благосостояния, следовательно, реальный процент безработных работоспособных жителей Латвии может оказаться намного более высоким»</w:t>
      </w:r>
      <w:r w:rsidR="00961EAC">
        <w:rPr>
          <w:rStyle w:val="a4"/>
        </w:rPr>
        <w:footnoteReference w:id="7"/>
      </w:r>
      <w:r w:rsidR="00961EAC">
        <w:t>.</w:t>
      </w:r>
    </w:p>
    <w:p w:rsidR="00A23EB7" w:rsidRDefault="00641CC3" w:rsidP="00961EAC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Ситуация</w:t>
      </w:r>
      <w:r w:rsidR="008D1651">
        <w:rPr>
          <w:color w:val="000000"/>
        </w:rPr>
        <w:t xml:space="preserve"> на рынке труда Эстонии </w:t>
      </w:r>
      <w:r>
        <w:rPr>
          <w:color w:val="000000"/>
        </w:rPr>
        <w:t xml:space="preserve">характеризуется большим сокращением в численности безработных. В 2008 году она составляла 38,4 тысячи людей, когда в 2002 году это цифра была равна 67,2 тысячи человек. Но наблюдается схожая динамика с Латвией, при анализе уровней безработицы и </w:t>
      </w:r>
      <w:r w:rsidR="00833FBB">
        <w:rPr>
          <w:color w:val="000000"/>
        </w:rPr>
        <w:t>количества</w:t>
      </w:r>
      <w:r>
        <w:rPr>
          <w:color w:val="000000"/>
        </w:rPr>
        <w:t xml:space="preserve"> безработных в </w:t>
      </w:r>
      <w:r w:rsidR="00833FBB">
        <w:rPr>
          <w:color w:val="000000"/>
        </w:rPr>
        <w:t>общем</w:t>
      </w:r>
      <w:r>
        <w:rPr>
          <w:color w:val="000000"/>
        </w:rPr>
        <w:t xml:space="preserve"> количестве экономически активного населения. После 2002 году наблюдалось сокращение уровня безработицы вплоть до 2007 (2002 год-10,3%;  2007 год-4,7%), но в 2008 году опять-таки возросло число людей перешедших в категорию безработные, показатель увеличился до 5,5 %</w:t>
      </w:r>
      <w:r>
        <w:rPr>
          <w:rStyle w:val="a4"/>
          <w:color w:val="000000"/>
        </w:rPr>
        <w:footnoteReference w:id="8"/>
      </w:r>
      <w:r>
        <w:rPr>
          <w:color w:val="000000"/>
        </w:rPr>
        <w:t xml:space="preserve">.  </w:t>
      </w:r>
      <w:r w:rsidR="00A23EB7">
        <w:rPr>
          <w:color w:val="000000"/>
        </w:rPr>
        <w:t xml:space="preserve">Более того, ещё одним сходством с Латвией является то, что безработных мужчин в Эстонии больше, чем безработных женщин. Показатели составляют: мужчины- 10,8% и 9,7% у женщин среди своего пола. </w:t>
      </w:r>
      <w:r w:rsidR="00833FBB">
        <w:rPr>
          <w:color w:val="000000"/>
        </w:rPr>
        <w:t>Это связано, в первую очередь, со свойством женщин соглашаться на любую работу в тяжёлые времена, а так же тем, что большое количество женщин являются домохозяйками, которые не включаются в категорию безработных.</w:t>
      </w:r>
    </w:p>
    <w:p w:rsidR="008D1651" w:rsidRDefault="00A23EB7" w:rsidP="00BE2D00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 xml:space="preserve">В целом ситуация с динамикой и уровнями безработицы довольно схожа у Латвии и Эстонии, что говорит об одинаковой восприимчивости мировых экономических процессов и схожей ситуацией на внутренних рынках труда. </w:t>
      </w:r>
      <w:r w:rsidR="00013D1E">
        <w:rPr>
          <w:color w:val="000000"/>
        </w:rPr>
        <w:t>Однако надо сказать</w:t>
      </w:r>
      <w:r w:rsidR="0087492D">
        <w:rPr>
          <w:color w:val="000000"/>
        </w:rPr>
        <w:t>,</w:t>
      </w:r>
      <w:r w:rsidR="00013D1E">
        <w:rPr>
          <w:color w:val="000000"/>
        </w:rPr>
        <w:t xml:space="preserve"> что последние 2 года Латвия лидирует среди европейских стран по уровню безработицы, и прогнозируется лишь его повышение.</w:t>
      </w:r>
      <w:r w:rsidR="0076687F">
        <w:rPr>
          <w:color w:val="000000"/>
        </w:rPr>
        <w:t xml:space="preserve"> </w:t>
      </w:r>
    </w:p>
    <w:p w:rsidR="004D39C9" w:rsidRDefault="00BE2D00" w:rsidP="000B14A5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В России число безработных за выбранный период снизилось, однако разница незначительна. Динамика представлена в следующем графике</w:t>
      </w:r>
      <w:r w:rsidR="00852E86">
        <w:rPr>
          <w:rStyle w:val="a4"/>
          <w:color w:val="000000"/>
        </w:rPr>
        <w:footnoteReference w:id="9"/>
      </w:r>
      <w:r>
        <w:rPr>
          <w:color w:val="000000"/>
        </w:rPr>
        <w:t xml:space="preserve">. </w:t>
      </w:r>
    </w:p>
    <w:bookmarkStart w:id="1" w:name="_MON_1349082441"/>
    <w:bookmarkEnd w:id="1"/>
    <w:p w:rsidR="004D39C9" w:rsidRDefault="004D39C9" w:rsidP="000B14A5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000000"/>
        </w:rPr>
      </w:pPr>
      <w:r w:rsidRPr="000B14A5">
        <w:object w:dxaOrig="9294" w:dyaOrig="4268">
          <v:shape id="_x0000_i1026" type="#_x0000_t75" style="width:465pt;height:213.75pt" o:ole="">
            <v:imagedata r:id="rId9" o:title=""/>
          </v:shape>
          <o:OLEObject Type="Embed" ProgID="Excel.Sheet.8" ShapeID="_x0000_i1026" DrawAspect="Content" ObjectID="_1458226902" r:id="rId10">
            <o:FieldCodes>\s</o:FieldCodes>
          </o:OLEObject>
        </w:object>
      </w:r>
    </w:p>
    <w:p w:rsidR="000F1C19" w:rsidRPr="000B14A5" w:rsidRDefault="00852E86" w:rsidP="004D39C9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Бесспорно</w:t>
      </w:r>
      <w:r w:rsidR="004D39C9">
        <w:rPr>
          <w:color w:val="000000"/>
        </w:rPr>
        <w:t>,</w:t>
      </w:r>
      <w:r>
        <w:rPr>
          <w:color w:val="000000"/>
        </w:rPr>
        <w:t xml:space="preserve"> число безработных гораздо больше, нежели в сравниваемых странах, в виду большой численности населения. </w:t>
      </w:r>
      <w:r w:rsidR="000F1C19">
        <w:rPr>
          <w:color w:val="000000"/>
        </w:rPr>
        <w:t xml:space="preserve">Однако интересно </w:t>
      </w:r>
      <w:r w:rsidR="00CE53C0">
        <w:rPr>
          <w:color w:val="000000"/>
        </w:rPr>
        <w:t>посмотреть</w:t>
      </w:r>
      <w:r w:rsidR="000F1C19">
        <w:rPr>
          <w:color w:val="000000"/>
        </w:rPr>
        <w:t xml:space="preserve"> на процентное </w:t>
      </w:r>
      <w:r w:rsidR="00CE53C0">
        <w:rPr>
          <w:color w:val="000000"/>
        </w:rPr>
        <w:t>количество</w:t>
      </w:r>
      <w:r w:rsidR="000F1C19">
        <w:rPr>
          <w:color w:val="000000"/>
        </w:rPr>
        <w:t xml:space="preserve"> людей, находящихся за чертой бедности. К сожалению, в базе данных от ЦРУ </w:t>
      </w:r>
      <w:r w:rsidR="00CE53C0">
        <w:rPr>
          <w:color w:val="000000"/>
        </w:rPr>
        <w:t>отсутствуют</w:t>
      </w:r>
      <w:r w:rsidR="000F1C19">
        <w:rPr>
          <w:color w:val="000000"/>
        </w:rPr>
        <w:t xml:space="preserve"> данные о Латвии. В Эстонии данный показатель в 2007 году равен 19,5%, а в России в том же году он равен 15,8%. Для сравнения в Шве</w:t>
      </w:r>
      <w:r w:rsidR="00CE53C0">
        <w:rPr>
          <w:color w:val="000000"/>
        </w:rPr>
        <w:t>й</w:t>
      </w:r>
      <w:r w:rsidR="000F1C19">
        <w:rPr>
          <w:color w:val="000000"/>
        </w:rPr>
        <w:t>ц</w:t>
      </w:r>
      <w:r w:rsidR="00CE53C0">
        <w:rPr>
          <w:color w:val="000000"/>
        </w:rPr>
        <w:t>ар</w:t>
      </w:r>
      <w:r w:rsidR="000F1C19">
        <w:rPr>
          <w:color w:val="000000"/>
        </w:rPr>
        <w:t xml:space="preserve">ии в том же году он равен всего </w:t>
      </w:r>
      <w:r w:rsidR="00CE53C0">
        <w:rPr>
          <w:color w:val="000000"/>
        </w:rPr>
        <w:t>4,4%</w:t>
      </w:r>
      <w:r w:rsidR="008B5C9C">
        <w:rPr>
          <w:rStyle w:val="a4"/>
          <w:color w:val="000000"/>
        </w:rPr>
        <w:footnoteReference w:id="10"/>
      </w:r>
      <w:r w:rsidR="00CE53C0">
        <w:rPr>
          <w:color w:val="000000"/>
        </w:rPr>
        <w:t xml:space="preserve">. </w:t>
      </w:r>
      <w:r>
        <w:rPr>
          <w:color w:val="000000"/>
        </w:rPr>
        <w:t>Основной проблемой безработицы является слабая устойчивость предприятий против мирового кризиса. Надо отметить, что в современной России уровень защ</w:t>
      </w:r>
      <w:r w:rsidRPr="000B14A5">
        <w:rPr>
          <w:color w:val="000000"/>
        </w:rPr>
        <w:t>иты безработных и государственная поддержка безработных не позволяют безработным долго оставаться в подобном статусе. Пособие по безработице составляет максимум 4 900  рублей</w:t>
      </w:r>
      <w:r w:rsidRPr="000B14A5">
        <w:rPr>
          <w:rStyle w:val="a4"/>
          <w:color w:val="000000"/>
        </w:rPr>
        <w:footnoteReference w:id="11"/>
      </w:r>
      <w:r w:rsidRPr="000B14A5">
        <w:rPr>
          <w:color w:val="000000"/>
        </w:rPr>
        <w:t xml:space="preserve">, что далеко от прожиточного минимума. </w:t>
      </w:r>
    </w:p>
    <w:p w:rsidR="00BE2D00" w:rsidRPr="000B14A5" w:rsidRDefault="00852E86" w:rsidP="000B14A5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000000"/>
        </w:rPr>
      </w:pPr>
      <w:r w:rsidRPr="000B14A5">
        <w:rPr>
          <w:color w:val="000000"/>
        </w:rPr>
        <w:t xml:space="preserve">Профсоюзы активно </w:t>
      </w:r>
      <w:r w:rsidR="005051DF" w:rsidRPr="000B14A5">
        <w:rPr>
          <w:color w:val="000000"/>
        </w:rPr>
        <w:t>протестуют</w:t>
      </w:r>
      <w:r w:rsidRPr="000B14A5">
        <w:rPr>
          <w:color w:val="000000"/>
        </w:rPr>
        <w:t xml:space="preserve"> таким законам, однако ситуация практически не меняется. </w:t>
      </w:r>
      <w:r w:rsidR="005051DF" w:rsidRPr="000B14A5">
        <w:rPr>
          <w:color w:val="000000"/>
        </w:rPr>
        <w:t>Подобная ситуация сближает Эстонию, Латвию и Россию, социальная защита безработных способствует снижению уровня безработных, однако это не положительное влияние. Многие Европейские страны, к примеру, Швеция, стараются защищать своих работников, заботиться  о жизни безработных людей, увеличивая пособия по безработице. Для подобных стран на первом месте находится качество жизни, ценность свободного времени и жизни для себя. Несомненно, это зависит от степени благополучия страны, государственного богатства. Если человек может жить на зарплату за неполный рабочий день и  в оставшееся время заниматься тем, что ему по душе, не пользоваться государством, просиживая на его шее, будучи безработным, а стараться искать работу, то, конечно, не возникает вопросов об уровне благополучия государства и отдельного человека. В России абсолютно другая ситуация и проблем, по которым мы не можем иметь по</w:t>
      </w:r>
      <w:r w:rsidR="004D39C9">
        <w:rPr>
          <w:color w:val="000000"/>
        </w:rPr>
        <w:t>добную социал</w:t>
      </w:r>
      <w:r w:rsidR="000F1C19" w:rsidRPr="000B14A5">
        <w:rPr>
          <w:color w:val="000000"/>
        </w:rPr>
        <w:t>-демократическую систему,</w:t>
      </w:r>
      <w:r w:rsidR="005051DF" w:rsidRPr="000B14A5">
        <w:rPr>
          <w:color w:val="000000"/>
        </w:rPr>
        <w:t xml:space="preserve">  множество. Некоторые из них: коррупция, особый менталитет, жела</w:t>
      </w:r>
      <w:r w:rsidR="000F1C19" w:rsidRPr="000B14A5">
        <w:rPr>
          <w:color w:val="000000"/>
        </w:rPr>
        <w:t xml:space="preserve">ние </w:t>
      </w:r>
      <w:r w:rsidR="005051DF" w:rsidRPr="000B14A5">
        <w:rPr>
          <w:color w:val="000000"/>
        </w:rPr>
        <w:t xml:space="preserve">больше взять и поменьше сделать, воровство и т.д. Продолжать этот список можно долго, однако необходимо </w:t>
      </w:r>
      <w:r w:rsidR="000F1C19" w:rsidRPr="000B14A5">
        <w:rPr>
          <w:color w:val="000000"/>
        </w:rPr>
        <w:t>понимать</w:t>
      </w:r>
      <w:r w:rsidR="005051DF" w:rsidRPr="000B14A5">
        <w:rPr>
          <w:color w:val="000000"/>
        </w:rPr>
        <w:t xml:space="preserve">, что для России есть выход, он не заключается в копировании модели государственной </w:t>
      </w:r>
      <w:r w:rsidR="000F1C19" w:rsidRPr="000B14A5">
        <w:rPr>
          <w:color w:val="000000"/>
        </w:rPr>
        <w:t>политики</w:t>
      </w:r>
      <w:r w:rsidR="005051DF" w:rsidRPr="000B14A5">
        <w:rPr>
          <w:color w:val="000000"/>
        </w:rPr>
        <w:t xml:space="preserve"> другой страны,</w:t>
      </w:r>
      <w:r w:rsidR="000F1C19" w:rsidRPr="000B14A5">
        <w:rPr>
          <w:color w:val="000000"/>
        </w:rPr>
        <w:t xml:space="preserve"> </w:t>
      </w:r>
      <w:r w:rsidR="005051DF" w:rsidRPr="000B14A5">
        <w:rPr>
          <w:color w:val="000000"/>
        </w:rPr>
        <w:t>а в разработке своей</w:t>
      </w:r>
      <w:r w:rsidR="000F1C19" w:rsidRPr="000B14A5">
        <w:rPr>
          <w:color w:val="000000"/>
        </w:rPr>
        <w:t xml:space="preserve"> собственной </w:t>
      </w:r>
      <w:r w:rsidR="005051DF" w:rsidRPr="000B14A5">
        <w:rPr>
          <w:color w:val="000000"/>
        </w:rPr>
        <w:t xml:space="preserve">программы, которая сможет учесть все </w:t>
      </w:r>
      <w:r w:rsidR="000F1C19" w:rsidRPr="000B14A5">
        <w:rPr>
          <w:color w:val="000000"/>
        </w:rPr>
        <w:t>нюансы</w:t>
      </w:r>
      <w:r w:rsidR="005051DF" w:rsidRPr="000B14A5">
        <w:rPr>
          <w:color w:val="000000"/>
        </w:rPr>
        <w:t xml:space="preserve"> и проблемы нашего </w:t>
      </w:r>
      <w:r w:rsidR="000F1C19" w:rsidRPr="000B14A5">
        <w:rPr>
          <w:color w:val="000000"/>
        </w:rPr>
        <w:t>государства</w:t>
      </w:r>
      <w:r w:rsidR="005051DF" w:rsidRPr="000B14A5">
        <w:rPr>
          <w:color w:val="000000"/>
        </w:rPr>
        <w:t xml:space="preserve">. </w:t>
      </w:r>
    </w:p>
    <w:p w:rsidR="000B14A5" w:rsidRDefault="000B14A5" w:rsidP="000B14A5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="00CE53C0" w:rsidRPr="000B14A5">
        <w:rPr>
          <w:b/>
          <w:bCs/>
        </w:rPr>
        <w:t>Социальное неравенство, показанное посредством уровней заработной платы</w:t>
      </w:r>
    </w:p>
    <w:p w:rsidR="008B5C9C" w:rsidRPr="000B14A5" w:rsidRDefault="006F4557" w:rsidP="000B14A5">
      <w:pPr>
        <w:spacing w:line="360" w:lineRule="auto"/>
        <w:jc w:val="both"/>
        <w:rPr>
          <w:b/>
          <w:bCs/>
        </w:rPr>
      </w:pPr>
      <w:r w:rsidRPr="000B14A5">
        <w:t xml:space="preserve">Самая высокая заработная плата на эстонском рынке труда составляет 23899 крон в месяц, это оплата работников финансового </w:t>
      </w:r>
      <w:r w:rsidR="00592F77" w:rsidRPr="000B14A5">
        <w:t>сектора</w:t>
      </w:r>
      <w:r w:rsidRPr="000B14A5">
        <w:t xml:space="preserve">, а  самая низкооплачиваемая – в сфере ресторанного и гостиничного обслуживания и равна 8226. В </w:t>
      </w:r>
      <w:r w:rsidR="00887200" w:rsidRPr="000B14A5">
        <w:t>Латвии,</w:t>
      </w:r>
      <w:r w:rsidRPr="000B14A5">
        <w:t xml:space="preserve"> </w:t>
      </w:r>
      <w:r w:rsidR="00887200" w:rsidRPr="000B14A5">
        <w:t xml:space="preserve">так же как и в Эстонии, оплата работников финансового </w:t>
      </w:r>
      <w:r w:rsidR="00592F77" w:rsidRPr="000B14A5">
        <w:t xml:space="preserve">сектора </w:t>
      </w:r>
      <w:r w:rsidR="00887200" w:rsidRPr="000B14A5">
        <w:t xml:space="preserve">составляет наибольшую сумму заработка и равна 1094 </w:t>
      </w:r>
      <w:r w:rsidR="00FB0DBD" w:rsidRPr="000B14A5">
        <w:t>лат</w:t>
      </w:r>
      <w:r w:rsidR="00887200" w:rsidRPr="000B14A5">
        <w:t>.</w:t>
      </w:r>
      <w:r w:rsidR="00887200" w:rsidRPr="000B14A5">
        <w:rPr>
          <w:color w:val="993366"/>
        </w:rPr>
        <w:t xml:space="preserve"> </w:t>
      </w:r>
      <w:r w:rsidR="00887200" w:rsidRPr="000B14A5">
        <w:t>Наименьшую заработную плату получают работники в сфере гостиничного и ресторанного обслуживания. Как мы видим</w:t>
      </w:r>
      <w:r w:rsidR="00592F77" w:rsidRPr="000B14A5">
        <w:t>,</w:t>
      </w:r>
      <w:r w:rsidR="00887200" w:rsidRPr="000B14A5">
        <w:t xml:space="preserve"> ситуация распределением заработной платы схожа.</w:t>
      </w:r>
      <w:r w:rsidR="008B5C9C" w:rsidRPr="000B14A5">
        <w:t xml:space="preserve"> Что же касается России</w:t>
      </w:r>
      <w:r w:rsidR="000B14A5">
        <w:t>,</w:t>
      </w:r>
      <w:r w:rsidR="008B5C9C" w:rsidRPr="000B14A5">
        <w:t xml:space="preserve"> то здесь так же наблюдается разница в заработной плате в несколько раз. Самая высокая зарплата в Федеральных организациях (36083 рублей в месяц), а самые низкие в </w:t>
      </w:r>
      <w:r w:rsidR="000B14A5">
        <w:t>с</w:t>
      </w:r>
      <w:r w:rsidR="008B5C9C" w:rsidRPr="000B14A5">
        <w:t xml:space="preserve">ельскохозяйственном секторе (8 475). </w:t>
      </w:r>
      <w:r w:rsidR="00FB0DBD" w:rsidRPr="000B14A5">
        <w:t xml:space="preserve"> </w:t>
      </w:r>
      <w:r w:rsidR="008B5C9C" w:rsidRPr="000B14A5">
        <w:t>Об уровне социального неравенства можно так же судить по процентному соотношению самой низкодоходной категории и самой высокодоходной категории. В Латвии и Эстонии показатели одинако</w:t>
      </w:r>
      <w:r w:rsidR="004D39C9">
        <w:t>вые: са</w:t>
      </w:r>
      <w:r w:rsidR="008B5C9C" w:rsidRPr="000B14A5">
        <w:t>мы</w:t>
      </w:r>
      <w:r w:rsidR="004D39C9">
        <w:t>е</w:t>
      </w:r>
      <w:r w:rsidR="008B5C9C" w:rsidRPr="000B14A5">
        <w:t xml:space="preserve"> низкодоходные – 2,7%, а самые высокодоходные </w:t>
      </w:r>
      <w:r w:rsidR="004D39C9">
        <w:t>группы 27%. В России данный</w:t>
      </w:r>
      <w:r w:rsidR="008B5C9C" w:rsidRPr="000B14A5">
        <w:t xml:space="preserve"> показатель равен 1,9% и 30,4%</w:t>
      </w:r>
      <w:r w:rsidR="008B5C9C" w:rsidRPr="000B14A5">
        <w:rPr>
          <w:rStyle w:val="a4"/>
        </w:rPr>
        <w:footnoteReference w:id="12"/>
      </w:r>
      <w:r w:rsidR="008B5C9C" w:rsidRPr="000B14A5">
        <w:t>.</w:t>
      </w:r>
      <w:r w:rsidR="004D39C9">
        <w:t xml:space="preserve"> </w:t>
      </w:r>
      <w:r w:rsidR="008B5C9C" w:rsidRPr="000B14A5">
        <w:t xml:space="preserve"> К сожалению, в доступных источниках мне не удалось найти сведения о разнице между самым низкими и высоким доходом в реальности, так </w:t>
      </w:r>
      <w:r w:rsidR="000B14A5" w:rsidRPr="000B14A5">
        <w:t>как,</w:t>
      </w:r>
      <w:r w:rsidR="008B5C9C" w:rsidRPr="000B14A5">
        <w:t xml:space="preserve"> судя по заработным платам</w:t>
      </w:r>
      <w:r w:rsidR="000B14A5">
        <w:t xml:space="preserve">, </w:t>
      </w:r>
      <w:r w:rsidR="008B5C9C" w:rsidRPr="000B14A5">
        <w:t xml:space="preserve"> в нашей стране никто не зарабатывает больше 40 000 тысяч рублей, что конечно же далеко от настоящей ситуации</w:t>
      </w:r>
      <w:r w:rsidR="004D39C9">
        <w:t xml:space="preserve"> (</w:t>
      </w:r>
      <w:r w:rsidR="000B14A5">
        <w:t>так как рассматривались средние показатели)</w:t>
      </w:r>
      <w:r w:rsidR="008B5C9C" w:rsidRPr="000B14A5">
        <w:t xml:space="preserve">. Однако, опираясь на собственные знания о ситуации в России, я могу утверждать, что в нашей стране наблюдается социальное неравенство, сильное расслоение общества. Большое число граждан недовольно сложившейся ситуацией. </w:t>
      </w:r>
      <w:r w:rsidR="000B14A5" w:rsidRPr="000B14A5">
        <w:t>«</w:t>
      </w:r>
      <w:r w:rsidR="008B5C9C" w:rsidRPr="000B14A5">
        <w:t>Социальное неравенство, имущественное расслоение общества, как правило, ведут к росту социальной напряженности, особенно в переходный период. Именно это характерно в настоящее время для России</w:t>
      </w:r>
      <w:r w:rsidR="000B14A5" w:rsidRPr="000B14A5">
        <w:t>»</w:t>
      </w:r>
      <w:r w:rsidR="000B14A5" w:rsidRPr="000B14A5">
        <w:rPr>
          <w:rStyle w:val="a4"/>
        </w:rPr>
        <w:footnoteReference w:id="13"/>
      </w:r>
      <w:r w:rsidR="000B14A5" w:rsidRPr="000B14A5">
        <w:t xml:space="preserve">. </w:t>
      </w:r>
    </w:p>
    <w:p w:rsidR="006F4557" w:rsidRDefault="006F4557" w:rsidP="00CE53C0">
      <w:pPr>
        <w:spacing w:line="360" w:lineRule="auto"/>
        <w:jc w:val="both"/>
      </w:pPr>
    </w:p>
    <w:p w:rsidR="00CA1816" w:rsidRPr="000B14A5" w:rsidRDefault="00CA1816" w:rsidP="000B14A5">
      <w:pPr>
        <w:snapToGrid w:val="0"/>
        <w:spacing w:line="360" w:lineRule="auto"/>
        <w:jc w:val="center"/>
        <w:rPr>
          <w:b/>
          <w:bCs/>
        </w:rPr>
      </w:pPr>
      <w:r w:rsidRPr="000B14A5">
        <w:rPr>
          <w:b/>
          <w:bCs/>
        </w:rPr>
        <w:t>Заключение.</w:t>
      </w:r>
    </w:p>
    <w:p w:rsidR="00CA1816" w:rsidRPr="00CA1816" w:rsidRDefault="00CA1816" w:rsidP="00CA1816"/>
    <w:p w:rsidR="000B14A5" w:rsidRDefault="00E02ED3" w:rsidP="000B14A5">
      <w:pPr>
        <w:spacing w:line="360" w:lineRule="auto"/>
        <w:jc w:val="both"/>
      </w:pPr>
      <w:r>
        <w:t xml:space="preserve">Важно отметить, что правительство </w:t>
      </w:r>
      <w:r w:rsidR="000B14A5">
        <w:t xml:space="preserve">Латвии и Эстонии </w:t>
      </w:r>
      <w:r>
        <w:t xml:space="preserve"> старается регулировать рынок труда, поддерживать своих граждан, заставляет посредством закона работодателей выплачивать им пособия по безработице, выходные пособия и т.д. Но положение данных стран остаётся одним из самых худших в Евросоюзе, к примеру, уровень ВВП в Латвии </w:t>
      </w:r>
      <w:r w:rsidR="0010610C">
        <w:t xml:space="preserve">по прогнозу на 2010 возможно будет </w:t>
      </w:r>
      <w:r>
        <w:t>самым низким в мировой истории. Для любого государства очень сложно сохранять стабильное и успешное положение каждого гражданина, если в экономике страны возникают всё новые проб</w:t>
      </w:r>
      <w:r w:rsidR="000B14A5">
        <w:t>лемы. Но посредством анализа мне</w:t>
      </w:r>
      <w:r>
        <w:t xml:space="preserve"> удалось выяснить, что Эстония и Латвия </w:t>
      </w:r>
      <w:r w:rsidR="00B22C1F">
        <w:t>-</w:t>
      </w:r>
      <w:r w:rsidR="003355E1">
        <w:t xml:space="preserve"> </w:t>
      </w:r>
      <w:r w:rsidR="00B22C1F">
        <w:t xml:space="preserve">страны с мало различающимися характеристиками, со схожими проблемами, низкими показателями в </w:t>
      </w:r>
      <w:r w:rsidR="000B14A5">
        <w:t xml:space="preserve">одних отраслях, но с высокими показателями в других. </w:t>
      </w:r>
      <w:r w:rsidR="00B22C1F">
        <w:t xml:space="preserve"> Две небольшие, стойкие, но нуждающиеся в поддержке страны Прибалтики. </w:t>
      </w:r>
    </w:p>
    <w:p w:rsidR="00E02ED3" w:rsidRDefault="000B14A5" w:rsidP="000B14A5">
      <w:pPr>
        <w:spacing w:line="360" w:lineRule="auto"/>
        <w:jc w:val="both"/>
      </w:pPr>
      <w:r>
        <w:t xml:space="preserve">Латвия и Эстония  являются уникальным примером государств, которые после распада СССР стали стремительно развиваться, привлекать международных инвесторов, налаживать тесные связи с европейскими государствами, улучшать свои показатели по всем отраслям, опережая самые успешные страны. Однако этот успех оказался очень хрупким и не способным бороться с мировым кризисом. </w:t>
      </w:r>
      <w:r w:rsidRPr="00292FBA">
        <w:t xml:space="preserve">Но что можно утверждать со стопроцентной уверенностью, так это то, что после распада СССР страны Балтии проявляли склонность к экономическому росту. Основной </w:t>
      </w:r>
      <w:r>
        <w:t>характеристикой</w:t>
      </w:r>
      <w:r w:rsidRPr="00292FBA">
        <w:t xml:space="preserve"> которого является «</w:t>
      </w:r>
      <w:r w:rsidRPr="00292FBA">
        <w:rPr>
          <w:color w:val="000000"/>
        </w:rPr>
        <w:t>снижение доли аграрного сектора при росте долей промышленности и сферы услуг, означающее радикальную структурную перестройку экономики</w:t>
      </w:r>
      <w:r>
        <w:rPr>
          <w:color w:val="000000"/>
        </w:rPr>
        <w:t>»</w:t>
      </w:r>
      <w:r>
        <w:rPr>
          <w:rStyle w:val="a4"/>
          <w:color w:val="000000"/>
        </w:rPr>
        <w:footnoteReference w:id="14"/>
      </w:r>
      <w:r>
        <w:rPr>
          <w:color w:val="000000"/>
        </w:rPr>
        <w:t xml:space="preserve">.  Именно этими признаками обладали Латвия и Эстония, развивая в значительной степени все отрасли, которые наиболее значимы в эпоху информации. </w:t>
      </w:r>
    </w:p>
    <w:p w:rsidR="000B14A5" w:rsidRDefault="000B14A5" w:rsidP="000B14A5">
      <w:pPr>
        <w:snapToGrid w:val="0"/>
        <w:spacing w:line="360" w:lineRule="auto"/>
        <w:jc w:val="both"/>
      </w:pPr>
      <w:r>
        <w:t xml:space="preserve">Россия заметно отличается от данных стран и по экономическому росту, и по социально политике государства. Но основное сходство заключается в том, что в трёх странах наблюдается неблагополучная картина по всем рассмотренным показателям. Несмотря на относительное благополучие в экономическом росте и огромном потенциале страны во всех отраслях, уровень социального напряжения, низкий уровень социального доверия, сильное расслоение общества и многие другие факторы говорят о необходимости новой программы, </w:t>
      </w:r>
      <w:r w:rsidR="00CA0806">
        <w:t xml:space="preserve">той модели капитализма, которая будет учитывать все возможности страны, все её плюсы и исправлять недостатки. Социальная политика государства должна продолжать развивать те направления, которые уже существуют, но не такими медленными и мизерными  шагами. Должна быть высокая защита уровня жизни. Население страны часто страдало из-за смены валюты, повышения цен. Должны быть разные виды </w:t>
      </w:r>
      <w:r w:rsidR="009F01F6">
        <w:t>компенсации</w:t>
      </w:r>
      <w:r w:rsidR="00CA0806">
        <w:t xml:space="preserve"> при подобного рода изменениях. </w:t>
      </w:r>
      <w:r w:rsidR="009F01F6">
        <w:t>Более того, важной целью является повышение помощи бедным семьям, увеличение пособий по безработице, создание уверенности в гражданах, что на рабочем месте они защищены от провалов компании и рынка в целом. При подобной защищённости увеличится уровень доверия к государству и уменьшится социальная напряжённость, если при этом сократится разница в доходах. Необходимо уве</w:t>
      </w:r>
      <w:r w:rsidR="00EF0AAC">
        <w:t xml:space="preserve">личение </w:t>
      </w:r>
      <w:r w:rsidR="009F01F6">
        <w:t xml:space="preserve">минимальной заработной платы. </w:t>
      </w:r>
    </w:p>
    <w:p w:rsidR="009F01F6" w:rsidRDefault="009F01F6" w:rsidP="009F01F6">
      <w:pPr>
        <w:snapToGrid w:val="0"/>
        <w:spacing w:line="360" w:lineRule="auto"/>
        <w:jc w:val="both"/>
      </w:pPr>
      <w:r>
        <w:t xml:space="preserve">Можно привести огромное количество необходимых мер, для создания благополучной жизни членов общества, но ни одна мера не будет достигнута, если представители государства не будут думать в первую очередь о гражданах, а не о своих заоблачных доходах. </w:t>
      </w:r>
    </w:p>
    <w:p w:rsidR="00EA7155" w:rsidRDefault="00EA7155" w:rsidP="00E36C58">
      <w:pPr>
        <w:pStyle w:val="3"/>
        <w:jc w:val="center"/>
      </w:pPr>
    </w:p>
    <w:p w:rsidR="00EA7155" w:rsidRDefault="00EA7155" w:rsidP="00E36C58">
      <w:pPr>
        <w:pStyle w:val="3"/>
        <w:jc w:val="center"/>
      </w:pPr>
    </w:p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Default="00DD68A9" w:rsidP="00DD68A9"/>
    <w:p w:rsidR="00DD68A9" w:rsidRPr="00DD68A9" w:rsidRDefault="00DD68A9" w:rsidP="00DD68A9"/>
    <w:p w:rsidR="00470DBE" w:rsidRPr="00DD68A9" w:rsidRDefault="00E36C58" w:rsidP="0094787A">
      <w:pPr>
        <w:rPr>
          <w:b/>
          <w:bCs/>
        </w:rPr>
      </w:pPr>
      <w:r w:rsidRPr="00DD68A9">
        <w:rPr>
          <w:b/>
          <w:bCs/>
        </w:rPr>
        <w:t>С</w:t>
      </w:r>
      <w:r w:rsidR="00DD68A9">
        <w:rPr>
          <w:b/>
          <w:bCs/>
        </w:rPr>
        <w:t>писок использованной литературы:</w:t>
      </w:r>
    </w:p>
    <w:p w:rsidR="00E36C58" w:rsidRPr="00E36C58" w:rsidRDefault="00E36C58" w:rsidP="00E36C58"/>
    <w:p w:rsidR="00C92F97" w:rsidRPr="0094787A" w:rsidRDefault="00A27B3B" w:rsidP="00C92F97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  <w:lang w:val="en-US"/>
        </w:rPr>
      </w:pPr>
      <w:r w:rsidRPr="002173E2">
        <w:rPr>
          <w:color w:val="000000"/>
          <w:lang w:val="en-US"/>
        </w:rPr>
        <w:t>International labor office</w:t>
      </w:r>
      <w:r w:rsidR="00C92F97" w:rsidRPr="00C92F97">
        <w:rPr>
          <w:color w:val="000000"/>
          <w:lang w:val="en-US"/>
        </w:rPr>
        <w:t xml:space="preserve"> </w:t>
      </w:r>
      <w:r w:rsidRPr="002173E2">
        <w:rPr>
          <w:color w:val="000000"/>
          <w:lang w:val="en-US"/>
        </w:rPr>
        <w:t xml:space="preserve">[электронный </w:t>
      </w:r>
      <w:r w:rsidRPr="002173E2">
        <w:rPr>
          <w:color w:val="000000"/>
        </w:rPr>
        <w:t>ресурс</w:t>
      </w:r>
      <w:r w:rsidRPr="002173E2">
        <w:rPr>
          <w:color w:val="000000"/>
          <w:lang w:val="en-US"/>
        </w:rPr>
        <w:t>]</w:t>
      </w:r>
      <w:r w:rsidRPr="00A27B3B">
        <w:rPr>
          <w:color w:val="000000"/>
          <w:lang w:val="en-US"/>
        </w:rPr>
        <w:t xml:space="preserve"> // </w:t>
      </w:r>
      <w:r w:rsidRPr="00CB2E1D">
        <w:rPr>
          <w:color w:val="000000"/>
          <w:lang w:val="en-US"/>
        </w:rPr>
        <w:t>URL:</w:t>
      </w:r>
      <w:r w:rsidRPr="00CB2E1D">
        <w:rPr>
          <w:lang w:val="en-US"/>
        </w:rPr>
        <w:t xml:space="preserve"> </w:t>
      </w:r>
      <w:r w:rsidRPr="00CB2E1D">
        <w:rPr>
          <w:color w:val="000000"/>
          <w:lang w:val="en-US"/>
        </w:rPr>
        <w:t>www</w:t>
      </w:r>
      <w:r>
        <w:rPr>
          <w:color w:val="000000"/>
          <w:lang w:val="en-US"/>
        </w:rPr>
        <w:t>.</w:t>
      </w:r>
      <w:r w:rsidRPr="002173E2">
        <w:rPr>
          <w:color w:val="000000"/>
          <w:lang w:val="en-US"/>
        </w:rPr>
        <w:t xml:space="preserve">laborsta.ilo.org/STP/guest </w:t>
      </w:r>
    </w:p>
    <w:p w:rsidR="0094787A" w:rsidRPr="0094787A" w:rsidRDefault="0094787A" w:rsidP="00C92F97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  <w:lang w:val="en-US"/>
        </w:rPr>
      </w:pPr>
      <w:r>
        <w:rPr>
          <w:lang w:val="en-US"/>
        </w:rPr>
        <w:t>A. Maddison, Historical Statistic</w:t>
      </w:r>
      <w:r w:rsidRPr="00A43025">
        <w:rPr>
          <w:lang w:val="en-US"/>
        </w:rPr>
        <w:t>//</w:t>
      </w:r>
      <w:r>
        <w:rPr>
          <w:lang w:val="en-US"/>
        </w:rPr>
        <w:t xml:space="preserve"> </w:t>
      </w:r>
      <w:hyperlink r:id="rId11" w:history="1">
        <w:r w:rsidRPr="00FF77E2">
          <w:rPr>
            <w:rStyle w:val="a6"/>
            <w:bCs/>
            <w:lang w:val="en-US"/>
          </w:rPr>
          <w:t>http://www.ggdc.net/maddison/</w:t>
        </w:r>
      </w:hyperlink>
    </w:p>
    <w:p w:rsidR="0094787A" w:rsidRPr="0094787A" w:rsidRDefault="0094787A" w:rsidP="00C92F97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</w:rPr>
      </w:pPr>
      <w:r>
        <w:t xml:space="preserve">Е.Абрамова, Страны Балтии: поворот к Западу//Информационно-аналитический центр по изучению общественно-политических процессов на постсоветском пространстве,2007 год </w:t>
      </w:r>
      <w:r>
        <w:rPr>
          <w:lang w:val="en-US"/>
        </w:rPr>
        <w:t>URL</w:t>
      </w:r>
      <w:r w:rsidRPr="00AD625E">
        <w:t>[http://www.ia-centr.ru/archive/public_details5cb1.html?id=458]</w:t>
      </w:r>
    </w:p>
    <w:p w:rsidR="0094787A" w:rsidRPr="0094787A" w:rsidRDefault="0094787A" w:rsidP="00C92F97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</w:rPr>
      </w:pPr>
      <w:r>
        <w:t>Балтийский потоп//Мониторинг мирового кризиса№14,2010 год, С.6</w:t>
      </w:r>
    </w:p>
    <w:p w:rsidR="0094787A" w:rsidRPr="0094787A" w:rsidRDefault="0094787A" w:rsidP="0094787A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</w:rPr>
      </w:pPr>
      <w:r>
        <w:rPr>
          <w:lang w:val="en-US"/>
        </w:rPr>
        <w:t>Unemployment</w:t>
      </w:r>
      <w:r w:rsidRPr="0094787A">
        <w:t xml:space="preserve">, </w:t>
      </w:r>
      <w:r>
        <w:rPr>
          <w:lang w:val="en-US"/>
        </w:rPr>
        <w:t>general</w:t>
      </w:r>
      <w:r w:rsidRPr="0094787A">
        <w:t xml:space="preserve"> </w:t>
      </w:r>
      <w:r w:rsidRPr="00E36C58">
        <w:rPr>
          <w:lang w:val="en-US"/>
        </w:rPr>
        <w:t>level</w:t>
      </w:r>
      <w:r w:rsidRPr="0094787A">
        <w:t xml:space="preserve"> (</w:t>
      </w:r>
      <w:r w:rsidRPr="00E36C58">
        <w:rPr>
          <w:lang w:val="en-US"/>
        </w:rPr>
        <w:t>previous</w:t>
      </w:r>
      <w:r w:rsidRPr="0094787A">
        <w:t xml:space="preserve"> </w:t>
      </w:r>
      <w:r w:rsidRPr="00E36C58">
        <w:rPr>
          <w:lang w:val="en-US"/>
        </w:rPr>
        <w:t>employment</w:t>
      </w:r>
      <w:r w:rsidRPr="0094787A">
        <w:t xml:space="preserve">, </w:t>
      </w:r>
      <w:r w:rsidRPr="00E36C58">
        <w:rPr>
          <w:lang w:val="en-US"/>
        </w:rPr>
        <w:t>first</w:t>
      </w:r>
      <w:r w:rsidRPr="0094787A">
        <w:t xml:space="preserve"> </w:t>
      </w:r>
      <w:r w:rsidRPr="00E36C58">
        <w:rPr>
          <w:lang w:val="en-US"/>
        </w:rPr>
        <w:t>job</w:t>
      </w:r>
      <w:r w:rsidRPr="0094787A">
        <w:t xml:space="preserve"> </w:t>
      </w:r>
      <w:r w:rsidRPr="00E36C58">
        <w:rPr>
          <w:lang w:val="en-US"/>
        </w:rPr>
        <w:t>seekers</w:t>
      </w:r>
      <w:r w:rsidRPr="0094787A">
        <w:t xml:space="preserve">) </w:t>
      </w:r>
      <w:smartTag w:uri="urn:schemas-microsoft-com:office:smarttags" w:element="country-region">
        <w:smartTag w:uri="urn:schemas-microsoft-com:office:smarttags" w:element="place">
          <w:r w:rsidRPr="00E36C58">
            <w:rPr>
              <w:lang w:val="en-US"/>
            </w:rPr>
            <w:t>Latvia</w:t>
          </w:r>
        </w:smartTag>
      </w:smartTag>
      <w:r w:rsidRPr="0094787A">
        <w:t>//</w:t>
      </w:r>
      <w:r w:rsidRPr="00E36C58">
        <w:rPr>
          <w:lang w:val="en-US"/>
        </w:rPr>
        <w:t>URL</w:t>
      </w:r>
      <w:r w:rsidRPr="0094787A">
        <w:t xml:space="preserve">: </w:t>
      </w:r>
      <w:r w:rsidRPr="00E36C58">
        <w:rPr>
          <w:lang w:val="en-US"/>
        </w:rPr>
        <w:t>www</w:t>
      </w:r>
      <w:r w:rsidRPr="0094787A">
        <w:t>.</w:t>
      </w:r>
      <w:r w:rsidRPr="00E36C58">
        <w:rPr>
          <w:lang w:val="en-US"/>
        </w:rPr>
        <w:t>laborsta</w:t>
      </w:r>
      <w:r w:rsidRPr="0094787A">
        <w:t>.</w:t>
      </w:r>
      <w:r w:rsidRPr="00E36C58">
        <w:rPr>
          <w:lang w:val="en-US"/>
        </w:rPr>
        <w:t>ilo</w:t>
      </w:r>
      <w:r w:rsidRPr="0094787A">
        <w:t>.</w:t>
      </w:r>
      <w:r w:rsidRPr="00E36C58">
        <w:rPr>
          <w:lang w:val="en-US"/>
        </w:rPr>
        <w:t>org</w:t>
      </w:r>
      <w:r w:rsidRPr="0094787A">
        <w:t>/</w:t>
      </w:r>
      <w:r w:rsidRPr="00E36C58">
        <w:rPr>
          <w:lang w:val="en-US"/>
        </w:rPr>
        <w:t>STP</w:t>
      </w:r>
      <w:r w:rsidRPr="0094787A">
        <w:t>/</w:t>
      </w:r>
      <w:r w:rsidRPr="00E36C58">
        <w:rPr>
          <w:lang w:val="en-US"/>
        </w:rPr>
        <w:t>guest</w:t>
      </w:r>
      <w:r w:rsidRPr="0094787A">
        <w:t xml:space="preserve"> [электронный </w:t>
      </w:r>
      <w:r w:rsidRPr="00E36C58">
        <w:t>ресурс</w:t>
      </w:r>
      <w:r w:rsidRPr="0094787A">
        <w:t xml:space="preserve">], </w:t>
      </w:r>
      <w:r>
        <w:rPr>
          <w:lang w:val="en-US"/>
        </w:rPr>
        <w:t>International</w:t>
      </w:r>
      <w:r w:rsidRPr="0094787A">
        <w:t xml:space="preserve"> </w:t>
      </w:r>
      <w:r>
        <w:rPr>
          <w:lang w:val="en-US"/>
        </w:rPr>
        <w:t>labor</w:t>
      </w:r>
      <w:r w:rsidRPr="0094787A">
        <w:t xml:space="preserve"> </w:t>
      </w:r>
      <w:r>
        <w:rPr>
          <w:lang w:val="en-US"/>
        </w:rPr>
        <w:t>office</w:t>
      </w:r>
    </w:p>
    <w:p w:rsidR="0094787A" w:rsidRPr="0094787A" w:rsidRDefault="0094787A" w:rsidP="0094787A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</w:rPr>
      </w:pPr>
      <w:r w:rsidRPr="0094787A">
        <w:t>А.Ф. Миронычев, Валютный курс рубля и источники экономического роста в переходной экономике Росcии</w:t>
      </w:r>
      <w:r>
        <w:t>//Электронный журнал «Полемика», Выпуск 16.</w:t>
      </w:r>
    </w:p>
    <w:p w:rsidR="0094787A" w:rsidRPr="0094787A" w:rsidRDefault="0094787A" w:rsidP="0094787A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</w:rPr>
      </w:pPr>
      <w:r>
        <w:t xml:space="preserve">Кризис в Латвии, Википедиа </w:t>
      </w:r>
      <w:r w:rsidRPr="00384E4F">
        <w:t>[</w:t>
      </w:r>
      <w:r>
        <w:t>электронный ресурс</w:t>
      </w:r>
      <w:r w:rsidRPr="00384E4F">
        <w:t xml:space="preserve">] // </w:t>
      </w:r>
      <w:r>
        <w:rPr>
          <w:lang w:val="en-US"/>
        </w:rPr>
        <w:t>URL</w:t>
      </w:r>
      <w:r w:rsidRPr="00384E4F">
        <w:t xml:space="preserve">: </w:t>
      </w:r>
      <w:r>
        <w:t xml:space="preserve"> </w:t>
      </w:r>
      <w:hyperlink r:id="rId12" w:anchor="cite_note-6" w:history="1">
        <w:r w:rsidRPr="00FF77E2">
          <w:rPr>
            <w:rStyle w:val="a6"/>
          </w:rPr>
          <w:t>http://ru.wikipedia.org/wiki/%D0%9A%D1%80%D0%B8%D0%B7%D0%B8%D1%81_%D0%B2_%D0%9B%D0%B0%D1%82%D0%B2%D0%B8%D0%B8#cite_note-6</w:t>
        </w:r>
      </w:hyperlink>
    </w:p>
    <w:p w:rsidR="0094787A" w:rsidRPr="00DD68A9" w:rsidRDefault="00DD68A9" w:rsidP="0094787A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</w:rPr>
      </w:pPr>
      <w:r w:rsidRPr="00DA4942">
        <w:t>Петрова А. Подоходный налог с населения в Латвии снижен до 23 %, «Балтийский курс»[электронный ресурс] //</w:t>
      </w:r>
      <w:r w:rsidRPr="00DA4942">
        <w:rPr>
          <w:lang w:val="en-US"/>
        </w:rPr>
        <w:t>URL</w:t>
      </w:r>
      <w:r w:rsidRPr="00DA4942">
        <w:t xml:space="preserve"> : </w:t>
      </w:r>
      <w:hyperlink r:id="rId13" w:history="1">
        <w:r w:rsidRPr="00FF77E2">
          <w:rPr>
            <w:rStyle w:val="a6"/>
          </w:rPr>
          <w:t>http://www.baltic-course.com/rus/pravo/?doc=8405</w:t>
        </w:r>
      </w:hyperlink>
    </w:p>
    <w:p w:rsidR="00DD68A9" w:rsidRDefault="00DD68A9" w:rsidP="0094787A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Unemployment, general </w:t>
      </w:r>
      <w:r w:rsidRPr="00E36C58">
        <w:rPr>
          <w:color w:val="000000"/>
          <w:lang w:val="en-US"/>
        </w:rPr>
        <w:t>level (previous emplo</w:t>
      </w:r>
      <w:r>
        <w:rPr>
          <w:color w:val="000000"/>
          <w:lang w:val="en-US"/>
        </w:rPr>
        <w:t xml:space="preserve">yment, first job seekers)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val="en-US"/>
            </w:rPr>
            <w:t>Estonia</w:t>
          </w:r>
        </w:smartTag>
      </w:smartTag>
      <w:r w:rsidRPr="00E36C58">
        <w:rPr>
          <w:color w:val="000000"/>
          <w:lang w:val="en-US"/>
        </w:rPr>
        <w:t>//URL:</w:t>
      </w:r>
      <w:r w:rsidRPr="00E36C58">
        <w:rPr>
          <w:lang w:val="en-US"/>
        </w:rPr>
        <w:t xml:space="preserve"> </w:t>
      </w:r>
      <w:r w:rsidRPr="00E36C58">
        <w:rPr>
          <w:color w:val="000000"/>
          <w:lang w:val="en-US"/>
        </w:rPr>
        <w:t xml:space="preserve">www.laborsta.ilo.org/STP/guest [электронный </w:t>
      </w:r>
      <w:r w:rsidRPr="00E36C58">
        <w:rPr>
          <w:color w:val="000000"/>
        </w:rPr>
        <w:t>ресурс</w:t>
      </w:r>
      <w:r w:rsidRPr="00E36C58">
        <w:rPr>
          <w:color w:val="000000"/>
          <w:lang w:val="en-US"/>
        </w:rPr>
        <w:t>], International labor office.</w:t>
      </w:r>
    </w:p>
    <w:p w:rsidR="00DD68A9" w:rsidRDefault="00DD68A9" w:rsidP="0094787A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Unemployment, general </w:t>
      </w:r>
      <w:r w:rsidRPr="00E36C58">
        <w:rPr>
          <w:color w:val="000000"/>
          <w:lang w:val="en-US"/>
        </w:rPr>
        <w:t>level (previous emplo</w:t>
      </w:r>
      <w:r>
        <w:rPr>
          <w:color w:val="000000"/>
          <w:lang w:val="en-US"/>
        </w:rPr>
        <w:t xml:space="preserve">yment, first job seekers)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val="en-US"/>
            </w:rPr>
            <w:t>Russian Federation</w:t>
          </w:r>
        </w:smartTag>
      </w:smartTag>
      <w:r w:rsidRPr="00E36C58">
        <w:rPr>
          <w:color w:val="000000"/>
          <w:lang w:val="en-US"/>
        </w:rPr>
        <w:t>//URL:</w:t>
      </w:r>
      <w:r w:rsidRPr="00E36C58">
        <w:rPr>
          <w:lang w:val="en-US"/>
        </w:rPr>
        <w:t xml:space="preserve"> </w:t>
      </w:r>
      <w:r w:rsidRPr="00E36C58">
        <w:rPr>
          <w:color w:val="000000"/>
          <w:lang w:val="en-US"/>
        </w:rPr>
        <w:t xml:space="preserve">www.laborsta.ilo.org/STP/guest [электронный </w:t>
      </w:r>
      <w:r w:rsidRPr="00E36C58">
        <w:rPr>
          <w:color w:val="000000"/>
        </w:rPr>
        <w:t>ресурс</w:t>
      </w:r>
      <w:r w:rsidRPr="00E36C58">
        <w:rPr>
          <w:color w:val="000000"/>
          <w:lang w:val="en-US"/>
        </w:rPr>
        <w:t>], International labor office.</w:t>
      </w:r>
    </w:p>
    <w:p w:rsidR="00DD68A9" w:rsidRPr="00DD68A9" w:rsidRDefault="00DD68A9" w:rsidP="00DD68A9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  <w:lang w:val="en-US"/>
        </w:rPr>
      </w:pPr>
      <w:r>
        <w:rPr>
          <w:lang w:val="en-US"/>
        </w:rPr>
        <w:t xml:space="preserve">The World Factbook, CIA // </w:t>
      </w:r>
      <w:hyperlink r:id="rId14" w:history="1">
        <w:r w:rsidRPr="00FF77E2">
          <w:rPr>
            <w:rStyle w:val="a6"/>
            <w:lang w:val="en-US"/>
          </w:rPr>
          <w:t>https://www.cia.gov/library/publications/the-world-factbook/index.html</w:t>
        </w:r>
      </w:hyperlink>
    </w:p>
    <w:p w:rsidR="00DD68A9" w:rsidRPr="00DD68A9" w:rsidRDefault="00DD68A9" w:rsidP="00DD68A9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</w:rPr>
      </w:pPr>
      <w:r w:rsidRPr="00DD68A9">
        <w:t>Пособие по безработице в 2011 году составит 850-4900 рублей</w:t>
      </w:r>
      <w:r>
        <w:t xml:space="preserve">, Информационно-дискуссионный портал </w:t>
      </w:r>
      <w:r>
        <w:rPr>
          <w:lang w:val="en-US"/>
        </w:rPr>
        <w:t>Newsland</w:t>
      </w:r>
      <w:r w:rsidRPr="00DD68A9">
        <w:t xml:space="preserve"> </w:t>
      </w:r>
      <w:r>
        <w:t>//</w:t>
      </w:r>
      <w:r w:rsidRPr="00DD68A9">
        <w:t xml:space="preserve"> </w:t>
      </w:r>
      <w:hyperlink r:id="rId15" w:history="1">
        <w:r w:rsidRPr="00FF77E2">
          <w:rPr>
            <w:rStyle w:val="a6"/>
          </w:rPr>
          <w:t>http://newsland.ru/News/Detail/id/573648/cat/87/</w:t>
        </w:r>
      </w:hyperlink>
    </w:p>
    <w:p w:rsidR="00DD68A9" w:rsidRPr="00DD68A9" w:rsidRDefault="00DD68A9" w:rsidP="00DD68A9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</w:rPr>
      </w:pPr>
      <w:r>
        <w:t>А.Шевчук, Введение в социологию хозяйственного развития,2007, С.59</w:t>
      </w:r>
    </w:p>
    <w:p w:rsidR="00DD68A9" w:rsidRPr="00DD68A9" w:rsidRDefault="00DD68A9" w:rsidP="00DD68A9">
      <w:pPr>
        <w:numPr>
          <w:ilvl w:val="0"/>
          <w:numId w:val="4"/>
        </w:numPr>
        <w:snapToGrid w:val="0"/>
        <w:spacing w:line="360" w:lineRule="auto"/>
        <w:jc w:val="both"/>
        <w:rPr>
          <w:color w:val="000000"/>
        </w:rPr>
      </w:pPr>
      <w:r>
        <w:t xml:space="preserve">сайт </w:t>
      </w:r>
      <w:r>
        <w:rPr>
          <w:lang w:val="en-US"/>
        </w:rPr>
        <w:t>Wikipedia</w:t>
      </w:r>
    </w:p>
    <w:p w:rsidR="0094787A" w:rsidRPr="00DD68A9" w:rsidRDefault="0094787A" w:rsidP="0094787A">
      <w:pPr>
        <w:snapToGrid w:val="0"/>
        <w:spacing w:line="360" w:lineRule="auto"/>
        <w:jc w:val="both"/>
        <w:rPr>
          <w:color w:val="000000"/>
        </w:rPr>
      </w:pPr>
    </w:p>
    <w:p w:rsidR="00470DBE" w:rsidRPr="00DD68A9" w:rsidRDefault="00470DBE" w:rsidP="00E02ED3">
      <w:pPr>
        <w:snapToGrid w:val="0"/>
        <w:spacing w:line="360" w:lineRule="auto"/>
        <w:jc w:val="both"/>
      </w:pPr>
    </w:p>
    <w:p w:rsidR="00470DBE" w:rsidRPr="00DD68A9" w:rsidRDefault="00470DBE" w:rsidP="00E02ED3">
      <w:pPr>
        <w:snapToGrid w:val="0"/>
        <w:spacing w:line="360" w:lineRule="auto"/>
        <w:jc w:val="both"/>
      </w:pPr>
    </w:p>
    <w:p w:rsidR="00470DBE" w:rsidRPr="00DD68A9" w:rsidRDefault="00470DBE" w:rsidP="00E02ED3">
      <w:pPr>
        <w:snapToGrid w:val="0"/>
        <w:spacing w:line="360" w:lineRule="auto"/>
        <w:jc w:val="both"/>
      </w:pPr>
    </w:p>
    <w:p w:rsidR="00470DBE" w:rsidRPr="00DD68A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3D7FC9" w:rsidRDefault="00470DBE" w:rsidP="00E02ED3">
      <w:pPr>
        <w:snapToGrid w:val="0"/>
        <w:spacing w:line="360" w:lineRule="auto"/>
        <w:jc w:val="both"/>
      </w:pPr>
    </w:p>
    <w:p w:rsidR="00470DBE" w:rsidRPr="00B908DF" w:rsidRDefault="00470DBE" w:rsidP="00E02ED3">
      <w:pPr>
        <w:snapToGrid w:val="0"/>
        <w:spacing w:line="360" w:lineRule="auto"/>
        <w:jc w:val="both"/>
      </w:pPr>
      <w:bookmarkStart w:id="2" w:name="_GoBack"/>
      <w:bookmarkEnd w:id="2"/>
    </w:p>
    <w:sectPr w:rsidR="00470DBE" w:rsidRPr="00B908DF" w:rsidSect="00A82135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BD" w:rsidRDefault="004615BD">
      <w:r>
        <w:separator/>
      </w:r>
    </w:p>
  </w:endnote>
  <w:endnote w:type="continuationSeparator" w:id="0">
    <w:p w:rsidR="004615BD" w:rsidRDefault="004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BD" w:rsidRDefault="004615BD">
      <w:r>
        <w:separator/>
      </w:r>
    </w:p>
  </w:footnote>
  <w:footnote w:type="continuationSeparator" w:id="0">
    <w:p w:rsidR="004615BD" w:rsidRDefault="004615BD">
      <w:r>
        <w:continuationSeparator/>
      </w:r>
    </w:p>
  </w:footnote>
  <w:footnote w:id="1">
    <w:p w:rsidR="004328A4" w:rsidRPr="00A11E53" w:rsidRDefault="004328A4" w:rsidP="00072670">
      <w:pPr>
        <w:pStyle w:val="a3"/>
        <w:rPr>
          <w:lang w:val="en-US"/>
        </w:rPr>
      </w:pPr>
      <w:r>
        <w:rPr>
          <w:rStyle w:val="a4"/>
        </w:rPr>
        <w:footnoteRef/>
      </w:r>
      <w:r w:rsidRPr="00A43025">
        <w:rPr>
          <w:lang w:val="en-US"/>
        </w:rPr>
        <w:t xml:space="preserve"> </w:t>
      </w:r>
      <w:r>
        <w:rPr>
          <w:lang w:val="en-US"/>
        </w:rPr>
        <w:t>A. Maddison, Historical Statistic</w:t>
      </w:r>
      <w:r w:rsidRPr="00A43025">
        <w:rPr>
          <w:lang w:val="en-US"/>
        </w:rPr>
        <w:t>//</w:t>
      </w:r>
      <w:r>
        <w:rPr>
          <w:lang w:val="en-US"/>
        </w:rPr>
        <w:t xml:space="preserve"> </w:t>
      </w:r>
      <w:r w:rsidRPr="00A43025">
        <w:rPr>
          <w:bCs/>
          <w:lang w:val="en-US"/>
        </w:rPr>
        <w:t>http://www.ggdc.net/maddison/</w:t>
      </w:r>
    </w:p>
  </w:footnote>
  <w:footnote w:id="2">
    <w:p w:rsidR="004328A4" w:rsidRDefault="004328A4" w:rsidP="00072670">
      <w:pPr>
        <w:pStyle w:val="a3"/>
      </w:pPr>
      <w:r>
        <w:rPr>
          <w:rStyle w:val="a4"/>
        </w:rPr>
        <w:footnoteRef/>
      </w:r>
      <w:r>
        <w:t xml:space="preserve"> Е.Абрамова, Страны Балтии: поворот к Западу//Информационно-аналитический центр по изучению общественно-политических процессов на постсоветском пространстве,2007 год </w:t>
      </w:r>
      <w:r>
        <w:rPr>
          <w:lang w:val="en-US"/>
        </w:rPr>
        <w:t>URL</w:t>
      </w:r>
      <w:r w:rsidRPr="00AD625E">
        <w:t>[http://www.ia-centr.ru/archive/public_details5cb1.html?id=458]</w:t>
      </w:r>
    </w:p>
  </w:footnote>
  <w:footnote w:id="3">
    <w:p w:rsidR="004328A4" w:rsidRDefault="004328A4" w:rsidP="00072670">
      <w:pPr>
        <w:pStyle w:val="a3"/>
      </w:pPr>
      <w:r>
        <w:rPr>
          <w:rStyle w:val="a4"/>
        </w:rPr>
        <w:footnoteRef/>
      </w:r>
      <w:r w:rsidRPr="00AD625E">
        <w:t xml:space="preserve"> </w:t>
      </w:r>
      <w:r>
        <w:t>Балтийский потоп//Мониторинг мирового кризиса№14,2010 год, С.6</w:t>
      </w:r>
    </w:p>
  </w:footnote>
  <w:footnote w:id="4">
    <w:p w:rsidR="004328A4" w:rsidRPr="00DD68A9" w:rsidRDefault="004328A4" w:rsidP="00DD68A9">
      <w:pPr>
        <w:snapToGrid w:val="0"/>
        <w:jc w:val="both"/>
        <w:rPr>
          <w:color w:val="000000"/>
        </w:rPr>
      </w:pPr>
      <w:r>
        <w:rPr>
          <w:rStyle w:val="a4"/>
        </w:rPr>
        <w:footnoteRef/>
      </w:r>
      <w:r w:rsidRPr="00DA4BA0">
        <w:t xml:space="preserve"> </w:t>
      </w:r>
      <w:r w:rsidRPr="00DD68A9">
        <w:rPr>
          <w:sz w:val="20"/>
          <w:szCs w:val="20"/>
        </w:rPr>
        <w:t>А.Ф. Миронычев, Валютный курс рубля и источники экономического роста в переходной экономике Росcии//Электронный журнал «Полемика», Выпуск 16.</w:t>
      </w:r>
    </w:p>
  </w:footnote>
  <w:footnote w:id="5">
    <w:p w:rsidR="004328A4" w:rsidRPr="0094787A" w:rsidRDefault="004328A4">
      <w:pPr>
        <w:pStyle w:val="a3"/>
      </w:pPr>
      <w:r>
        <w:rPr>
          <w:rStyle w:val="a4"/>
        </w:rPr>
        <w:footnoteRef/>
      </w:r>
      <w:r w:rsidRPr="0094787A">
        <w:rPr>
          <w:lang w:val="en-US"/>
        </w:rPr>
        <w:t xml:space="preserve"> </w:t>
      </w:r>
      <w:r>
        <w:t>Там же.</w:t>
      </w:r>
    </w:p>
  </w:footnote>
  <w:footnote w:id="6">
    <w:p w:rsidR="004328A4" w:rsidRPr="00E36C58" w:rsidRDefault="004328A4" w:rsidP="00E36C58">
      <w:pPr>
        <w:pStyle w:val="a3"/>
        <w:rPr>
          <w:lang w:val="en-US"/>
        </w:rPr>
      </w:pPr>
      <w:r>
        <w:rPr>
          <w:rStyle w:val="a4"/>
        </w:rPr>
        <w:footnoteRef/>
      </w:r>
      <w:r w:rsidRPr="00E36C58">
        <w:rPr>
          <w:lang w:val="en-US"/>
        </w:rPr>
        <w:t xml:space="preserve"> </w:t>
      </w:r>
      <w:r>
        <w:rPr>
          <w:color w:val="000000"/>
          <w:lang w:val="en-US"/>
        </w:rPr>
        <w:t xml:space="preserve">Unemployment, general </w:t>
      </w:r>
      <w:r w:rsidRPr="00E36C58">
        <w:rPr>
          <w:color w:val="000000"/>
          <w:lang w:val="en-US"/>
        </w:rPr>
        <w:t xml:space="preserve">level (previous employment, first job seekers) </w:t>
      </w:r>
      <w:smartTag w:uri="urn:schemas-microsoft-com:office:smarttags" w:element="country-region">
        <w:smartTag w:uri="urn:schemas-microsoft-com:office:smarttags" w:element="place">
          <w:r w:rsidRPr="00E36C58">
            <w:rPr>
              <w:color w:val="000000"/>
              <w:lang w:val="en-US"/>
            </w:rPr>
            <w:t>Latvia</w:t>
          </w:r>
        </w:smartTag>
      </w:smartTag>
      <w:r w:rsidRPr="00E36C58">
        <w:rPr>
          <w:color w:val="000000"/>
          <w:lang w:val="en-US"/>
        </w:rPr>
        <w:t>//URL:</w:t>
      </w:r>
      <w:r w:rsidRPr="00E36C58">
        <w:rPr>
          <w:lang w:val="en-US"/>
        </w:rPr>
        <w:t xml:space="preserve"> </w:t>
      </w:r>
      <w:r w:rsidRPr="00E36C58">
        <w:rPr>
          <w:color w:val="000000"/>
          <w:lang w:val="en-US"/>
        </w:rPr>
        <w:t xml:space="preserve">www.laborsta.ilo.org/STP/guest [электронный </w:t>
      </w:r>
      <w:r w:rsidRPr="00E36C58">
        <w:rPr>
          <w:color w:val="000000"/>
        </w:rPr>
        <w:t>ресурс</w:t>
      </w:r>
      <w:r w:rsidRPr="00E36C58">
        <w:rPr>
          <w:color w:val="000000"/>
          <w:lang w:val="en-US"/>
        </w:rPr>
        <w:t>], International labor office.</w:t>
      </w:r>
    </w:p>
  </w:footnote>
  <w:footnote w:id="7">
    <w:p w:rsidR="004328A4" w:rsidRPr="00DA4942" w:rsidRDefault="004328A4" w:rsidP="00DA4942">
      <w:pPr>
        <w:pStyle w:val="a3"/>
      </w:pPr>
      <w:r>
        <w:rPr>
          <w:rStyle w:val="a4"/>
        </w:rPr>
        <w:footnoteRef/>
      </w:r>
      <w:r w:rsidRPr="00DA4942">
        <w:t xml:space="preserve"> Петрова А. Подоходный налог с населения в Латвии снижен до 23 %, «Балтийский курс»[электронный ресурс] //</w:t>
      </w:r>
      <w:r w:rsidRPr="00DA4942">
        <w:rPr>
          <w:lang w:val="en-US"/>
        </w:rPr>
        <w:t>URL</w:t>
      </w:r>
      <w:r w:rsidRPr="00DA4942">
        <w:t xml:space="preserve"> : http://www.baltic-course.com/rus/pravo/?doc=8405</w:t>
      </w:r>
    </w:p>
  </w:footnote>
  <w:footnote w:id="8">
    <w:p w:rsidR="004328A4" w:rsidRPr="00DD68A9" w:rsidRDefault="004328A4" w:rsidP="00DD68A9">
      <w:pPr>
        <w:pStyle w:val="a3"/>
        <w:rPr>
          <w:lang w:val="en-US"/>
        </w:rPr>
      </w:pPr>
      <w:r>
        <w:rPr>
          <w:rStyle w:val="a4"/>
        </w:rPr>
        <w:footnoteRef/>
      </w:r>
      <w:r w:rsidRPr="00DD68A9">
        <w:rPr>
          <w:lang w:val="en-US"/>
        </w:rPr>
        <w:t xml:space="preserve"> </w:t>
      </w:r>
      <w:r>
        <w:rPr>
          <w:color w:val="000000"/>
          <w:lang w:val="en-US"/>
        </w:rPr>
        <w:t xml:space="preserve">Unemployment, general </w:t>
      </w:r>
      <w:r w:rsidRPr="00E36C58">
        <w:rPr>
          <w:color w:val="000000"/>
          <w:lang w:val="en-US"/>
        </w:rPr>
        <w:t>level (previous emplo</w:t>
      </w:r>
      <w:r>
        <w:rPr>
          <w:color w:val="000000"/>
          <w:lang w:val="en-US"/>
        </w:rPr>
        <w:t xml:space="preserve">yment, first job seekers)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val="en-US"/>
            </w:rPr>
            <w:t>Estonia</w:t>
          </w:r>
        </w:smartTag>
      </w:smartTag>
      <w:r w:rsidRPr="00E36C58">
        <w:rPr>
          <w:color w:val="000000"/>
          <w:lang w:val="en-US"/>
        </w:rPr>
        <w:t>//URL:</w:t>
      </w:r>
      <w:r w:rsidRPr="00E36C58">
        <w:rPr>
          <w:lang w:val="en-US"/>
        </w:rPr>
        <w:t xml:space="preserve"> </w:t>
      </w:r>
      <w:r w:rsidRPr="00E36C58">
        <w:rPr>
          <w:color w:val="000000"/>
          <w:lang w:val="en-US"/>
        </w:rPr>
        <w:t xml:space="preserve">www.laborsta.ilo.org/STP/guest [электронный </w:t>
      </w:r>
      <w:r w:rsidRPr="00E36C58">
        <w:rPr>
          <w:color w:val="000000"/>
        </w:rPr>
        <w:t>ресурс</w:t>
      </w:r>
      <w:r w:rsidRPr="00E36C58">
        <w:rPr>
          <w:color w:val="000000"/>
          <w:lang w:val="en-US"/>
        </w:rPr>
        <w:t>], International labor office.</w:t>
      </w:r>
    </w:p>
  </w:footnote>
  <w:footnote w:id="9">
    <w:p w:rsidR="004328A4" w:rsidRPr="00DD68A9" w:rsidRDefault="004328A4" w:rsidP="00DD68A9">
      <w:pPr>
        <w:pStyle w:val="a3"/>
        <w:rPr>
          <w:lang w:val="en-US"/>
        </w:rPr>
      </w:pPr>
      <w:r>
        <w:rPr>
          <w:rStyle w:val="a4"/>
        </w:rPr>
        <w:footnoteRef/>
      </w:r>
      <w:r w:rsidRPr="00DD68A9">
        <w:rPr>
          <w:lang w:val="en-US"/>
        </w:rPr>
        <w:t xml:space="preserve"> </w:t>
      </w:r>
      <w:r>
        <w:rPr>
          <w:color w:val="000000"/>
          <w:lang w:val="en-US"/>
        </w:rPr>
        <w:t xml:space="preserve">Unemployment, general </w:t>
      </w:r>
      <w:r w:rsidRPr="00E36C58">
        <w:rPr>
          <w:color w:val="000000"/>
          <w:lang w:val="en-US"/>
        </w:rPr>
        <w:t>level (previous emplo</w:t>
      </w:r>
      <w:r>
        <w:rPr>
          <w:color w:val="000000"/>
          <w:lang w:val="en-US"/>
        </w:rPr>
        <w:t xml:space="preserve">yment, first job seekers)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lang w:val="en-US"/>
            </w:rPr>
            <w:t>Russian Federation</w:t>
          </w:r>
        </w:smartTag>
      </w:smartTag>
      <w:r w:rsidRPr="00E36C58">
        <w:rPr>
          <w:color w:val="000000"/>
          <w:lang w:val="en-US"/>
        </w:rPr>
        <w:t>//URL:</w:t>
      </w:r>
      <w:r w:rsidRPr="00E36C58">
        <w:rPr>
          <w:lang w:val="en-US"/>
        </w:rPr>
        <w:t xml:space="preserve"> </w:t>
      </w:r>
      <w:r w:rsidRPr="00E36C58">
        <w:rPr>
          <w:color w:val="000000"/>
          <w:lang w:val="en-US"/>
        </w:rPr>
        <w:t xml:space="preserve">www.laborsta.ilo.org/STP/guest [электронный </w:t>
      </w:r>
      <w:r w:rsidRPr="00E36C58">
        <w:rPr>
          <w:color w:val="000000"/>
        </w:rPr>
        <w:t>ресурс</w:t>
      </w:r>
      <w:r w:rsidRPr="00E36C58">
        <w:rPr>
          <w:color w:val="000000"/>
          <w:lang w:val="en-US"/>
        </w:rPr>
        <w:t>], International labor office.</w:t>
      </w:r>
    </w:p>
  </w:footnote>
  <w:footnote w:id="10">
    <w:p w:rsidR="004328A4" w:rsidRPr="00DD68A9" w:rsidRDefault="004328A4" w:rsidP="00DD68A9">
      <w:pPr>
        <w:pStyle w:val="a3"/>
        <w:rPr>
          <w:lang w:val="en-US"/>
        </w:rPr>
      </w:pPr>
      <w:r>
        <w:rPr>
          <w:rStyle w:val="a4"/>
        </w:rPr>
        <w:footnoteRef/>
      </w:r>
      <w:r w:rsidRPr="00DD68A9">
        <w:rPr>
          <w:lang w:val="en-US"/>
        </w:rPr>
        <w:t xml:space="preserve"> </w:t>
      </w:r>
      <w:r>
        <w:rPr>
          <w:lang w:val="en-US"/>
        </w:rPr>
        <w:t xml:space="preserve">The World Factbook, CIA // </w:t>
      </w:r>
      <w:r w:rsidRPr="00DD68A9">
        <w:rPr>
          <w:lang w:val="en-US"/>
        </w:rPr>
        <w:t>https://www.cia.gov/library/publications/the-world-factbook/index.html</w:t>
      </w:r>
    </w:p>
  </w:footnote>
  <w:footnote w:id="11">
    <w:p w:rsidR="00CD545B" w:rsidRPr="00CD545B" w:rsidRDefault="004328A4" w:rsidP="00CD545B">
      <w:pPr>
        <w:snapToGrid w:val="0"/>
        <w:jc w:val="both"/>
        <w:rPr>
          <w:color w:val="000000"/>
          <w:sz w:val="20"/>
          <w:szCs w:val="20"/>
        </w:rPr>
      </w:pPr>
      <w:r w:rsidRPr="00CD545B">
        <w:rPr>
          <w:rStyle w:val="a4"/>
          <w:sz w:val="20"/>
          <w:szCs w:val="20"/>
        </w:rPr>
        <w:footnoteRef/>
      </w:r>
      <w:r w:rsidRPr="00CD545B">
        <w:rPr>
          <w:sz w:val="20"/>
          <w:szCs w:val="20"/>
        </w:rPr>
        <w:t xml:space="preserve"> </w:t>
      </w:r>
      <w:r w:rsidR="00CD545B" w:rsidRPr="00CD545B">
        <w:rPr>
          <w:sz w:val="20"/>
          <w:szCs w:val="20"/>
        </w:rPr>
        <w:t xml:space="preserve">Пособие по безработице в 2011 году составит 850-4900 рублей, Информационно-дискуссионный портал </w:t>
      </w:r>
      <w:r w:rsidR="00CD545B" w:rsidRPr="00CD545B">
        <w:rPr>
          <w:sz w:val="20"/>
          <w:szCs w:val="20"/>
          <w:lang w:val="en-US"/>
        </w:rPr>
        <w:t>Newsland</w:t>
      </w:r>
      <w:r w:rsidR="00CD545B" w:rsidRPr="00CD545B">
        <w:rPr>
          <w:sz w:val="20"/>
          <w:szCs w:val="20"/>
        </w:rPr>
        <w:t xml:space="preserve"> // </w:t>
      </w:r>
      <w:hyperlink r:id="rId1" w:history="1">
        <w:r w:rsidR="00CD545B" w:rsidRPr="00CD545B">
          <w:rPr>
            <w:rStyle w:val="a6"/>
            <w:sz w:val="20"/>
            <w:szCs w:val="20"/>
          </w:rPr>
          <w:t>http://newsland.ru/News/Detail/id/573648/cat/87/</w:t>
        </w:r>
      </w:hyperlink>
    </w:p>
    <w:p w:rsidR="004328A4" w:rsidRPr="00852E86" w:rsidRDefault="004328A4" w:rsidP="00CD545B">
      <w:pPr>
        <w:pStyle w:val="a3"/>
      </w:pPr>
    </w:p>
  </w:footnote>
  <w:footnote w:id="12">
    <w:p w:rsidR="004328A4" w:rsidRPr="00DD68A9" w:rsidRDefault="004328A4" w:rsidP="00DD68A9">
      <w:pPr>
        <w:pStyle w:val="a3"/>
        <w:rPr>
          <w:lang w:val="en-US"/>
        </w:rPr>
      </w:pPr>
      <w:r>
        <w:rPr>
          <w:rStyle w:val="a4"/>
        </w:rPr>
        <w:footnoteRef/>
      </w:r>
      <w:r w:rsidRPr="00DD68A9">
        <w:rPr>
          <w:lang w:val="en-US"/>
        </w:rPr>
        <w:t xml:space="preserve"> </w:t>
      </w:r>
      <w:r>
        <w:rPr>
          <w:lang w:val="en-US"/>
        </w:rPr>
        <w:t xml:space="preserve">The World Factbook, CIA // </w:t>
      </w:r>
      <w:r w:rsidRPr="00DD68A9">
        <w:rPr>
          <w:lang w:val="en-US"/>
        </w:rPr>
        <w:t>https://www.cia.gov/library/publications/the-world-factbook/index.html</w:t>
      </w:r>
    </w:p>
  </w:footnote>
  <w:footnote w:id="13">
    <w:p w:rsidR="004328A4" w:rsidRPr="00DD68A9" w:rsidRDefault="004328A4" w:rsidP="00DD68A9">
      <w:pPr>
        <w:pStyle w:val="a3"/>
        <w:rPr>
          <w:lang w:val="en-US"/>
        </w:rPr>
      </w:pPr>
      <w:r>
        <w:rPr>
          <w:rStyle w:val="a4"/>
        </w:rPr>
        <w:footnoteRef/>
      </w:r>
      <w:r>
        <w:t xml:space="preserve"> сайт </w:t>
      </w:r>
      <w:r>
        <w:rPr>
          <w:lang w:val="en-US"/>
        </w:rPr>
        <w:t xml:space="preserve">Wikipedia </w:t>
      </w:r>
    </w:p>
  </w:footnote>
  <w:footnote w:id="14">
    <w:p w:rsidR="004328A4" w:rsidRDefault="004328A4" w:rsidP="000B14A5">
      <w:pPr>
        <w:pStyle w:val="a3"/>
      </w:pPr>
      <w:r>
        <w:rPr>
          <w:rStyle w:val="a4"/>
        </w:rPr>
        <w:footnoteRef/>
      </w:r>
      <w:r>
        <w:t>А.Шевчук, Введение в социологию хозяйственного развития,2007, С.59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60C36"/>
    <w:multiLevelType w:val="hybridMultilevel"/>
    <w:tmpl w:val="EEDC03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C0595"/>
    <w:multiLevelType w:val="hybridMultilevel"/>
    <w:tmpl w:val="7CDEDA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178AA"/>
    <w:multiLevelType w:val="hybridMultilevel"/>
    <w:tmpl w:val="A7C6DA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A3F4C"/>
    <w:multiLevelType w:val="hybridMultilevel"/>
    <w:tmpl w:val="4C7E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553753"/>
    <w:multiLevelType w:val="multilevel"/>
    <w:tmpl w:val="3298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D0A"/>
    <w:rsid w:val="00013D1E"/>
    <w:rsid w:val="00072670"/>
    <w:rsid w:val="000B14A5"/>
    <w:rsid w:val="000F1C19"/>
    <w:rsid w:val="0010610C"/>
    <w:rsid w:val="001234EC"/>
    <w:rsid w:val="00125300"/>
    <w:rsid w:val="001F6D81"/>
    <w:rsid w:val="0025586E"/>
    <w:rsid w:val="00260484"/>
    <w:rsid w:val="00264679"/>
    <w:rsid w:val="002A137B"/>
    <w:rsid w:val="002E3981"/>
    <w:rsid w:val="00330C46"/>
    <w:rsid w:val="003355E1"/>
    <w:rsid w:val="00367387"/>
    <w:rsid w:val="00384E4F"/>
    <w:rsid w:val="00387F80"/>
    <w:rsid w:val="003D3B5A"/>
    <w:rsid w:val="003D7FC9"/>
    <w:rsid w:val="003E44BC"/>
    <w:rsid w:val="004124D7"/>
    <w:rsid w:val="004328A4"/>
    <w:rsid w:val="004359EE"/>
    <w:rsid w:val="004615BD"/>
    <w:rsid w:val="00470DBE"/>
    <w:rsid w:val="00474AFD"/>
    <w:rsid w:val="00480C65"/>
    <w:rsid w:val="004D39C9"/>
    <w:rsid w:val="005051DF"/>
    <w:rsid w:val="00520D04"/>
    <w:rsid w:val="00592F77"/>
    <w:rsid w:val="005F0E3A"/>
    <w:rsid w:val="00641CC3"/>
    <w:rsid w:val="006C1EA7"/>
    <w:rsid w:val="006F0761"/>
    <w:rsid w:val="006F4557"/>
    <w:rsid w:val="007615B2"/>
    <w:rsid w:val="0076687F"/>
    <w:rsid w:val="007916D3"/>
    <w:rsid w:val="007A5A0F"/>
    <w:rsid w:val="007A72EC"/>
    <w:rsid w:val="007C7D0A"/>
    <w:rsid w:val="007F361E"/>
    <w:rsid w:val="007F783A"/>
    <w:rsid w:val="00825547"/>
    <w:rsid w:val="00833FBB"/>
    <w:rsid w:val="00852E86"/>
    <w:rsid w:val="00862DD1"/>
    <w:rsid w:val="0087492D"/>
    <w:rsid w:val="00887200"/>
    <w:rsid w:val="008B5C9C"/>
    <w:rsid w:val="008D1651"/>
    <w:rsid w:val="008E7F22"/>
    <w:rsid w:val="008F2898"/>
    <w:rsid w:val="008F36DF"/>
    <w:rsid w:val="00914118"/>
    <w:rsid w:val="00937AD6"/>
    <w:rsid w:val="0094787A"/>
    <w:rsid w:val="00961EAC"/>
    <w:rsid w:val="00985BFE"/>
    <w:rsid w:val="0098690C"/>
    <w:rsid w:val="00992F4A"/>
    <w:rsid w:val="009A3BCB"/>
    <w:rsid w:val="009F01F6"/>
    <w:rsid w:val="00A23EB7"/>
    <w:rsid w:val="00A27B3B"/>
    <w:rsid w:val="00A52FEC"/>
    <w:rsid w:val="00A82135"/>
    <w:rsid w:val="00B03764"/>
    <w:rsid w:val="00B22C1F"/>
    <w:rsid w:val="00B36584"/>
    <w:rsid w:val="00B908DF"/>
    <w:rsid w:val="00BA3334"/>
    <w:rsid w:val="00BE2D00"/>
    <w:rsid w:val="00C17350"/>
    <w:rsid w:val="00C831E2"/>
    <w:rsid w:val="00C92F97"/>
    <w:rsid w:val="00CA0806"/>
    <w:rsid w:val="00CA1816"/>
    <w:rsid w:val="00CD545B"/>
    <w:rsid w:val="00CD73C0"/>
    <w:rsid w:val="00CE53C0"/>
    <w:rsid w:val="00D3157B"/>
    <w:rsid w:val="00D43425"/>
    <w:rsid w:val="00D71509"/>
    <w:rsid w:val="00D872F5"/>
    <w:rsid w:val="00DA4942"/>
    <w:rsid w:val="00DA4BA0"/>
    <w:rsid w:val="00DD68A9"/>
    <w:rsid w:val="00E01DE2"/>
    <w:rsid w:val="00E02ED3"/>
    <w:rsid w:val="00E307A2"/>
    <w:rsid w:val="00E36C58"/>
    <w:rsid w:val="00E52E46"/>
    <w:rsid w:val="00E97779"/>
    <w:rsid w:val="00EA7155"/>
    <w:rsid w:val="00EB4D0D"/>
    <w:rsid w:val="00EC6A14"/>
    <w:rsid w:val="00EE155D"/>
    <w:rsid w:val="00EF0AAC"/>
    <w:rsid w:val="00F067D7"/>
    <w:rsid w:val="00F161B3"/>
    <w:rsid w:val="00F72E87"/>
    <w:rsid w:val="00FB0DBD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899F287-B0DF-4B85-AE75-4E4BE6F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06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A7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A72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D43425"/>
    <w:pPr>
      <w:spacing w:after="225"/>
      <w:ind w:left="750" w:right="750"/>
      <w:outlineLvl w:val="3"/>
    </w:pPr>
    <w:rPr>
      <w:b/>
      <w:bCs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872F5"/>
    <w:rPr>
      <w:sz w:val="20"/>
      <w:szCs w:val="20"/>
    </w:rPr>
  </w:style>
  <w:style w:type="character" w:styleId="a4">
    <w:name w:val="footnote reference"/>
    <w:basedOn w:val="a0"/>
    <w:semiHidden/>
    <w:rsid w:val="00D872F5"/>
    <w:rPr>
      <w:vertAlign w:val="superscript"/>
    </w:rPr>
  </w:style>
  <w:style w:type="paragraph" w:styleId="a5">
    <w:name w:val="Normal (Web)"/>
    <w:basedOn w:val="a"/>
    <w:rsid w:val="008D1651"/>
    <w:pPr>
      <w:spacing w:before="100" w:beforeAutospacing="1" w:after="240"/>
    </w:pPr>
  </w:style>
  <w:style w:type="character" w:styleId="a6">
    <w:name w:val="Hyperlink"/>
    <w:basedOn w:val="a0"/>
    <w:rsid w:val="00961EAC"/>
    <w:rPr>
      <w:color w:val="0000FF"/>
      <w:u w:val="single"/>
    </w:rPr>
  </w:style>
  <w:style w:type="paragraph" w:styleId="a7">
    <w:name w:val="Balloon Text"/>
    <w:basedOn w:val="a"/>
    <w:semiHidden/>
    <w:rsid w:val="00A82135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161B3"/>
    <w:rPr>
      <w:b/>
      <w:bCs/>
      <w:sz w:val="20"/>
      <w:szCs w:val="20"/>
    </w:rPr>
  </w:style>
  <w:style w:type="paragraph" w:customStyle="1" w:styleId="2">
    <w:name w:val="Обычный (веб)2"/>
    <w:basedOn w:val="a"/>
    <w:rsid w:val="003D7FC9"/>
    <w:pPr>
      <w:spacing w:before="100" w:beforeAutospacing="1" w:after="100" w:afterAutospacing="1"/>
      <w:ind w:righ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hyperlink" Target="http://www.baltic-course.com/rus/pravo/?doc=84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ru.wikipedia.org/wiki/%D0%9A%D1%80%D0%B8%D0%B7%D0%B8%D1%81_%D0%B2_%D0%9B%D0%B0%D1%82%D0%B2%D0%B8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gdc.net/maddis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land.ru/News/Detail/id/573648/cat/87/" TargetMode="Externa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www.cia.gov/library/publications/the-world-factbook/index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ewsland.ru/News/Detail/id/573648/cat/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TOSHIBA</Company>
  <LinksUpToDate>false</LinksUpToDate>
  <CharactersWithSpaces>18722</CharactersWithSpaces>
  <SharedDoc>false</SharedDoc>
  <HLinks>
    <vt:vector size="36" baseType="variant">
      <vt:variant>
        <vt:i4>4849671</vt:i4>
      </vt:variant>
      <vt:variant>
        <vt:i4>18</vt:i4>
      </vt:variant>
      <vt:variant>
        <vt:i4>0</vt:i4>
      </vt:variant>
      <vt:variant>
        <vt:i4>5</vt:i4>
      </vt:variant>
      <vt:variant>
        <vt:lpwstr>http://newsland.ru/News/Detail/id/573648/cat/87/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https://www.cia.gov/library/publications/the-world-factbook/index.html</vt:lpwstr>
      </vt:variant>
      <vt:variant>
        <vt:lpwstr/>
      </vt:variant>
      <vt:variant>
        <vt:i4>262227</vt:i4>
      </vt:variant>
      <vt:variant>
        <vt:i4>12</vt:i4>
      </vt:variant>
      <vt:variant>
        <vt:i4>0</vt:i4>
      </vt:variant>
      <vt:variant>
        <vt:i4>5</vt:i4>
      </vt:variant>
      <vt:variant>
        <vt:lpwstr>http://www.baltic-course.com/rus/pravo/?doc=8405</vt:lpwstr>
      </vt:variant>
      <vt:variant>
        <vt:lpwstr/>
      </vt:variant>
      <vt:variant>
        <vt:i4>4456569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http://ru.wikipedia.org/wiki/%D0%9A%D1%80%D0%B8%D0%B7%D0%B8%D1%81_%D0%B2_%D0%9B%D0%B0%D1%82%D0%B2%D0%B8%D0%B8</vt:lpwstr>
      </vt:variant>
      <vt:variant>
        <vt:lpwstr>cite_note-6</vt:lpwstr>
      </vt:variant>
      <vt:variant>
        <vt:i4>5505089</vt:i4>
      </vt:variant>
      <vt:variant>
        <vt:i4>6</vt:i4>
      </vt:variant>
      <vt:variant>
        <vt:i4>0</vt:i4>
      </vt:variant>
      <vt:variant>
        <vt:i4>5</vt:i4>
      </vt:variant>
      <vt:variant>
        <vt:lpwstr>http://www.ggdc.net/maddison/</vt:lpwstr>
      </vt:variant>
      <vt:variant>
        <vt:lpwstr/>
      </vt:variant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http://newsland.ru/News/Detail/id/573648/cat/87/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2010-04-08T21:31:00Z</cp:lastPrinted>
  <dcterms:created xsi:type="dcterms:W3CDTF">2014-04-05T15:15:00Z</dcterms:created>
  <dcterms:modified xsi:type="dcterms:W3CDTF">2014-04-05T15:15:00Z</dcterms:modified>
</cp:coreProperties>
</file>