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73" w:rsidRDefault="006730DC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Этапы развития </w:t>
      </w:r>
      <w:r>
        <w:rPr>
          <w:b/>
          <w:bCs/>
        </w:rPr>
        <w:br/>
        <w:t>1.1 до 1965</w:t>
      </w:r>
      <w:r>
        <w:rPr>
          <w:b/>
          <w:bCs/>
        </w:rPr>
        <w:br/>
        <w:t>1.2 1965—1969</w:t>
      </w:r>
      <w:r>
        <w:rPr>
          <w:b/>
          <w:bCs/>
        </w:rPr>
        <w:br/>
        <w:t>1.3 1969—1975</w:t>
      </w:r>
      <w:r>
        <w:rPr>
          <w:b/>
          <w:bCs/>
        </w:rPr>
        <w:br/>
      </w:r>
      <w:r>
        <w:br/>
      </w:r>
      <w:r>
        <w:rPr>
          <w:b/>
          <w:bCs/>
        </w:rPr>
        <w:t>Список литературы</w:t>
      </w:r>
    </w:p>
    <w:p w:rsidR="00002173" w:rsidRDefault="006730DC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002173" w:rsidRDefault="006730DC">
      <w:pPr>
        <w:pStyle w:val="a3"/>
      </w:pPr>
      <w:r>
        <w:t>Экономика Южного Вьетнама была рыночной, открытой и развивающейся. Особенно свободной экономика была в период с 1963 по 1973 год. Тем не менее, экономика главным образом основывалась на пятилетках и четырёхлетках. В первые 10 лет экономика оставалась стабильной, а затем столкнулась с проблемами, вызванными войной во Вьетнаме: неустойчивым экономическим ростом, большим бюджетным дефицитом, высокой инфляцией и отрицательным торговым балансом. Правительству пришлось дважды проводить аграрную реформу. Важную роль в экономике играли Соединённые Штаты путём оказания технической и экономической помощи.</w:t>
      </w:r>
    </w:p>
    <w:p w:rsidR="00002173" w:rsidRDefault="006730DC">
      <w:pPr>
        <w:pStyle w:val="21"/>
        <w:pageBreakBefore/>
        <w:numPr>
          <w:ilvl w:val="0"/>
          <w:numId w:val="0"/>
        </w:numPr>
      </w:pPr>
      <w:r>
        <w:t xml:space="preserve">1. Этапы развития </w:t>
      </w:r>
    </w:p>
    <w:p w:rsidR="00002173" w:rsidRDefault="006730DC">
      <w:pPr>
        <w:pStyle w:val="31"/>
        <w:numPr>
          <w:ilvl w:val="0"/>
          <w:numId w:val="0"/>
        </w:numPr>
      </w:pPr>
      <w:r>
        <w:t>1.1. до 1965</w:t>
      </w:r>
    </w:p>
    <w:p w:rsidR="00002173" w:rsidRDefault="006730DC">
      <w:pPr>
        <w:pStyle w:val="a3"/>
      </w:pPr>
      <w:r>
        <w:t>Этот период характеризуется достаточно быстрым ростом ВВП, сопровождаемым разумным ростом индекса потребительских цен. Вначале бюджет страны был профицитным, но с 1961 года стал дефицитным. Инвестиционный приток был по-прежнему значителен, промышленность и сельское хозяйство росли быстрыми темпами. В 1955 году правительство Нго Динь Зьема основало Национальный банк, Бюро обмена иностранной валюты, выпустило новую валюту вместо пиастров французского Индокитая и установило обменный курс новой валюты «донг» на уровне 35:1 относительно доллара США. Была объявлена аграрная реформа, её проведение продолжилось до 1960 года. Неиспользуемые земли были изъяты и перераспределены между фермерами. Право собственности на землю ограничивалось 1 квадратным километром на человека, вся остальная земля должна была продаваться государству для последующего перераспределения среди нуждавшихся крестьян. Крестьяне и землевладельцы должны были заключать договор землепользования, обязательной статьёй которого была арендная плата. В конечном счёте, 2/3 земель перешли в руки состоятельных землевладельцев</w:t>
      </w:r>
      <w:r>
        <w:rPr>
          <w:position w:val="10"/>
        </w:rPr>
        <w:t>[1]</w:t>
      </w:r>
      <w:r>
        <w:t>, а правительство Нгуена Ван Тхиеу провело повторную реформу, чтобы переломить ситуацию. В 1956 году была принята конституция, в которой была определена роль Национального экономического совета. Совет возглавлялся вице-президентом Республики Вьетнам. В том же году страна вступила в Международный валютный фонд. В марте 1957 года Нго Динь Зьем в своей Декларации Президента 1-й Республики призвал в страну зарубежные и отечественные частные инвестиции, пообещав государственную защиту интересов инвесторов и политику стимулирования инвестиций (особые ставки налогообложения, арендной платы и т. п.).</w:t>
      </w:r>
    </w:p>
    <w:p w:rsidR="00002173" w:rsidRDefault="006730DC">
      <w:pPr>
        <w:pStyle w:val="a3"/>
      </w:pPr>
      <w:r>
        <w:t>Правительство Нго Динь Зьема проводило экспортно-ориентированную политику, направленную на замещение импорта и торговый протекционизм, для защиты лёгкой промышленности были созданы тарифные и нетарифные барьеры. Результатом этой политики стала постройка первого бумажного завода Вьетнама в 1961 году, покрывавшего 30-40 % внутреннего спроса</w:t>
      </w:r>
      <w:r>
        <w:rPr>
          <w:position w:val="10"/>
        </w:rPr>
        <w:t>[2]</w:t>
      </w:r>
      <w:r>
        <w:t>. Обменный курс также был нацелен на стимулирование экспорта.</w:t>
      </w:r>
    </w:p>
    <w:p w:rsidR="00002173" w:rsidRDefault="006730DC">
      <w:pPr>
        <w:pStyle w:val="a3"/>
      </w:pPr>
      <w:r>
        <w:t>Экономика страны в этот период была прогрессивна, но политические волнения и конфликты (вооружённые столкновения группировок, постоянные перевороты, появление Национального фронта освобождения Южного Вьетнама) частично нивелировали экономические успехи.</w:t>
      </w:r>
    </w:p>
    <w:p w:rsidR="00002173" w:rsidRDefault="006730DC">
      <w:pPr>
        <w:pStyle w:val="31"/>
        <w:numPr>
          <w:ilvl w:val="0"/>
          <w:numId w:val="0"/>
        </w:numPr>
      </w:pPr>
      <w:r>
        <w:t>1.2. 1965—1969</w:t>
      </w:r>
    </w:p>
    <w:p w:rsidR="00002173" w:rsidRDefault="006730DC">
      <w:pPr>
        <w:pStyle w:val="a3"/>
      </w:pPr>
      <w:r>
        <w:t>Этот период стал расцветом теневой экономики, вырос бюджетный дефицит, экономика страдала от гиперинфляции и неоднократных девальваций, приведших, в конечном счёте, к экономической депрессии. Война, а особенно широкомасштабное Тетское наступление 1968 года, негативно сказались на экономическом росте.</w:t>
      </w:r>
    </w:p>
    <w:p w:rsidR="00002173" w:rsidRDefault="006730DC">
      <w:pPr>
        <w:pStyle w:val="a3"/>
      </w:pPr>
      <w:r>
        <w:t>В 1965 году Южный Вьетнам из экспортёра риса превратился в его импортёра. Импорт риса продолжался до распада государства в 1975 году. Причиной этого стало снижение урожаев в 1965—1968 годах. Сборы начали расти с 1968 года после расширения посевных площадей и повышения урожайности от использования химических удобрений, механизации и засеивания новых высокоурожайных сортов. Сохранявшаяся же потребность в импорте объяснялась войной и продолжавшимся наступлением северовьетнамских войск.</w:t>
      </w:r>
    </w:p>
    <w:p w:rsidR="00002173" w:rsidRDefault="006730DC">
      <w:pPr>
        <w:pStyle w:val="a3"/>
      </w:pPr>
      <w:r>
        <w:t>С 1965 года начались проблемы с экспортом, что в свою очередь повлекло проблемы в таких отраслях, как производство текстиля, тростникового сахара, в то же время начали расти другие отрасли. Рост промышленности продолжался, кроме 1968 и 1972 года.</w:t>
      </w:r>
    </w:p>
    <w:p w:rsidR="00002173" w:rsidRDefault="006730DC">
      <w:pPr>
        <w:pStyle w:val="a3"/>
      </w:pPr>
      <w:r>
        <w:t>В этот период случилось и другое знаменательное событие: 18 июня 1966 года правительство Нгуена Ван Тхиеу начало валютную реформу, выпустив новую валюту, прозванную «банкнотами 2-й Республики».</w:t>
      </w:r>
    </w:p>
    <w:p w:rsidR="00002173" w:rsidRDefault="006730DC">
      <w:pPr>
        <w:pStyle w:val="31"/>
        <w:numPr>
          <w:ilvl w:val="0"/>
          <w:numId w:val="0"/>
        </w:numPr>
      </w:pPr>
      <w:r>
        <w:t>1.3. 1969—1975</w:t>
      </w:r>
    </w:p>
    <w:p w:rsidR="00002173" w:rsidRDefault="006730DC">
      <w:pPr>
        <w:pStyle w:val="a3"/>
      </w:pPr>
      <w:r>
        <w:t>Экономика Южного Вьетнама сталкивается с трудностями резко снизившегося спроса, связанного с выводом войск США и союзников из страны. Несмотря на рост внутренних доходов и помощь США, бюджету пришлось столкнуться с большими проблемами, связанными с необходимостью ведения самостоятельных военных действий. Началась гиперинфляция. В 1970 году инфляция (на основе расчёта ИПЦ для обычных жителей страны) достигла 36,8 %, в 1973 году — 44,5 %. Правительство перешло к политике ограничения импорта, поощрения экспорта и внутреннего спроса. Это привело к росту экспорта, но и к одновременному росту импорта.</w:t>
      </w:r>
    </w:p>
    <w:p w:rsidR="00002173" w:rsidRDefault="006730DC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002173" w:rsidRDefault="006730D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Lâm Quang Huyên</w:t>
      </w:r>
      <w:r>
        <w:t xml:space="preserve"> Cách mạng ruộng đất ở miền Nam Việt Nam (Land reforms in South Vietnam). — Hanoi: Social Sciences Publishing House, 1997. — С. 39.</w:t>
      </w:r>
    </w:p>
    <w:p w:rsidR="00002173" w:rsidRDefault="006730DC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Thế Giới Tự Do,</w:t>
      </w:r>
      <w:r>
        <w:t xml:space="preserve"> Nhà Máy Giấy An Hảo.</w:t>
      </w:r>
    </w:p>
    <w:p w:rsidR="00002173" w:rsidRDefault="006730DC">
      <w:pPr>
        <w:pStyle w:val="a3"/>
        <w:spacing w:after="0"/>
      </w:pPr>
      <w:r>
        <w:t>Источник: http://ru.wikipedia.org/wiki/Экономика_Южного_Вьетнама</w:t>
      </w:r>
      <w:bookmarkStart w:id="0" w:name="_GoBack"/>
      <w:bookmarkEnd w:id="0"/>
    </w:p>
    <w:sectPr w:rsidR="0000217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0DC"/>
    <w:rsid w:val="00002173"/>
    <w:rsid w:val="006730DC"/>
    <w:rsid w:val="00AB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C230F-3D63-4688-9A11-496A1F70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</Words>
  <Characters>4446</Characters>
  <Application>Microsoft Office Word</Application>
  <DocSecurity>0</DocSecurity>
  <Lines>37</Lines>
  <Paragraphs>10</Paragraphs>
  <ScaleCrop>false</ScaleCrop>
  <Company>diakov.net</Company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2014-09-14T17:05:00Z</dcterms:created>
  <dcterms:modified xsi:type="dcterms:W3CDTF">2014-09-14T17:05:00Z</dcterms:modified>
</cp:coreProperties>
</file>