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E1" w:rsidRDefault="00C248B0">
      <w:pPr>
        <w:pStyle w:val="a3"/>
      </w:pPr>
      <w:r>
        <w:t>Химическая промышленность</w:t>
      </w:r>
    </w:p>
    <w:p w:rsidR="003047E1" w:rsidRDefault="00C248B0">
      <w:pPr>
        <w:jc w:val="both"/>
        <w:rPr>
          <w:sz w:val="28"/>
        </w:rPr>
      </w:pPr>
      <w:r>
        <w:rPr>
          <w:sz w:val="28"/>
        </w:rPr>
        <w:t xml:space="preserve"> </w:t>
      </w:r>
    </w:p>
    <w:p w:rsidR="003047E1" w:rsidRDefault="00C248B0">
      <w:pPr>
        <w:jc w:val="both"/>
        <w:rPr>
          <w:sz w:val="28"/>
        </w:rPr>
      </w:pPr>
      <w:r>
        <w:rPr>
          <w:sz w:val="28"/>
        </w:rPr>
        <w:t xml:space="preserve">   Химическая промышленность занимает второе место после машиностроения. Многие страны имеют чёткую специализацию :  ФРГ - красители и пластмассы, Франция - синтетический каучук, Бельгия - химические удобрения и соду, Швеция и Норвегия – лесохимия, Швейцария – фармацевтика.</w:t>
      </w:r>
    </w:p>
    <w:p w:rsidR="003047E1" w:rsidRDefault="00C248B0">
      <w:pPr>
        <w:jc w:val="both"/>
        <w:rPr>
          <w:sz w:val="28"/>
        </w:rPr>
      </w:pPr>
      <w:r>
        <w:rPr>
          <w:sz w:val="28"/>
        </w:rPr>
        <w:t xml:space="preserve">   До второй мировой войны химическая промышленность ориенти-</w:t>
      </w:r>
    </w:p>
    <w:p w:rsidR="003047E1" w:rsidRDefault="00C248B0">
      <w:pPr>
        <w:jc w:val="both"/>
        <w:rPr>
          <w:sz w:val="28"/>
        </w:rPr>
      </w:pPr>
      <w:r>
        <w:rPr>
          <w:sz w:val="28"/>
        </w:rPr>
        <w:t xml:space="preserve">ровалась главным образом на каменный и бурый уголь, калийные и поваренные соли, пириты и размещалась в районах их добычи. Переориентация отрасли на углеводородное сырьё привела к тому, что она сдвинулась </w:t>
      </w:r>
      <w:r>
        <w:rPr>
          <w:sz w:val="28"/>
          <w:lang w:val="en-US"/>
        </w:rPr>
        <w:t>“</w:t>
      </w:r>
      <w:r>
        <w:rPr>
          <w:sz w:val="28"/>
        </w:rPr>
        <w:t>к нефти</w:t>
      </w:r>
      <w:r>
        <w:rPr>
          <w:sz w:val="28"/>
          <w:lang w:val="en-US"/>
        </w:rPr>
        <w:t>”</w:t>
      </w:r>
      <w:r>
        <w:rPr>
          <w:sz w:val="28"/>
        </w:rPr>
        <w:t>, т.е. к морским побережьям. Крупные центры нефтехимии возникли в устьях Темзы, Сены, Рейна, Эльбы, Роны, где эта отрасль сочетается с нефтепереработкой. Крупнейший в регионе район нефтепереработки и нефтехимии, обслуживающий всю Западную Европу сформировался в Нидерландах ( в районе Роттердама ) и Бельгии.</w:t>
      </w:r>
    </w:p>
    <w:p w:rsidR="003047E1" w:rsidRDefault="00C248B0">
      <w:pPr>
        <w:jc w:val="both"/>
        <w:rPr>
          <w:sz w:val="28"/>
        </w:rPr>
      </w:pPr>
      <w:r>
        <w:rPr>
          <w:sz w:val="28"/>
        </w:rPr>
        <w:t xml:space="preserve">    В восточной части региона сдвиг </w:t>
      </w:r>
      <w:r>
        <w:rPr>
          <w:sz w:val="28"/>
          <w:lang w:val="en-US"/>
        </w:rPr>
        <w:t>“</w:t>
      </w:r>
      <w:r>
        <w:rPr>
          <w:sz w:val="28"/>
        </w:rPr>
        <w:t>к нефти</w:t>
      </w:r>
      <w:r>
        <w:rPr>
          <w:sz w:val="28"/>
          <w:lang w:val="en-US"/>
        </w:rPr>
        <w:t>”</w:t>
      </w:r>
      <w:r>
        <w:rPr>
          <w:sz w:val="28"/>
        </w:rPr>
        <w:t xml:space="preserve"> привёл к созданию НПЗ на трассах нефте- и газопроводов ( РЦР ).</w:t>
      </w:r>
    </w:p>
    <w:p w:rsidR="003047E1" w:rsidRDefault="003047E1">
      <w:pPr>
        <w:jc w:val="both"/>
        <w:rPr>
          <w:sz w:val="28"/>
        </w:rPr>
      </w:pPr>
    </w:p>
    <w:p w:rsidR="003047E1" w:rsidRDefault="00C248B0">
      <w:pPr>
        <w:pStyle w:val="1"/>
        <w:rPr>
          <w:sz w:val="36"/>
        </w:rPr>
      </w:pPr>
      <w:r>
        <w:rPr>
          <w:sz w:val="36"/>
        </w:rPr>
        <w:t>Топливно-энергетическое хозяйство</w:t>
      </w:r>
    </w:p>
    <w:p w:rsidR="003047E1" w:rsidRDefault="003047E1">
      <w:pPr>
        <w:jc w:val="center"/>
        <w:rPr>
          <w:sz w:val="32"/>
        </w:rPr>
      </w:pPr>
    </w:p>
    <w:p w:rsidR="003047E1" w:rsidRDefault="00C248B0">
      <w:pPr>
        <w:jc w:val="both"/>
        <w:rPr>
          <w:sz w:val="28"/>
        </w:rPr>
      </w:pPr>
      <w:r>
        <w:rPr>
          <w:sz w:val="32"/>
        </w:rPr>
        <w:t xml:space="preserve">    </w:t>
      </w:r>
      <w:r>
        <w:rPr>
          <w:sz w:val="28"/>
        </w:rPr>
        <w:t>В топливно-энергетическом хозяйстве большинства стран Запад-</w:t>
      </w:r>
    </w:p>
    <w:p w:rsidR="003047E1" w:rsidRDefault="00C248B0">
      <w:pPr>
        <w:jc w:val="both"/>
        <w:rPr>
          <w:sz w:val="28"/>
        </w:rPr>
      </w:pPr>
      <w:r>
        <w:rPr>
          <w:sz w:val="28"/>
        </w:rPr>
        <w:t>ной Европы ведущее место заняли нефть и газ, добываемые как в самом регионе ( Северное море, месторождение Слохтерен, газ Нидерландов ), так и импортируемые из других стран. Добыча и потребление угля в Великобритании и ФРГ, Франции, Нидерландах резко сократились.</w:t>
      </w:r>
    </w:p>
    <w:p w:rsidR="003047E1" w:rsidRDefault="00C248B0">
      <w:pPr>
        <w:jc w:val="both"/>
        <w:rPr>
          <w:sz w:val="28"/>
        </w:rPr>
      </w:pPr>
      <w:r>
        <w:rPr>
          <w:sz w:val="28"/>
        </w:rPr>
        <w:t xml:space="preserve">    На угольные бассейны ориентируются и большинство ТЭС. Но они построены также в морских портах ( на привозном топливе ) и в крупных городах. Всё большее влияние на структуру и географию электроэнергетики оказывает сооружение АЭС, особенно во Франции, ФРГ, Бельгии, Великобритании. Их в регионе уже больше 70.</w:t>
      </w:r>
    </w:p>
    <w:p w:rsidR="003047E1" w:rsidRDefault="00C248B0">
      <w:pPr>
        <w:jc w:val="both"/>
        <w:rPr>
          <w:sz w:val="28"/>
        </w:rPr>
      </w:pPr>
      <w:r>
        <w:rPr>
          <w:sz w:val="28"/>
        </w:rPr>
        <w:t xml:space="preserve">    В странах Северной и Южной Европы важное значение имеют гидроресурсы. Поскольку гидроресурсы региона использованы уже на 4/5 в последнее время строятся преимущественно ГАЭС. В Италии в начале ХХ века была построена первая в мире ГеоТЭС, в Исландии используется геотермальная энергия.</w:t>
      </w:r>
    </w:p>
    <w:p w:rsidR="003047E1" w:rsidRDefault="003047E1">
      <w:pPr>
        <w:jc w:val="both"/>
        <w:rPr>
          <w:sz w:val="28"/>
        </w:rPr>
      </w:pPr>
    </w:p>
    <w:p w:rsidR="003047E1" w:rsidRDefault="003047E1">
      <w:pPr>
        <w:pStyle w:val="1"/>
        <w:jc w:val="left"/>
        <w:rPr>
          <w:sz w:val="36"/>
        </w:rPr>
      </w:pPr>
    </w:p>
    <w:p w:rsidR="003047E1" w:rsidRDefault="00C248B0">
      <w:pPr>
        <w:pStyle w:val="1"/>
        <w:rPr>
          <w:sz w:val="36"/>
        </w:rPr>
      </w:pPr>
      <w:r>
        <w:rPr>
          <w:sz w:val="36"/>
        </w:rPr>
        <w:t>Металлургия</w:t>
      </w:r>
    </w:p>
    <w:p w:rsidR="003047E1" w:rsidRDefault="003047E1"/>
    <w:p w:rsidR="003047E1" w:rsidRDefault="00C248B0">
      <w:pPr>
        <w:pStyle w:val="a4"/>
      </w:pPr>
      <w:r>
        <w:t xml:space="preserve">    Металлургия Западной Европы сформировалась ещё до начала эпохи НТР. Чёрная металлургия получила развитие прежде всего в странах, обладающих металлургическим топливом и сырьём – ФРГ, Великобритании, Франции, Испании, Бельгии, Люксембурге.</w:t>
      </w:r>
    </w:p>
    <w:p w:rsidR="003047E1" w:rsidRDefault="00C248B0">
      <w:pPr>
        <w:jc w:val="both"/>
        <w:rPr>
          <w:sz w:val="28"/>
        </w:rPr>
      </w:pPr>
      <w:r>
        <w:rPr>
          <w:sz w:val="28"/>
        </w:rPr>
        <w:t xml:space="preserve">    После Второй мировой войны крупные металлургические комбинаты были построены или расширены в морских портах с ориентацией на импорт более высококачественной и дешёвой железной руды и металлолома. Самый большой и современный из комбинатов, сооружённых в морских портах, находится в Таранто (Италия). Его мощность- более 10 млн. тонн стали в год. Сохраняют своё значение и старые металлургические районы: Рур в ФРГ, Лотарингия во Франции. По объёму выплавки стали Западная Европа занимает первое место в мире. </w:t>
      </w:r>
    </w:p>
    <w:p w:rsidR="003047E1" w:rsidRDefault="00C248B0">
      <w:pPr>
        <w:jc w:val="both"/>
        <w:rPr>
          <w:sz w:val="28"/>
          <w:lang w:val="en-US"/>
        </w:rPr>
      </w:pPr>
      <w:r>
        <w:rPr>
          <w:sz w:val="28"/>
        </w:rPr>
        <w:t xml:space="preserve">    В последнее время строятся преимущественно не большие комбинаты, а мини-заводы.</w:t>
      </w:r>
    </w:p>
    <w:p w:rsidR="003047E1" w:rsidRDefault="00C248B0">
      <w:pPr>
        <w:jc w:val="both"/>
        <w:rPr>
          <w:sz w:val="28"/>
        </w:rPr>
      </w:pPr>
      <w:r>
        <w:rPr>
          <w:sz w:val="28"/>
          <w:lang w:val="en-US"/>
        </w:rPr>
        <w:t xml:space="preserve">     </w:t>
      </w:r>
      <w:r>
        <w:rPr>
          <w:sz w:val="28"/>
        </w:rPr>
        <w:t>Важнейшие отрасли цветной металлургии – алюминиевая и медная промышленность. Производство алюминия возникло как в странах, располагающих запасами бокситов ( Франция, Италия, Греция ), так и в странах, сырья, но вырабатывается много электроэнергии ( Норвегия, Швейцария, ФРГ, Австрия ). В последнее время алюминиевые заводы всё более ориентируются на сырьё, поступающее из стран Африки и Азии морским путём. Медная промышленность получила наибольшее развитие в ФРГ, Франции, Великобритании, Италии, Бельгии.</w:t>
      </w:r>
    </w:p>
    <w:p w:rsidR="003047E1" w:rsidRDefault="003047E1">
      <w:pPr>
        <w:jc w:val="both"/>
        <w:rPr>
          <w:sz w:val="28"/>
        </w:rPr>
      </w:pPr>
    </w:p>
    <w:p w:rsidR="003047E1" w:rsidRDefault="00C248B0">
      <w:pPr>
        <w:pStyle w:val="1"/>
        <w:rPr>
          <w:sz w:val="36"/>
        </w:rPr>
      </w:pPr>
      <w:r>
        <w:rPr>
          <w:sz w:val="36"/>
        </w:rPr>
        <w:t>Лесная промышленность</w:t>
      </w:r>
    </w:p>
    <w:p w:rsidR="003047E1" w:rsidRDefault="003047E1">
      <w:pPr>
        <w:jc w:val="center"/>
        <w:rPr>
          <w:sz w:val="32"/>
        </w:rPr>
      </w:pPr>
    </w:p>
    <w:p w:rsidR="003047E1" w:rsidRDefault="00C248B0">
      <w:pPr>
        <w:jc w:val="both"/>
        <w:rPr>
          <w:sz w:val="28"/>
        </w:rPr>
      </w:pPr>
      <w:r>
        <w:rPr>
          <w:sz w:val="28"/>
        </w:rPr>
        <w:t xml:space="preserve">    Лесная промышленность, ориентирующаяся, прежде всего на источники сырья, получила наибольшее развитие в Швеции и Финляндии, которые давно стали главным </w:t>
      </w:r>
      <w:r>
        <w:rPr>
          <w:sz w:val="28"/>
          <w:lang w:val="en-US"/>
        </w:rPr>
        <w:t>“</w:t>
      </w:r>
      <w:r>
        <w:rPr>
          <w:sz w:val="28"/>
        </w:rPr>
        <w:t>лесным цехом</w:t>
      </w:r>
      <w:r>
        <w:rPr>
          <w:sz w:val="28"/>
          <w:lang w:val="en-US"/>
        </w:rPr>
        <w:t>”</w:t>
      </w:r>
      <w:r>
        <w:rPr>
          <w:sz w:val="28"/>
        </w:rPr>
        <w:t xml:space="preserve"> региона.</w:t>
      </w:r>
    </w:p>
    <w:p w:rsidR="003047E1" w:rsidRDefault="00C248B0">
      <w:pPr>
        <w:jc w:val="both"/>
        <w:rPr>
          <w:sz w:val="28"/>
        </w:rPr>
      </w:pPr>
      <w:r>
        <w:rPr>
          <w:sz w:val="28"/>
        </w:rPr>
        <w:t>Эти страны лидируют по заготовкам древесины, лесопилению, экспорту целлюлозы и бумаги.</w:t>
      </w:r>
    </w:p>
    <w:p w:rsidR="003047E1" w:rsidRDefault="003047E1">
      <w:pPr>
        <w:jc w:val="both"/>
        <w:rPr>
          <w:sz w:val="28"/>
        </w:rPr>
      </w:pPr>
    </w:p>
    <w:p w:rsidR="003047E1" w:rsidRDefault="00C248B0">
      <w:pPr>
        <w:pStyle w:val="1"/>
        <w:rPr>
          <w:sz w:val="36"/>
        </w:rPr>
      </w:pPr>
      <w:r>
        <w:rPr>
          <w:sz w:val="36"/>
        </w:rPr>
        <w:t>Лёгкая промышленность</w:t>
      </w:r>
    </w:p>
    <w:p w:rsidR="003047E1" w:rsidRDefault="003047E1">
      <w:pPr>
        <w:jc w:val="center"/>
        <w:rPr>
          <w:sz w:val="32"/>
        </w:rPr>
      </w:pPr>
    </w:p>
    <w:p w:rsidR="003047E1" w:rsidRDefault="00C248B0">
      <w:pPr>
        <w:pStyle w:val="a4"/>
      </w:pPr>
      <w:r>
        <w:t xml:space="preserve">    Лёгкая промышленность утратили своё былое значение. Старые текстильные районы, сформировавшиеся на заре промышленной революции ( Ланкшир и Йокшир в Великобритании, Фландрия в Бельгии, Лионский во Франции, Миланский в Италии ) существуют и в наши дни. Но в последнее время лёгкая промышленность смещается в Южную Европу, где есть резервы рабочей силы. Так Португалия превратилась едва ли не в главную швейную фабрику региона. А Италия по производству обуви уступает только США.</w:t>
      </w:r>
    </w:p>
    <w:p w:rsidR="003047E1" w:rsidRDefault="00C248B0">
      <w:pPr>
        <w:pStyle w:val="a4"/>
      </w:pPr>
      <w:r>
        <w:t xml:space="preserve">    Во многих странах сохраняются также богатые национальные  традиции в производстве мебели, музыкальных инструментов, изделий из стекла, металла, украшений, игрушек и т.д. Так Бельгия славится производством охотничьих ружей </w:t>
      </w:r>
      <w:r>
        <w:rPr>
          <w:lang w:val="en-US"/>
        </w:rPr>
        <w:t>“</w:t>
      </w:r>
      <w:r>
        <w:t>браунинг</w:t>
      </w:r>
      <w:r>
        <w:rPr>
          <w:lang w:val="en-US"/>
        </w:rPr>
        <w:t>”</w:t>
      </w:r>
      <w:r>
        <w:t>, обработкой алмазов ( Антверпен – мировой центр торговли бриллиантами ). А в Лихтенштейне находится крупнейшее в мире предприятие по производству искусственных зубов, продукция которого поставляет-</w:t>
      </w:r>
    </w:p>
    <w:p w:rsidR="003047E1" w:rsidRDefault="00C248B0">
      <w:pPr>
        <w:pStyle w:val="a4"/>
      </w:pPr>
      <w:r>
        <w:t>ся более чем в 100 стран.</w:t>
      </w:r>
    </w:p>
    <w:p w:rsidR="003047E1" w:rsidRDefault="00C248B0">
      <w:pPr>
        <w:pStyle w:val="a4"/>
      </w:pPr>
      <w:r>
        <w:t xml:space="preserve">    В Западной Европе преобладают старопромышленные районы – столичные, других крупных городских агломераций, горнозаводские. Некоторые из них относятся к рангу крупнейших, например, Эссен и Дюссельдорф в Руре ФРГ.</w:t>
      </w:r>
    </w:p>
    <w:p w:rsidR="003047E1" w:rsidRDefault="003047E1">
      <w:pPr>
        <w:pStyle w:val="a4"/>
      </w:pPr>
    </w:p>
    <w:p w:rsidR="003047E1" w:rsidRDefault="00C248B0">
      <w:pPr>
        <w:pStyle w:val="a4"/>
        <w:jc w:val="center"/>
        <w:rPr>
          <w:sz w:val="36"/>
        </w:rPr>
      </w:pPr>
      <w:r>
        <w:rPr>
          <w:sz w:val="36"/>
        </w:rPr>
        <w:t>Сельское хозяйство</w:t>
      </w:r>
    </w:p>
    <w:p w:rsidR="003047E1" w:rsidRDefault="003047E1">
      <w:pPr>
        <w:pStyle w:val="a4"/>
        <w:jc w:val="center"/>
        <w:rPr>
          <w:sz w:val="32"/>
        </w:rPr>
      </w:pPr>
    </w:p>
    <w:p w:rsidR="003047E1" w:rsidRDefault="00C248B0">
      <w:pPr>
        <w:pStyle w:val="a4"/>
      </w:pPr>
      <w:r>
        <w:t xml:space="preserve">      По основным  видам сельскохозяйственной продукции большинство стран полностью обеспечивает свои потребности и заинтересовано в её сбыте на внешних рынках. После Второй мировой войны в их аграрном строе произошли значительные изменения, связанные с переходом от универсального мелкого крестьянского хозяйства  к крупному специализированному высокотоварному хозяйству, включённому в систему агробизнеса. Основным типом сельскохозяйственного предприятия стала крупная высокомеханизированная ферма. Но в Южной Европе ещё преобладают помещичье землевладение и мелкое землепользование крестьян-арендаторов.</w:t>
      </w:r>
    </w:p>
    <w:p w:rsidR="003047E1" w:rsidRDefault="00C248B0">
      <w:pPr>
        <w:pStyle w:val="a4"/>
      </w:pPr>
      <w:r>
        <w:t xml:space="preserve">    Главные отрасли сельского хозяйства Западной Европы – растениеводство и животноводство, которые распространены повсеместно, сочетаясь друг с другом. Но в большинстве стран преимущественное развитие получило животноводство.</w:t>
      </w:r>
    </w:p>
    <w:p w:rsidR="003047E1" w:rsidRDefault="00C248B0">
      <w:pPr>
        <w:pStyle w:val="a4"/>
      </w:pPr>
      <w:r>
        <w:t xml:space="preserve">    В Западной Европе собирают самые высокие в мире урожаи пшеницы ( до 60-70 ц/га в Дании, ФРГ, Великобритании, Франции и д.р. ).</w:t>
      </w:r>
    </w:p>
    <w:p w:rsidR="003047E1" w:rsidRDefault="00C248B0">
      <w:pPr>
        <w:pStyle w:val="a4"/>
      </w:pPr>
      <w:r>
        <w:t xml:space="preserve">    Под воздействием природных и исторических условий в регионе сложились три основных типа сельского хозяйства: </w:t>
      </w:r>
    </w:p>
    <w:p w:rsidR="003047E1" w:rsidRDefault="00C248B0">
      <w:pPr>
        <w:pStyle w:val="a4"/>
        <w:numPr>
          <w:ilvl w:val="0"/>
          <w:numId w:val="1"/>
        </w:numPr>
      </w:pPr>
      <w:r>
        <w:t>североевропейский;</w:t>
      </w:r>
    </w:p>
    <w:p w:rsidR="003047E1" w:rsidRDefault="00C248B0">
      <w:pPr>
        <w:pStyle w:val="a4"/>
        <w:numPr>
          <w:ilvl w:val="0"/>
          <w:numId w:val="1"/>
        </w:numPr>
      </w:pPr>
      <w:r>
        <w:t>среднеевропейский;</w:t>
      </w:r>
    </w:p>
    <w:p w:rsidR="003047E1" w:rsidRDefault="00C248B0">
      <w:pPr>
        <w:pStyle w:val="a4"/>
        <w:numPr>
          <w:ilvl w:val="0"/>
          <w:numId w:val="1"/>
        </w:numPr>
      </w:pPr>
      <w:r>
        <w:t>южно-европейский.</w:t>
      </w:r>
    </w:p>
    <w:p w:rsidR="003047E1" w:rsidRDefault="00C248B0">
      <w:pPr>
        <w:pStyle w:val="a4"/>
        <w:ind w:left="360"/>
      </w:pPr>
      <w:r>
        <w:t xml:space="preserve">    Для североевропейского типа, распространённого в Скандинавии, Финляндии, а также в Великобритании, характерно преобладание интенсивного молочного животноводства, а в обслуживающем его растениеводстве – кормовых культур и серых хлебов.</w:t>
      </w:r>
    </w:p>
    <w:p w:rsidR="003047E1" w:rsidRDefault="00C248B0">
      <w:pPr>
        <w:pStyle w:val="a4"/>
        <w:ind w:left="360"/>
      </w:pPr>
      <w:r>
        <w:t xml:space="preserve">    Среднеевропейский тип отличается преобладанием животноводства молочного и молочно-мясного направления, а также свиноводства и птицеводства. Очень высокого уровня достигло животноводство в Дании, где оно стало отраслью международной специализации. Эта страна – один из крупнейших в мире производителей и экспортёров масла, молока, сыра, свинины, яиц. Недаром её нередко называют </w:t>
      </w:r>
      <w:r>
        <w:rPr>
          <w:lang w:val="en-US"/>
        </w:rPr>
        <w:t>“</w:t>
      </w:r>
      <w:r>
        <w:t xml:space="preserve"> молочной фермой </w:t>
      </w:r>
      <w:r>
        <w:rPr>
          <w:lang w:val="en-US"/>
        </w:rPr>
        <w:t xml:space="preserve">” </w:t>
      </w:r>
      <w:r>
        <w:t xml:space="preserve">Европы. Растениеводство удовлетворяет потребности населения в продовольствии, но и </w:t>
      </w:r>
      <w:r>
        <w:rPr>
          <w:lang w:val="en-US"/>
        </w:rPr>
        <w:t>“</w:t>
      </w:r>
      <w:r>
        <w:t>работает</w:t>
      </w:r>
      <w:r>
        <w:rPr>
          <w:lang w:val="en-US"/>
        </w:rPr>
        <w:t>”</w:t>
      </w:r>
      <w:r>
        <w:t xml:space="preserve"> на животноводство- значительная часть пахотных земель занята кормовыми культурами.</w:t>
      </w:r>
    </w:p>
    <w:p w:rsidR="003047E1" w:rsidRDefault="00C248B0">
      <w:pPr>
        <w:pStyle w:val="a4"/>
        <w:ind w:left="360"/>
      </w:pPr>
      <w:r>
        <w:t xml:space="preserve">    Для южно-европейского типа характерно преобладание растениеводства, а животноводство играет второстепенную роль.</w:t>
      </w:r>
    </w:p>
    <w:p w:rsidR="003047E1" w:rsidRDefault="00C248B0">
      <w:pPr>
        <w:pStyle w:val="a4"/>
        <w:ind w:left="360"/>
      </w:pPr>
      <w:r>
        <w:t>Хотя в посевах главное место занимают зерновые культуры, международная специализация Южной Европы определяется прежде всего производством фруктов, цитрусовых, винограда, оливок, миндаля, орехов, табака, эфиромасличных культур. По сбору винограда и производству вин Италия – первая страна в мире, по сбору маслин – Испания.</w:t>
      </w:r>
    </w:p>
    <w:p w:rsidR="003047E1" w:rsidRDefault="00C248B0">
      <w:pPr>
        <w:pStyle w:val="a4"/>
        <w:ind w:left="360"/>
      </w:pPr>
      <w:r>
        <w:t xml:space="preserve">    В некоторых случаях специализация сельского хозяйства приобретает особенно узкий профиль: во Франции, Швейцарии, Нидерландах – производство сыра, во Франции, Италии, Испании, Португалии – винограда и вина, в ФРГ – ячменя и хмеля для пивоварения, в Нидерландах – цветов.</w:t>
      </w:r>
    </w:p>
    <w:p w:rsidR="003047E1" w:rsidRDefault="00C248B0">
      <w:pPr>
        <w:pStyle w:val="a4"/>
        <w:ind w:left="360"/>
      </w:pPr>
      <w:r>
        <w:t xml:space="preserve">    Рыболовство давно стало отраслью международной специализации в Норвегии, Дании и особенно в Исландии.</w:t>
      </w:r>
    </w:p>
    <w:p w:rsidR="003047E1" w:rsidRDefault="003047E1">
      <w:pPr>
        <w:pStyle w:val="a4"/>
        <w:ind w:left="360"/>
      </w:pPr>
    </w:p>
    <w:p w:rsidR="003047E1" w:rsidRDefault="00C248B0">
      <w:pPr>
        <w:pStyle w:val="a4"/>
        <w:ind w:left="360"/>
        <w:jc w:val="center"/>
        <w:rPr>
          <w:sz w:val="36"/>
        </w:rPr>
      </w:pPr>
      <w:r>
        <w:rPr>
          <w:sz w:val="36"/>
        </w:rPr>
        <w:t>Транспорт</w:t>
      </w:r>
    </w:p>
    <w:p w:rsidR="003047E1" w:rsidRDefault="003047E1">
      <w:pPr>
        <w:pStyle w:val="a4"/>
        <w:ind w:left="360"/>
        <w:jc w:val="center"/>
        <w:rPr>
          <w:sz w:val="32"/>
        </w:rPr>
      </w:pPr>
    </w:p>
    <w:p w:rsidR="003047E1" w:rsidRDefault="00C248B0">
      <w:pPr>
        <w:pStyle w:val="a4"/>
        <w:ind w:left="360"/>
      </w:pPr>
      <w:r>
        <w:t xml:space="preserve">    По обеспеченности транспортной сетью Западная Европа занимает первое место. Очень высока и густота движения, велика роль международных и транзитных перевозок. Сравнительно небольшие расстояния стимулировали развитие автомобильного транспорта, который теперь играет главную роль в перевозках не только пассажиров, но и грузов. Международное значение имеет автотрасса Лондон – Франкфурт – Вена – Белград - Стамбул.</w:t>
      </w:r>
    </w:p>
    <w:p w:rsidR="003047E1" w:rsidRDefault="00C248B0">
      <w:pPr>
        <w:pStyle w:val="a4"/>
        <w:ind w:left="360"/>
      </w:pPr>
      <w:r>
        <w:t xml:space="preserve">    Сеть железных дорог в большинстве стран сокращается.</w:t>
      </w:r>
    </w:p>
    <w:p w:rsidR="003047E1" w:rsidRDefault="00C248B0">
      <w:pPr>
        <w:pStyle w:val="a4"/>
        <w:ind w:left="360"/>
      </w:pPr>
      <w:r>
        <w:t>Конфигурация транспортной сети региона очень сложна. Но основной её каркас образуют магистрали широтного и международного направления, имеющие международное значение. К главным железнодорожным магистралям относятся:</w:t>
      </w:r>
    </w:p>
    <w:p w:rsidR="003047E1" w:rsidRDefault="00C248B0">
      <w:pPr>
        <w:pStyle w:val="a4"/>
        <w:numPr>
          <w:ilvl w:val="0"/>
          <w:numId w:val="2"/>
        </w:numPr>
      </w:pPr>
      <w:r>
        <w:t>Брест – Париж – Берлин – Варшава;</w:t>
      </w:r>
    </w:p>
    <w:p w:rsidR="003047E1" w:rsidRDefault="00C248B0">
      <w:pPr>
        <w:pStyle w:val="a4"/>
        <w:numPr>
          <w:ilvl w:val="0"/>
          <w:numId w:val="2"/>
        </w:numPr>
      </w:pPr>
      <w:r>
        <w:t>Лондон – Париж – Вена – Будапешт – Белград – София – Стамбул;</w:t>
      </w:r>
    </w:p>
    <w:p w:rsidR="003047E1" w:rsidRDefault="00C248B0">
      <w:pPr>
        <w:pStyle w:val="a4"/>
        <w:numPr>
          <w:ilvl w:val="0"/>
          <w:numId w:val="2"/>
        </w:numPr>
      </w:pPr>
      <w:r>
        <w:t>Лиссабон – Мадрид – Париж – Берлин .</w:t>
      </w:r>
    </w:p>
    <w:p w:rsidR="003047E1" w:rsidRDefault="00C248B0">
      <w:pPr>
        <w:pStyle w:val="a4"/>
        <w:ind w:left="360"/>
      </w:pPr>
      <w:r>
        <w:t xml:space="preserve">    К главным железнодорожным магистралям  меридионального направления относятся:</w:t>
      </w:r>
    </w:p>
    <w:p w:rsidR="003047E1" w:rsidRDefault="00C248B0">
      <w:pPr>
        <w:pStyle w:val="a4"/>
        <w:numPr>
          <w:ilvl w:val="0"/>
          <w:numId w:val="4"/>
        </w:numPr>
      </w:pPr>
      <w:r>
        <w:t>Амстердам - Брюссель – Париж – Мадрид – Лиссабон;</w:t>
      </w:r>
    </w:p>
    <w:p w:rsidR="003047E1" w:rsidRDefault="00C248B0">
      <w:pPr>
        <w:pStyle w:val="a4"/>
        <w:numPr>
          <w:ilvl w:val="0"/>
          <w:numId w:val="4"/>
        </w:numPr>
      </w:pPr>
      <w:r>
        <w:t>Лондон – Париж – Марсель ;</w:t>
      </w:r>
    </w:p>
    <w:p w:rsidR="003047E1" w:rsidRDefault="00C248B0">
      <w:pPr>
        <w:pStyle w:val="a4"/>
        <w:numPr>
          <w:ilvl w:val="0"/>
          <w:numId w:val="4"/>
        </w:numPr>
      </w:pPr>
      <w:r>
        <w:t>Копенгаген – Гамбург – Франкфурт-на-Майне – Цюрих – Рим .</w:t>
      </w:r>
    </w:p>
    <w:p w:rsidR="003047E1" w:rsidRDefault="00C248B0">
      <w:pPr>
        <w:pStyle w:val="a4"/>
        <w:ind w:left="360"/>
      </w:pPr>
      <w:r>
        <w:t xml:space="preserve">    Речные пути также имеют меридиональное (Рейн) и широтное</w:t>
      </w:r>
      <w:r>
        <w:rPr>
          <w:lang w:val="en-US"/>
        </w:rPr>
        <w:t xml:space="preserve"> (</w:t>
      </w:r>
      <w:r>
        <w:t>Дунай) направления. Особенно велико транспортное значение Рейна, по которому перевозится 250-300 млн. тонн грузов в год. После предстоящего ввода в эксплуатацию водного пути Рейн – Майн – Дунай, который соединит обе важнейшие водные артерии Западной Европы, он должен значительно возрасти.</w:t>
      </w:r>
    </w:p>
    <w:p w:rsidR="003047E1" w:rsidRDefault="00C248B0">
      <w:pPr>
        <w:pStyle w:val="a4"/>
        <w:ind w:left="360"/>
      </w:pPr>
      <w:r>
        <w:t xml:space="preserve">    Издавна в жизни народов Западной Европы огромную роль играл морской транспорт, его роль велика и сегодня. Во Франции, Нидерландах, Ирландии на его долю приходится 4/5, а в Великобритании – около 9/10 всего грузооборота. В регионе расположен крупнейший порт мира, уникальный узел транспортных операций – Роттердам (Нидерланды), а также Марсель и Гавр (Франция), Антверпен (Бельгия), Гамбург (ФРГ) и др.</w:t>
      </w:r>
    </w:p>
    <w:p w:rsidR="003047E1" w:rsidRDefault="00C248B0">
      <w:pPr>
        <w:pStyle w:val="a4"/>
        <w:ind w:left="360"/>
      </w:pPr>
      <w:r>
        <w:t xml:space="preserve">    В структуре перевозок растёт значение трубопроводного и воздушного транспорта. Крупнейшие центры авиаперевозок – Лондон, Париж, Франкфурт-на-Майне.</w:t>
      </w:r>
    </w:p>
    <w:p w:rsidR="003047E1" w:rsidRDefault="00C248B0">
      <w:pPr>
        <w:pStyle w:val="a4"/>
        <w:ind w:left="360"/>
      </w:pPr>
      <w:r>
        <w:t xml:space="preserve">    Транспортные сети отдельных стран имеют либо радиальную (одноцентровую) конфигурацию, как во Франции, либо многоцентровую, как, например, в ФРГ.</w:t>
      </w:r>
    </w:p>
    <w:p w:rsidR="003047E1" w:rsidRDefault="003047E1">
      <w:pPr>
        <w:pStyle w:val="a4"/>
        <w:ind w:left="360"/>
      </w:pPr>
    </w:p>
    <w:p w:rsidR="003047E1" w:rsidRDefault="00C248B0">
      <w:pPr>
        <w:pStyle w:val="a4"/>
        <w:ind w:left="360"/>
        <w:jc w:val="center"/>
        <w:rPr>
          <w:sz w:val="36"/>
        </w:rPr>
      </w:pPr>
      <w:r>
        <w:rPr>
          <w:sz w:val="36"/>
        </w:rPr>
        <w:t>Внешние экономические связи, участие в экономических союзах</w:t>
      </w:r>
    </w:p>
    <w:p w:rsidR="003047E1" w:rsidRDefault="003047E1">
      <w:pPr>
        <w:pStyle w:val="a4"/>
        <w:ind w:left="360"/>
        <w:jc w:val="center"/>
        <w:rPr>
          <w:sz w:val="36"/>
        </w:rPr>
      </w:pPr>
    </w:p>
    <w:p w:rsidR="003047E1" w:rsidRDefault="00C248B0">
      <w:pPr>
        <w:pStyle w:val="a4"/>
        <w:ind w:left="360"/>
      </w:pPr>
      <w:r>
        <w:t xml:space="preserve">    Западная Европа – колыбель промышленной революции и родина капитализма – продолжает оставаться крупнейшим средоточием экономической мощи, важнейшим центром политической, национальной и культурной жизни современного мира.</w:t>
      </w:r>
    </w:p>
    <w:p w:rsidR="003047E1" w:rsidRDefault="00C248B0">
      <w:pPr>
        <w:pStyle w:val="a4"/>
        <w:ind w:left="360"/>
      </w:pPr>
      <w:r>
        <w:t xml:space="preserve">    Страны Западной Европы выделяются прежде всего как главный район экспорта готовых изделий, особенно продукции машиностроения. Они направляют на внешний рынок огромную массу станков, приборов, различного оборудования, электротехнических изделий, электроники, бытовой техники, сельскохозяйственных машин, автомобилей, морских судов и др. В общей сложности экспорта ФРГ на долю машиностроения приходится примерно 1/2 , Великобритании и Италии – 2/5, Франции – 1/3. Эти же страны и импортируют много машин – обычно от 1/5 до 1/4  стоимости их импорта.</w:t>
      </w:r>
    </w:p>
    <w:p w:rsidR="003047E1" w:rsidRDefault="00C248B0">
      <w:pPr>
        <w:pStyle w:val="a4"/>
        <w:ind w:left="360"/>
      </w:pPr>
      <w:r>
        <w:t xml:space="preserve">    В импорте стран Западной Европы значительную долю составляют сырьё и топливо, продовольствие.</w:t>
      </w:r>
    </w:p>
    <w:p w:rsidR="003047E1" w:rsidRDefault="00C248B0">
      <w:pPr>
        <w:pStyle w:val="a4"/>
        <w:ind w:left="360"/>
      </w:pPr>
      <w:r>
        <w:t xml:space="preserve">    Основная часть внешних экономических связей стран Западной Европы ведётся обоюдно, а также с США и Канадой. Расширяется торговля со странами Восточной Европы, Россией, развивающимися странами.</w:t>
      </w:r>
    </w:p>
    <w:p w:rsidR="003047E1" w:rsidRDefault="00C248B0">
      <w:pPr>
        <w:pStyle w:val="a4"/>
        <w:ind w:left="360"/>
      </w:pPr>
      <w:r>
        <w:t xml:space="preserve">    Исторически именно Западная Европа стала тем регионом мира, в котором сформировался наиболее крупный и зрелый интеграционный территориально-экономический комплекс, объединяющий хозяйства 12 стран Европейского союза ( так с ноября 1993г. именуется Европейское сообщество ), приступивших в 1993 – 94гг. к завершению сложного и противоречивого процесса образования своего экономического и валютного союза.</w:t>
      </w:r>
    </w:p>
    <w:p w:rsidR="003047E1" w:rsidRDefault="00C248B0">
      <w:pPr>
        <w:pStyle w:val="a4"/>
        <w:ind w:left="360"/>
      </w:pPr>
      <w:r>
        <w:t xml:space="preserve">    По официальным сведениям ЕС, на его долю в настоящее время приходится 57</w:t>
      </w:r>
      <w:r>
        <w:rPr>
          <w:lang w:val="en-US"/>
        </w:rPr>
        <w:t>%</w:t>
      </w:r>
      <w:r>
        <w:t xml:space="preserve">  мирового экспорта и 53</w:t>
      </w:r>
      <w:r>
        <w:rPr>
          <w:lang w:val="en-US"/>
        </w:rPr>
        <w:t>%</w:t>
      </w:r>
      <w:r>
        <w:t xml:space="preserve"> импорта (хотя доля стран ЕС в мировой торговле в последние два десятилетия падала, несмотря на его расширение). При этом население ЕС составляет всего около 7</w:t>
      </w:r>
      <w:r>
        <w:rPr>
          <w:lang w:val="en-US"/>
        </w:rPr>
        <w:t>%</w:t>
      </w:r>
      <w:r>
        <w:t xml:space="preserve"> мирового. В последние годы ЕС стал основным экономическим партнёром России в системе международной торговли: на него приходится более 40</w:t>
      </w:r>
      <w:r>
        <w:rPr>
          <w:lang w:val="en-US"/>
        </w:rPr>
        <w:t>%</w:t>
      </w:r>
      <w:r>
        <w:t xml:space="preserve"> внешнеторгового оборота нашей страны, около половины всех иностранных инвестиций в российскую экономику сделаны также странами Евросоюза. Этот международный экономический район выступает в качестве ядра формирующегося единого Европейского экономического пространства. Соглашение о его создании, вступившее в силу с 1 января 1994г. подписали 12 стран ЕС (Германия, Франция, Великобритания, Италия, Бельгия, Нидерланды, Люксембург, Дания, Ирландия, Испания, Португалия и Греция) и пять из семи стран, входящих в Европейскую ассоциацию свободной торговли – ЕАСТ (Швеция, Норвегия, Финляндия, Исландия, Австрия). Кстати, Австрия, Швеция и Финляндия с января 1995г. стали членами ЕС.</w:t>
      </w:r>
    </w:p>
    <w:p w:rsidR="003047E1" w:rsidRDefault="00C248B0">
      <w:pPr>
        <w:pStyle w:val="a4"/>
        <w:ind w:left="360"/>
      </w:pPr>
      <w:r>
        <w:t xml:space="preserve">    Интеграционные процессы в Западной Европе охватили к концу ХХ века практически все стороны общественной жизни – экономическую, политическую и социальную. В результате развития интеграции отраслевая структура хозяйства приобретает сходные черты. Во всех странах Западной Европы преобладает нематериальная сфера (50-60</w:t>
      </w:r>
      <w:r>
        <w:rPr>
          <w:lang w:val="en-US"/>
        </w:rPr>
        <w:t>%</w:t>
      </w:r>
      <w:r>
        <w:t>) валовой продукции и экономически активного населения. Доля промышленности и сельского хозяйства постоянно сокращается и составляет соответственно около 30-40</w:t>
      </w:r>
      <w:r>
        <w:rPr>
          <w:lang w:val="en-US"/>
        </w:rPr>
        <w:t>%</w:t>
      </w:r>
      <w:r>
        <w:t xml:space="preserve"> и 5-15</w:t>
      </w:r>
      <w:r>
        <w:rPr>
          <w:lang w:val="en-US"/>
        </w:rPr>
        <w:t>%</w:t>
      </w:r>
      <w:r>
        <w:t xml:space="preserve"> . В целом процессы интеграции захватили большую часть территории Западной Европы, но в разной степени. </w:t>
      </w:r>
    </w:p>
    <w:p w:rsidR="003047E1" w:rsidRDefault="00C248B0">
      <w:pPr>
        <w:pStyle w:val="a4"/>
        <w:ind w:left="360"/>
      </w:pPr>
      <w:r>
        <w:t xml:space="preserve">    Происходит формирование пограничных интеграционных районов между ФРГ и Францией, между Францией и Бельгией, Францией и Италией и т.д.</w:t>
      </w:r>
    </w:p>
    <w:p w:rsidR="003047E1" w:rsidRDefault="00C248B0">
      <w:pPr>
        <w:pStyle w:val="a4"/>
        <w:ind w:left="360"/>
      </w:pPr>
      <w:r>
        <w:t xml:space="preserve">    Итак, Западная Европа – самый небольшой по территории регион мира, но роль его в мировом хозяйстве очень велика.</w:t>
      </w:r>
    </w:p>
    <w:p w:rsidR="003047E1" w:rsidRDefault="00C248B0">
      <w:pPr>
        <w:pStyle w:val="a4"/>
        <w:ind w:left="360"/>
      </w:pPr>
      <w:r>
        <w:t xml:space="preserve"> </w:t>
      </w:r>
    </w:p>
    <w:p w:rsidR="003047E1" w:rsidRDefault="003047E1">
      <w:pPr>
        <w:pStyle w:val="a4"/>
        <w:rPr>
          <w:lang w:val="en-US"/>
        </w:rPr>
      </w:pPr>
    </w:p>
    <w:p w:rsidR="003047E1" w:rsidRDefault="003047E1">
      <w:pPr>
        <w:pStyle w:val="a4"/>
        <w:rPr>
          <w:lang w:val="en-US"/>
        </w:rPr>
      </w:pPr>
    </w:p>
    <w:p w:rsidR="003047E1" w:rsidRDefault="003047E1">
      <w:pPr>
        <w:pStyle w:val="a4"/>
        <w:rPr>
          <w:lang w:val="en-US"/>
        </w:rPr>
      </w:pPr>
    </w:p>
    <w:p w:rsidR="003047E1" w:rsidRDefault="003047E1">
      <w:pPr>
        <w:pStyle w:val="a4"/>
        <w:rPr>
          <w:lang w:val="en-US"/>
        </w:rPr>
      </w:pPr>
    </w:p>
    <w:p w:rsidR="003047E1" w:rsidRDefault="003047E1">
      <w:pPr>
        <w:pStyle w:val="a4"/>
        <w:rPr>
          <w:lang w:val="en-US"/>
        </w:rPr>
      </w:pPr>
    </w:p>
    <w:p w:rsidR="003047E1" w:rsidRDefault="003047E1">
      <w:pPr>
        <w:pStyle w:val="a4"/>
      </w:pPr>
    </w:p>
    <w:p w:rsidR="003047E1" w:rsidRDefault="00C248B0">
      <w:pPr>
        <w:pStyle w:val="a4"/>
      </w:pPr>
      <w:r>
        <w:t xml:space="preserve">                               </w:t>
      </w:r>
    </w:p>
    <w:p w:rsidR="003047E1" w:rsidRDefault="003047E1">
      <w:pPr>
        <w:pStyle w:val="a4"/>
      </w:pPr>
    </w:p>
    <w:p w:rsidR="003047E1" w:rsidRDefault="003047E1">
      <w:pPr>
        <w:pStyle w:val="a4"/>
      </w:pPr>
    </w:p>
    <w:p w:rsidR="003047E1" w:rsidRDefault="00C248B0">
      <w:pPr>
        <w:jc w:val="both"/>
        <w:rPr>
          <w:sz w:val="28"/>
        </w:rPr>
      </w:pPr>
      <w:r>
        <w:rPr>
          <w:sz w:val="28"/>
        </w:rPr>
        <w:t xml:space="preserve">        </w:t>
      </w:r>
    </w:p>
    <w:p w:rsidR="003047E1" w:rsidRDefault="003047E1">
      <w:pPr>
        <w:rPr>
          <w:sz w:val="32"/>
        </w:rPr>
      </w:pPr>
    </w:p>
    <w:p w:rsidR="003047E1" w:rsidRDefault="003047E1">
      <w:pPr>
        <w:jc w:val="both"/>
        <w:rPr>
          <w:sz w:val="32"/>
        </w:rPr>
      </w:pPr>
    </w:p>
    <w:p w:rsidR="003047E1" w:rsidRDefault="00C248B0">
      <w:pPr>
        <w:jc w:val="both"/>
        <w:rPr>
          <w:sz w:val="28"/>
        </w:rPr>
      </w:pPr>
      <w:r>
        <w:rPr>
          <w:sz w:val="28"/>
        </w:rPr>
        <w:t xml:space="preserve">  </w:t>
      </w:r>
    </w:p>
    <w:p w:rsidR="003047E1" w:rsidRDefault="003047E1">
      <w:pPr>
        <w:jc w:val="both"/>
        <w:rPr>
          <w:sz w:val="28"/>
        </w:rPr>
      </w:pPr>
      <w:bookmarkStart w:id="0" w:name="_GoBack"/>
      <w:bookmarkEnd w:id="0"/>
    </w:p>
    <w:sectPr w:rsidR="003047E1">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4776D"/>
    <w:multiLevelType w:val="singleLevel"/>
    <w:tmpl w:val="D6808492"/>
    <w:lvl w:ilvl="0">
      <w:start w:val="1"/>
      <w:numFmt w:val="decimal"/>
      <w:lvlText w:val="%1."/>
      <w:lvlJc w:val="left"/>
      <w:pPr>
        <w:tabs>
          <w:tab w:val="num" w:pos="720"/>
        </w:tabs>
        <w:ind w:left="720" w:hanging="360"/>
      </w:pPr>
      <w:rPr>
        <w:rFonts w:hint="default"/>
      </w:rPr>
    </w:lvl>
  </w:abstractNum>
  <w:abstractNum w:abstractNumId="1">
    <w:nsid w:val="32EF47B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0FB0E20"/>
    <w:multiLevelType w:val="singleLevel"/>
    <w:tmpl w:val="33500386"/>
    <w:lvl w:ilvl="0">
      <w:start w:val="1"/>
      <w:numFmt w:val="decimal"/>
      <w:lvlText w:val="%1."/>
      <w:lvlJc w:val="left"/>
      <w:pPr>
        <w:tabs>
          <w:tab w:val="num" w:pos="720"/>
        </w:tabs>
        <w:ind w:left="720" w:hanging="360"/>
      </w:pPr>
      <w:rPr>
        <w:rFonts w:hint="default"/>
      </w:rPr>
    </w:lvl>
  </w:abstractNum>
  <w:abstractNum w:abstractNumId="3">
    <w:nsid w:val="5D763473"/>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8B0"/>
    <w:rsid w:val="003047E1"/>
    <w:rsid w:val="009A1D4F"/>
    <w:rsid w:val="00C2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D327A4-0D25-461F-87AD-F54F3E27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6"/>
    </w:rPr>
  </w:style>
  <w:style w:type="paragraph" w:styleId="a4">
    <w:name w:val="Body Text"/>
    <w:basedOn w:val="a"/>
    <w:semiHidden/>
    <w:pPr>
      <w:tabs>
        <w:tab w:val="left" w:pos="426"/>
      </w:tabs>
      <w:jc w:val="both"/>
    </w:pPr>
    <w:rPr>
      <w:sz w:val="28"/>
    </w:rPr>
  </w:style>
  <w:style w:type="paragraph" w:styleId="a5">
    <w:name w:val="List"/>
    <w:basedOn w:val="a"/>
    <w:semiHidden/>
    <w:pPr>
      <w:ind w:left="283" w:hanging="283"/>
    </w:pPr>
  </w:style>
  <w:style w:type="paragraph" w:styleId="2">
    <w:name w:val="List 2"/>
    <w:basedOn w:val="a"/>
    <w:semiHidden/>
    <w:pPr>
      <w:ind w:left="566" w:hanging="283"/>
    </w:pPr>
  </w:style>
  <w:style w:type="paragraph" w:styleId="a6">
    <w:name w:val="List Continue"/>
    <w:basedOn w:val="a"/>
    <w:semiHidden/>
    <w:pPr>
      <w:spacing w:after="120"/>
      <w:ind w:left="283"/>
    </w:pPr>
  </w:style>
  <w:style w:type="paragraph" w:styleId="20">
    <w:name w:val="List Continue 2"/>
    <w:basedOn w:val="a"/>
    <w:semiHidden/>
    <w:pPr>
      <w:spacing w:after="120"/>
      <w:ind w:left="566"/>
    </w:pPr>
  </w:style>
  <w:style w:type="paragraph" w:styleId="a7">
    <w:name w:val="Body Text Indent"/>
    <w:basedOn w:val="a"/>
    <w:semiHidden/>
    <w:pPr>
      <w:spacing w:after="120"/>
      <w:ind w:left="283"/>
    </w:p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Химическая промышленность</vt:lpstr>
    </vt:vector>
  </TitlesOfParts>
  <Company>vladimir</Company>
  <LinksUpToDate>false</LinksUpToDate>
  <CharactersWithSpaces>13206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Химическая промышленность</dc:title>
  <dc:subject/>
  <dc:creator>shans</dc:creator>
  <cp:keywords/>
  <cp:lastModifiedBy>admin</cp:lastModifiedBy>
  <cp:revision>2</cp:revision>
  <dcterms:created xsi:type="dcterms:W3CDTF">2014-02-12T20:14:00Z</dcterms:created>
  <dcterms:modified xsi:type="dcterms:W3CDTF">2014-02-12T20:14:00Z</dcterms:modified>
</cp:coreProperties>
</file>