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6FAC" w:rsidRDefault="009A6FAC">
      <w:pPr>
        <w:pStyle w:val="10"/>
        <w:spacing w:before="0" w:after="0"/>
        <w:ind w:firstLine="540"/>
        <w:jc w:val="center"/>
        <w:rPr>
          <w:b w:val="0"/>
          <w:bCs/>
          <w:caps w:val="0"/>
          <w:color w:val="000000"/>
          <w:spacing w:val="0"/>
          <w:kern w:val="28"/>
          <w:sz w:val="36"/>
          <w:u w:val="none"/>
        </w:rPr>
      </w:pPr>
      <w:bookmarkStart w:id="0" w:name="_Toc420892850"/>
      <w:bookmarkStart w:id="1" w:name="_Toc420897339"/>
      <w:r>
        <w:rPr>
          <w:b w:val="0"/>
          <w:bCs/>
          <w:caps w:val="0"/>
          <w:color w:val="000000"/>
          <w:spacing w:val="0"/>
          <w:kern w:val="28"/>
          <w:sz w:val="36"/>
          <w:u w:val="none"/>
        </w:rPr>
        <w:t>Подольский институт</w:t>
      </w:r>
    </w:p>
    <w:p w:rsidR="009A6FAC" w:rsidRDefault="009A6FAC">
      <w:pPr>
        <w:pStyle w:val="10"/>
        <w:spacing w:before="0" w:after="0"/>
        <w:ind w:firstLine="540"/>
        <w:jc w:val="center"/>
        <w:rPr>
          <w:b w:val="0"/>
          <w:bCs/>
          <w:caps w:val="0"/>
          <w:color w:val="000000"/>
          <w:spacing w:val="0"/>
          <w:kern w:val="28"/>
          <w:sz w:val="36"/>
          <w:u w:val="none"/>
        </w:rPr>
      </w:pPr>
      <w:r>
        <w:rPr>
          <w:b w:val="0"/>
          <w:bCs/>
          <w:caps w:val="0"/>
          <w:color w:val="000000"/>
          <w:spacing w:val="0"/>
          <w:kern w:val="28"/>
          <w:sz w:val="36"/>
          <w:u w:val="none"/>
        </w:rPr>
        <w:t>Московского государственного открытого университета</w:t>
      </w:r>
    </w:p>
    <w:p w:rsidR="009A6FAC" w:rsidRDefault="009A6FAC">
      <w:pPr>
        <w:pStyle w:val="10"/>
        <w:spacing w:before="0" w:after="0"/>
        <w:ind w:firstLine="540"/>
        <w:jc w:val="center"/>
        <w:rPr>
          <w:i/>
          <w:iCs/>
          <w:caps w:val="0"/>
          <w:color w:val="000000"/>
          <w:spacing w:val="0"/>
          <w:kern w:val="28"/>
          <w:sz w:val="36"/>
        </w:rPr>
      </w:pPr>
    </w:p>
    <w:p w:rsidR="009A6FAC" w:rsidRDefault="009A6FAC">
      <w:pPr>
        <w:pStyle w:val="10"/>
        <w:spacing w:before="0" w:after="0"/>
        <w:ind w:firstLine="540"/>
        <w:jc w:val="center"/>
        <w:rPr>
          <w:i/>
          <w:iCs/>
          <w:caps w:val="0"/>
          <w:color w:val="000000"/>
          <w:spacing w:val="0"/>
          <w:kern w:val="28"/>
          <w:sz w:val="36"/>
        </w:rPr>
      </w:pPr>
    </w:p>
    <w:p w:rsidR="009A6FAC" w:rsidRDefault="009A6FAC">
      <w:pPr>
        <w:pStyle w:val="10"/>
        <w:spacing w:before="0" w:after="0"/>
        <w:ind w:firstLine="540"/>
        <w:jc w:val="center"/>
        <w:rPr>
          <w:i/>
          <w:iCs/>
          <w:caps w:val="0"/>
          <w:color w:val="000000"/>
          <w:spacing w:val="0"/>
          <w:kern w:val="28"/>
          <w:sz w:val="36"/>
        </w:rPr>
      </w:pPr>
    </w:p>
    <w:p w:rsidR="009A6FAC" w:rsidRDefault="009A6FAC">
      <w:pPr>
        <w:pStyle w:val="10"/>
        <w:spacing w:before="0" w:after="0"/>
        <w:ind w:left="3780"/>
        <w:rPr>
          <w:b w:val="0"/>
          <w:bCs/>
          <w:caps w:val="0"/>
          <w:color w:val="000000"/>
          <w:spacing w:val="0"/>
          <w:kern w:val="28"/>
          <w:sz w:val="36"/>
          <w:u w:val="none"/>
        </w:rPr>
      </w:pPr>
      <w:r>
        <w:rPr>
          <w:b w:val="0"/>
          <w:bCs/>
          <w:caps w:val="0"/>
          <w:color w:val="000000"/>
          <w:spacing w:val="0"/>
          <w:kern w:val="28"/>
          <w:sz w:val="36"/>
          <w:u w:val="none"/>
        </w:rPr>
        <w:t>Кафедра:</w:t>
      </w:r>
    </w:p>
    <w:p w:rsidR="009A6FAC" w:rsidRDefault="009A6FAC">
      <w:pPr>
        <w:pStyle w:val="10"/>
        <w:spacing w:before="0" w:after="0"/>
        <w:ind w:left="3780"/>
        <w:rPr>
          <w:i/>
          <w:iCs/>
          <w:caps w:val="0"/>
          <w:color w:val="000000"/>
          <w:spacing w:val="0"/>
          <w:kern w:val="28"/>
          <w:sz w:val="36"/>
        </w:rPr>
      </w:pPr>
      <w:r>
        <w:rPr>
          <w:i/>
          <w:iCs/>
          <w:caps w:val="0"/>
          <w:color w:val="000000"/>
          <w:spacing w:val="0"/>
          <w:kern w:val="28"/>
          <w:sz w:val="36"/>
        </w:rPr>
        <w:t>«Информационные технологии»</w:t>
      </w:r>
    </w:p>
    <w:p w:rsidR="009A6FAC" w:rsidRDefault="009A6FAC">
      <w:pPr>
        <w:pStyle w:val="10"/>
        <w:spacing w:before="0" w:after="0"/>
        <w:ind w:firstLine="540"/>
        <w:rPr>
          <w:i/>
          <w:iCs/>
          <w:caps w:val="0"/>
          <w:color w:val="000000"/>
          <w:spacing w:val="0"/>
          <w:kern w:val="28"/>
          <w:sz w:val="36"/>
        </w:rPr>
      </w:pPr>
    </w:p>
    <w:p w:rsidR="009A6FAC" w:rsidRDefault="009A6FAC">
      <w:pPr>
        <w:pStyle w:val="10"/>
        <w:spacing w:before="0" w:after="0"/>
        <w:ind w:firstLine="540"/>
        <w:rPr>
          <w:i/>
          <w:iCs/>
          <w:caps w:val="0"/>
          <w:color w:val="000000"/>
          <w:spacing w:val="0"/>
          <w:kern w:val="28"/>
          <w:sz w:val="36"/>
        </w:rPr>
      </w:pPr>
    </w:p>
    <w:p w:rsidR="009A6FAC" w:rsidRDefault="009A6FAC">
      <w:pPr>
        <w:rPr>
          <w:color w:val="000000"/>
        </w:rPr>
      </w:pPr>
    </w:p>
    <w:p w:rsidR="009A6FAC" w:rsidRDefault="009A6FAC">
      <w:pPr>
        <w:pStyle w:val="10"/>
        <w:spacing w:before="0" w:after="0"/>
        <w:ind w:firstLine="540"/>
        <w:jc w:val="center"/>
        <w:rPr>
          <w:i/>
          <w:iCs/>
          <w:caps w:val="0"/>
          <w:color w:val="000000"/>
          <w:spacing w:val="0"/>
          <w:kern w:val="28"/>
          <w:sz w:val="72"/>
        </w:rPr>
      </w:pPr>
      <w:r>
        <w:rPr>
          <w:i/>
          <w:iCs/>
          <w:caps w:val="0"/>
          <w:color w:val="000000"/>
          <w:spacing w:val="0"/>
          <w:kern w:val="28"/>
          <w:sz w:val="72"/>
        </w:rPr>
        <w:t>Курсовая работа</w:t>
      </w:r>
    </w:p>
    <w:p w:rsidR="009A6FAC" w:rsidRDefault="009A6FAC">
      <w:pPr>
        <w:pStyle w:val="10"/>
        <w:spacing w:before="0" w:after="0"/>
        <w:ind w:firstLine="540"/>
        <w:jc w:val="center"/>
        <w:rPr>
          <w:i/>
          <w:iCs/>
          <w:caps w:val="0"/>
          <w:color w:val="000000"/>
          <w:spacing w:val="0"/>
          <w:kern w:val="28"/>
          <w:sz w:val="36"/>
        </w:rPr>
      </w:pPr>
      <w:r>
        <w:rPr>
          <w:i/>
          <w:iCs/>
          <w:caps w:val="0"/>
          <w:color w:val="000000"/>
          <w:spacing w:val="0"/>
          <w:kern w:val="28"/>
          <w:sz w:val="36"/>
        </w:rPr>
        <w:t>(реферат)</w:t>
      </w:r>
    </w:p>
    <w:p w:rsidR="009A6FAC" w:rsidRDefault="009A6FAC">
      <w:pPr>
        <w:rPr>
          <w:color w:val="000000"/>
        </w:rPr>
      </w:pPr>
    </w:p>
    <w:p w:rsidR="009A6FAC" w:rsidRDefault="009A6FAC">
      <w:pPr>
        <w:rPr>
          <w:color w:val="000000"/>
        </w:rPr>
      </w:pPr>
    </w:p>
    <w:p w:rsidR="009A6FAC" w:rsidRDefault="009A6FAC">
      <w:pPr>
        <w:pStyle w:val="10"/>
        <w:spacing w:before="0" w:after="0"/>
        <w:ind w:firstLine="540"/>
        <w:jc w:val="center"/>
        <w:rPr>
          <w:i/>
          <w:iCs/>
          <w:caps w:val="0"/>
          <w:color w:val="000000"/>
          <w:spacing w:val="0"/>
          <w:kern w:val="28"/>
          <w:sz w:val="36"/>
        </w:rPr>
      </w:pPr>
      <w:r>
        <w:rPr>
          <w:i/>
          <w:iCs/>
          <w:caps w:val="0"/>
          <w:color w:val="000000"/>
          <w:spacing w:val="0"/>
          <w:kern w:val="28"/>
          <w:sz w:val="36"/>
        </w:rPr>
        <w:t xml:space="preserve">по теме: </w:t>
      </w:r>
    </w:p>
    <w:p w:rsidR="009A6FAC" w:rsidRDefault="009A6FAC">
      <w:pPr>
        <w:rPr>
          <w:color w:val="000000"/>
        </w:rPr>
      </w:pPr>
    </w:p>
    <w:p w:rsidR="009A6FAC" w:rsidRDefault="009A6FAC">
      <w:pPr>
        <w:pStyle w:val="10"/>
        <w:spacing w:before="0" w:after="0"/>
        <w:ind w:firstLine="540"/>
        <w:jc w:val="center"/>
        <w:rPr>
          <w:i/>
          <w:iCs/>
          <w:caps w:val="0"/>
          <w:color w:val="000000"/>
          <w:spacing w:val="0"/>
          <w:kern w:val="28"/>
          <w:sz w:val="56"/>
        </w:rPr>
      </w:pPr>
      <w:r>
        <w:rPr>
          <w:i/>
          <w:iCs/>
          <w:caps w:val="0"/>
          <w:color w:val="000000"/>
          <w:spacing w:val="0"/>
          <w:kern w:val="28"/>
          <w:sz w:val="56"/>
        </w:rPr>
        <w:t xml:space="preserve">«Экозащитные техника </w:t>
      </w:r>
    </w:p>
    <w:p w:rsidR="009A6FAC" w:rsidRDefault="009A6FAC">
      <w:pPr>
        <w:pStyle w:val="10"/>
        <w:spacing w:before="0" w:after="0"/>
        <w:ind w:firstLine="540"/>
        <w:jc w:val="center"/>
        <w:rPr>
          <w:i/>
          <w:iCs/>
          <w:caps w:val="0"/>
          <w:color w:val="000000"/>
          <w:spacing w:val="0"/>
          <w:kern w:val="28"/>
          <w:sz w:val="56"/>
        </w:rPr>
      </w:pPr>
      <w:r>
        <w:rPr>
          <w:i/>
          <w:iCs/>
          <w:caps w:val="0"/>
          <w:color w:val="000000"/>
          <w:spacing w:val="0"/>
          <w:kern w:val="28"/>
          <w:sz w:val="56"/>
        </w:rPr>
        <w:t>и технологии»</w:t>
      </w:r>
    </w:p>
    <w:p w:rsidR="009A6FAC" w:rsidRDefault="009A6FAC">
      <w:pPr>
        <w:rPr>
          <w:color w:val="000000"/>
        </w:rPr>
      </w:pPr>
    </w:p>
    <w:p w:rsidR="009A6FAC" w:rsidRDefault="009A6FAC">
      <w:pPr>
        <w:jc w:val="center"/>
        <w:rPr>
          <w:color w:val="000000"/>
          <w:sz w:val="28"/>
        </w:rPr>
      </w:pPr>
      <w:r>
        <w:rPr>
          <w:color w:val="000000"/>
          <w:sz w:val="28"/>
        </w:rPr>
        <w:t>по дисциплине «Введение в специальность»</w:t>
      </w:r>
    </w:p>
    <w:p w:rsidR="009A6FAC" w:rsidRDefault="009A6FAC">
      <w:pPr>
        <w:rPr>
          <w:color w:val="000000"/>
        </w:rPr>
      </w:pPr>
    </w:p>
    <w:p w:rsidR="009A6FAC" w:rsidRDefault="009A6FAC">
      <w:pPr>
        <w:rPr>
          <w:color w:val="000000"/>
        </w:rPr>
      </w:pPr>
    </w:p>
    <w:p w:rsidR="009A6FAC" w:rsidRDefault="009A6FAC">
      <w:pPr>
        <w:pStyle w:val="10"/>
        <w:spacing w:before="0" w:after="0"/>
        <w:ind w:firstLine="540"/>
        <w:jc w:val="right"/>
        <w:rPr>
          <w:b w:val="0"/>
          <w:bCs/>
          <w:caps w:val="0"/>
          <w:color w:val="000000"/>
          <w:spacing w:val="0"/>
          <w:kern w:val="28"/>
          <w:sz w:val="36"/>
          <w:u w:val="none"/>
        </w:rPr>
      </w:pPr>
    </w:p>
    <w:p w:rsidR="009A6FAC" w:rsidRDefault="009A6FAC">
      <w:pPr>
        <w:pStyle w:val="10"/>
        <w:spacing w:before="0" w:after="0"/>
        <w:ind w:firstLine="540"/>
        <w:jc w:val="right"/>
        <w:rPr>
          <w:b w:val="0"/>
          <w:bCs/>
          <w:caps w:val="0"/>
          <w:color w:val="000000"/>
          <w:spacing w:val="0"/>
          <w:kern w:val="28"/>
          <w:sz w:val="36"/>
          <w:u w:val="none"/>
        </w:rPr>
      </w:pPr>
      <w:r>
        <w:rPr>
          <w:b w:val="0"/>
          <w:bCs/>
          <w:caps w:val="0"/>
          <w:color w:val="000000"/>
          <w:spacing w:val="0"/>
          <w:kern w:val="28"/>
          <w:sz w:val="36"/>
          <w:u w:val="none"/>
        </w:rPr>
        <w:t>Разработал:</w:t>
      </w:r>
    </w:p>
    <w:p w:rsidR="009A6FAC" w:rsidRDefault="009A6FAC">
      <w:pPr>
        <w:pStyle w:val="10"/>
        <w:spacing w:before="0" w:after="0"/>
        <w:ind w:firstLine="540"/>
        <w:jc w:val="right"/>
        <w:rPr>
          <w:b w:val="0"/>
          <w:bCs/>
          <w:caps w:val="0"/>
          <w:color w:val="000000"/>
          <w:spacing w:val="0"/>
          <w:kern w:val="28"/>
          <w:sz w:val="36"/>
          <w:u w:val="none"/>
        </w:rPr>
      </w:pPr>
      <w:r>
        <w:rPr>
          <w:b w:val="0"/>
          <w:bCs/>
          <w:caps w:val="0"/>
          <w:color w:val="000000"/>
          <w:spacing w:val="0"/>
          <w:kern w:val="28"/>
          <w:sz w:val="36"/>
          <w:u w:val="none"/>
        </w:rPr>
        <w:t>Студент гр. 6-23</w:t>
      </w:r>
    </w:p>
    <w:p w:rsidR="009A6FAC" w:rsidRDefault="009A6FAC">
      <w:pPr>
        <w:pStyle w:val="10"/>
        <w:spacing w:before="0" w:after="0"/>
        <w:ind w:firstLine="540"/>
        <w:jc w:val="right"/>
        <w:rPr>
          <w:b w:val="0"/>
          <w:bCs/>
          <w:caps w:val="0"/>
          <w:color w:val="000000"/>
          <w:spacing w:val="0"/>
          <w:kern w:val="28"/>
          <w:sz w:val="36"/>
          <w:u w:val="none"/>
        </w:rPr>
      </w:pPr>
      <w:r>
        <w:rPr>
          <w:b w:val="0"/>
          <w:bCs/>
          <w:caps w:val="0"/>
          <w:color w:val="000000"/>
          <w:spacing w:val="0"/>
          <w:kern w:val="28"/>
          <w:sz w:val="36"/>
          <w:u w:val="none"/>
        </w:rPr>
        <w:t>Гулак А.В</w:t>
      </w:r>
    </w:p>
    <w:p w:rsidR="009A6FAC" w:rsidRDefault="009A6FAC">
      <w:pPr>
        <w:pStyle w:val="10"/>
        <w:spacing w:before="0" w:after="0"/>
        <w:ind w:firstLine="540"/>
        <w:jc w:val="right"/>
        <w:rPr>
          <w:b w:val="0"/>
          <w:bCs/>
          <w:caps w:val="0"/>
          <w:color w:val="000000"/>
          <w:spacing w:val="0"/>
          <w:kern w:val="28"/>
          <w:sz w:val="36"/>
          <w:u w:val="none"/>
        </w:rPr>
      </w:pPr>
    </w:p>
    <w:p w:rsidR="009A6FAC" w:rsidRDefault="009A6FAC">
      <w:pPr>
        <w:pStyle w:val="10"/>
        <w:spacing w:before="0" w:after="0"/>
        <w:ind w:firstLine="540"/>
        <w:jc w:val="right"/>
        <w:rPr>
          <w:b w:val="0"/>
          <w:bCs/>
          <w:caps w:val="0"/>
          <w:color w:val="000000"/>
          <w:spacing w:val="0"/>
          <w:kern w:val="28"/>
          <w:sz w:val="36"/>
          <w:u w:val="none"/>
        </w:rPr>
      </w:pPr>
      <w:r>
        <w:rPr>
          <w:b w:val="0"/>
          <w:bCs/>
          <w:caps w:val="0"/>
          <w:color w:val="000000"/>
          <w:spacing w:val="0"/>
          <w:kern w:val="28"/>
          <w:sz w:val="36"/>
          <w:u w:val="none"/>
        </w:rPr>
        <w:t>Проверил:</w:t>
      </w:r>
    </w:p>
    <w:p w:rsidR="009A6FAC" w:rsidRDefault="009A6FAC">
      <w:pPr>
        <w:pStyle w:val="10"/>
        <w:spacing w:before="0" w:after="0"/>
        <w:ind w:firstLine="540"/>
        <w:jc w:val="right"/>
        <w:rPr>
          <w:b w:val="0"/>
          <w:bCs/>
          <w:caps w:val="0"/>
          <w:color w:val="000000"/>
          <w:spacing w:val="0"/>
          <w:kern w:val="28"/>
          <w:sz w:val="36"/>
          <w:u w:val="none"/>
        </w:rPr>
      </w:pPr>
      <w:r>
        <w:rPr>
          <w:b w:val="0"/>
          <w:bCs/>
          <w:caps w:val="0"/>
          <w:color w:val="000000"/>
          <w:spacing w:val="0"/>
          <w:kern w:val="28"/>
          <w:sz w:val="36"/>
          <w:u w:val="none"/>
        </w:rPr>
        <w:t>Старший преподаватель:</w:t>
      </w:r>
    </w:p>
    <w:p w:rsidR="009A6FAC" w:rsidRDefault="009A6FAC">
      <w:pPr>
        <w:pStyle w:val="10"/>
        <w:spacing w:before="0" w:after="0"/>
        <w:ind w:firstLine="540"/>
        <w:jc w:val="right"/>
        <w:rPr>
          <w:b w:val="0"/>
          <w:bCs/>
          <w:caps w:val="0"/>
          <w:color w:val="000000"/>
          <w:spacing w:val="0"/>
          <w:kern w:val="28"/>
          <w:sz w:val="36"/>
          <w:u w:val="none"/>
        </w:rPr>
      </w:pPr>
      <w:r>
        <w:rPr>
          <w:b w:val="0"/>
          <w:bCs/>
          <w:caps w:val="0"/>
          <w:color w:val="000000"/>
          <w:spacing w:val="0"/>
          <w:kern w:val="28"/>
          <w:sz w:val="36"/>
          <w:u w:val="none"/>
        </w:rPr>
        <w:t>Ряжских И.О.</w:t>
      </w:r>
    </w:p>
    <w:p w:rsidR="009A6FAC" w:rsidRDefault="009A6FAC">
      <w:pPr>
        <w:pStyle w:val="10"/>
        <w:spacing w:before="0" w:after="0"/>
        <w:ind w:firstLine="540"/>
        <w:jc w:val="right"/>
        <w:rPr>
          <w:b w:val="0"/>
          <w:bCs/>
          <w:caps w:val="0"/>
          <w:color w:val="000000"/>
          <w:spacing w:val="0"/>
          <w:kern w:val="28"/>
          <w:sz w:val="36"/>
          <w:u w:val="none"/>
        </w:rPr>
      </w:pPr>
    </w:p>
    <w:p w:rsidR="009A6FAC" w:rsidRDefault="009A6FAC">
      <w:pPr>
        <w:pStyle w:val="10"/>
        <w:spacing w:before="0" w:after="0"/>
        <w:ind w:firstLine="540"/>
        <w:jc w:val="center"/>
        <w:rPr>
          <w:b w:val="0"/>
          <w:bCs/>
          <w:caps w:val="0"/>
          <w:color w:val="000000"/>
          <w:spacing w:val="0"/>
          <w:kern w:val="28"/>
          <w:sz w:val="36"/>
          <w:u w:val="none"/>
        </w:rPr>
      </w:pPr>
    </w:p>
    <w:p w:rsidR="009A6FAC" w:rsidRDefault="009A6FAC">
      <w:pPr>
        <w:pStyle w:val="10"/>
        <w:spacing w:before="0" w:after="0"/>
        <w:ind w:firstLine="540"/>
        <w:jc w:val="center"/>
        <w:rPr>
          <w:b w:val="0"/>
          <w:bCs/>
          <w:caps w:val="0"/>
          <w:color w:val="000000"/>
          <w:spacing w:val="0"/>
          <w:kern w:val="28"/>
          <w:sz w:val="36"/>
          <w:u w:val="none"/>
        </w:rPr>
      </w:pPr>
    </w:p>
    <w:p w:rsidR="009A6FAC" w:rsidRDefault="009A6FAC">
      <w:pPr>
        <w:pStyle w:val="10"/>
        <w:spacing w:before="0" w:after="0"/>
        <w:ind w:firstLine="540"/>
        <w:jc w:val="center"/>
        <w:rPr>
          <w:i/>
          <w:iCs/>
          <w:caps w:val="0"/>
          <w:color w:val="000000"/>
          <w:spacing w:val="0"/>
          <w:kern w:val="28"/>
          <w:sz w:val="36"/>
        </w:rPr>
      </w:pPr>
      <w:r>
        <w:rPr>
          <w:b w:val="0"/>
          <w:bCs/>
          <w:caps w:val="0"/>
          <w:color w:val="000000"/>
          <w:spacing w:val="0"/>
          <w:kern w:val="28"/>
          <w:sz w:val="36"/>
          <w:u w:val="none"/>
        </w:rPr>
        <w:t>Подольск. 2004 г.</w:t>
      </w:r>
      <w:r>
        <w:rPr>
          <w:i/>
          <w:iCs/>
          <w:caps w:val="0"/>
          <w:color w:val="000000"/>
          <w:spacing w:val="0"/>
          <w:kern w:val="28"/>
          <w:sz w:val="36"/>
        </w:rPr>
        <w:br w:type="page"/>
        <w:t>Содержание:</w:t>
      </w:r>
    </w:p>
    <w:p w:rsidR="009A6FAC" w:rsidRDefault="009A6FAC"/>
    <w:p w:rsidR="009A6FAC" w:rsidRDefault="009A6FAC"/>
    <w:p w:rsidR="009A6FAC" w:rsidRDefault="009A6FAC">
      <w:pPr>
        <w:pStyle w:val="10"/>
        <w:spacing w:before="0" w:after="0"/>
        <w:ind w:left="720" w:hanging="720"/>
        <w:jc w:val="center"/>
        <w:rPr>
          <w:b w:val="0"/>
          <w:bCs/>
          <w:caps w:val="0"/>
          <w:color w:val="000000"/>
          <w:spacing w:val="0"/>
          <w:kern w:val="28"/>
          <w:sz w:val="36"/>
          <w:u w:val="none"/>
        </w:rPr>
      </w:pPr>
    </w:p>
    <w:p w:rsidR="009A6FAC" w:rsidRDefault="009A6FAC">
      <w:pPr>
        <w:pStyle w:val="10"/>
        <w:numPr>
          <w:ilvl w:val="0"/>
          <w:numId w:val="12"/>
        </w:numPr>
        <w:tabs>
          <w:tab w:val="clear" w:pos="1080"/>
        </w:tabs>
        <w:spacing w:before="0" w:after="0"/>
        <w:ind w:left="540" w:hanging="540"/>
        <w:rPr>
          <w:b w:val="0"/>
          <w:bCs/>
          <w:caps w:val="0"/>
          <w:color w:val="000000"/>
          <w:spacing w:val="0"/>
          <w:kern w:val="28"/>
          <w:sz w:val="28"/>
          <w:u w:val="none"/>
        </w:rPr>
      </w:pPr>
      <w:r>
        <w:rPr>
          <w:b w:val="0"/>
          <w:bCs/>
          <w:caps w:val="0"/>
          <w:color w:val="000000"/>
          <w:spacing w:val="0"/>
          <w:kern w:val="28"/>
          <w:sz w:val="28"/>
          <w:u w:val="none"/>
        </w:rPr>
        <w:t xml:space="preserve">Введение </w:t>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t>3</w:t>
      </w:r>
    </w:p>
    <w:p w:rsidR="009A6FAC" w:rsidRDefault="009A6FAC">
      <w:pPr>
        <w:pStyle w:val="10"/>
        <w:numPr>
          <w:ilvl w:val="0"/>
          <w:numId w:val="12"/>
        </w:numPr>
        <w:tabs>
          <w:tab w:val="clear" w:pos="1080"/>
        </w:tabs>
        <w:spacing w:before="0" w:after="0"/>
        <w:ind w:left="540" w:hanging="540"/>
        <w:rPr>
          <w:b w:val="0"/>
          <w:bCs/>
          <w:caps w:val="0"/>
          <w:color w:val="000000"/>
          <w:spacing w:val="0"/>
          <w:kern w:val="28"/>
          <w:sz w:val="28"/>
          <w:u w:val="none"/>
        </w:rPr>
      </w:pPr>
      <w:r>
        <w:rPr>
          <w:b w:val="0"/>
          <w:bCs/>
          <w:caps w:val="0"/>
          <w:color w:val="000000"/>
          <w:spacing w:val="0"/>
          <w:kern w:val="28"/>
          <w:sz w:val="28"/>
          <w:u w:val="none"/>
        </w:rPr>
        <w:t xml:space="preserve">Принципы безотходных технологий </w:t>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t>4</w:t>
      </w:r>
    </w:p>
    <w:p w:rsidR="009A6FAC" w:rsidRDefault="009A6FAC">
      <w:pPr>
        <w:pStyle w:val="10"/>
        <w:numPr>
          <w:ilvl w:val="0"/>
          <w:numId w:val="12"/>
        </w:numPr>
        <w:tabs>
          <w:tab w:val="clear" w:pos="1080"/>
        </w:tabs>
        <w:spacing w:before="0" w:after="0"/>
        <w:ind w:left="540" w:hanging="540"/>
        <w:rPr>
          <w:b w:val="0"/>
          <w:bCs/>
          <w:color w:val="000000"/>
          <w:spacing w:val="0"/>
          <w:kern w:val="28"/>
          <w:sz w:val="28"/>
          <w:u w:val="none"/>
        </w:rPr>
      </w:pPr>
      <w:r>
        <w:rPr>
          <w:color w:val="000000"/>
          <w:spacing w:val="0"/>
          <w:kern w:val="28"/>
          <w:sz w:val="28"/>
          <w:u w:val="none"/>
        </w:rPr>
        <w:t>Государственная программа «отходы»</w:t>
      </w:r>
      <w:r>
        <w:rPr>
          <w:b w:val="0"/>
          <w:bCs/>
          <w:color w:val="000000"/>
          <w:spacing w:val="0"/>
          <w:kern w:val="28"/>
          <w:sz w:val="28"/>
          <w:u w:val="none"/>
        </w:rPr>
        <w:tab/>
      </w:r>
      <w:r>
        <w:rPr>
          <w:b w:val="0"/>
          <w:bCs/>
          <w:color w:val="000000"/>
          <w:spacing w:val="0"/>
          <w:kern w:val="28"/>
          <w:sz w:val="28"/>
          <w:u w:val="none"/>
        </w:rPr>
        <w:tab/>
      </w:r>
      <w:r>
        <w:rPr>
          <w:b w:val="0"/>
          <w:bCs/>
          <w:color w:val="000000"/>
          <w:spacing w:val="0"/>
          <w:kern w:val="28"/>
          <w:sz w:val="28"/>
          <w:u w:val="none"/>
        </w:rPr>
        <w:tab/>
        <w:t>5</w:t>
      </w:r>
    </w:p>
    <w:p w:rsidR="009A6FAC" w:rsidRDefault="009A6FAC">
      <w:pPr>
        <w:pStyle w:val="10"/>
        <w:spacing w:before="0" w:after="0"/>
        <w:ind w:left="540"/>
        <w:rPr>
          <w:b w:val="0"/>
          <w:bCs/>
          <w:caps w:val="0"/>
          <w:color w:val="000000"/>
          <w:spacing w:val="0"/>
          <w:kern w:val="28"/>
          <w:sz w:val="28"/>
          <w:u w:val="none"/>
        </w:rPr>
      </w:pPr>
      <w:r>
        <w:rPr>
          <w:b w:val="0"/>
          <w:bCs/>
          <w:caps w:val="0"/>
          <w:color w:val="000000"/>
          <w:spacing w:val="0"/>
          <w:kern w:val="28"/>
          <w:sz w:val="28"/>
          <w:u w:val="none"/>
        </w:rPr>
        <w:t xml:space="preserve">Научно-техническое обеспечение </w:t>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t>5</w:t>
      </w:r>
    </w:p>
    <w:p w:rsidR="009A6FAC" w:rsidRDefault="009A6FAC">
      <w:pPr>
        <w:pStyle w:val="10"/>
        <w:spacing w:before="0" w:after="0"/>
        <w:ind w:left="540"/>
        <w:rPr>
          <w:b w:val="0"/>
          <w:bCs/>
          <w:caps w:val="0"/>
          <w:color w:val="000000"/>
          <w:spacing w:val="0"/>
          <w:sz w:val="28"/>
          <w:u w:val="none"/>
        </w:rPr>
      </w:pPr>
      <w:r>
        <w:rPr>
          <w:b w:val="0"/>
          <w:bCs/>
          <w:caps w:val="0"/>
          <w:color w:val="000000"/>
          <w:spacing w:val="0"/>
          <w:sz w:val="28"/>
          <w:u w:val="none"/>
        </w:rPr>
        <w:t xml:space="preserve">Банк данных технологий использования </w:t>
      </w:r>
    </w:p>
    <w:p w:rsidR="009A6FAC" w:rsidRDefault="009A6FAC">
      <w:pPr>
        <w:pStyle w:val="10"/>
        <w:spacing w:before="0" w:after="0"/>
        <w:ind w:left="540"/>
        <w:rPr>
          <w:b w:val="0"/>
          <w:bCs/>
          <w:caps w:val="0"/>
          <w:color w:val="000000"/>
          <w:spacing w:val="0"/>
          <w:kern w:val="28"/>
          <w:sz w:val="28"/>
          <w:u w:val="none"/>
        </w:rPr>
      </w:pPr>
      <w:r>
        <w:rPr>
          <w:b w:val="0"/>
          <w:bCs/>
          <w:caps w:val="0"/>
          <w:color w:val="000000"/>
          <w:spacing w:val="0"/>
          <w:sz w:val="28"/>
          <w:u w:val="none"/>
        </w:rPr>
        <w:t>и обезвреживания отходов</w:t>
      </w:r>
      <w:r>
        <w:rPr>
          <w:b w:val="0"/>
          <w:bCs/>
          <w:caps w:val="0"/>
          <w:color w:val="000000"/>
          <w:spacing w:val="0"/>
          <w:kern w:val="28"/>
          <w:sz w:val="28"/>
          <w:u w:val="none"/>
        </w:rPr>
        <w:t xml:space="preserve">. </w:t>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t>6</w:t>
      </w:r>
    </w:p>
    <w:p w:rsidR="009A6FAC" w:rsidRDefault="009A6FAC">
      <w:pPr>
        <w:numPr>
          <w:ilvl w:val="0"/>
          <w:numId w:val="12"/>
        </w:numPr>
        <w:tabs>
          <w:tab w:val="clear" w:pos="1080"/>
        </w:tabs>
        <w:ind w:left="540" w:hanging="540"/>
        <w:rPr>
          <w:b/>
          <w:caps/>
          <w:color w:val="000000"/>
          <w:sz w:val="28"/>
        </w:rPr>
      </w:pPr>
      <w:r>
        <w:rPr>
          <w:b/>
          <w:caps/>
          <w:color w:val="000000"/>
          <w:sz w:val="28"/>
        </w:rPr>
        <w:t xml:space="preserve">Глобальные проблемы человечества: </w:t>
      </w:r>
    </w:p>
    <w:p w:rsidR="009A6FAC" w:rsidRDefault="009A6FAC">
      <w:pPr>
        <w:ind w:firstLine="540"/>
        <w:rPr>
          <w:bCs/>
          <w:caps/>
          <w:color w:val="000000"/>
          <w:sz w:val="28"/>
        </w:rPr>
      </w:pPr>
      <w:r>
        <w:rPr>
          <w:b/>
          <w:caps/>
          <w:color w:val="000000"/>
          <w:sz w:val="28"/>
        </w:rPr>
        <w:t>загрязнение  водной среды</w:t>
      </w:r>
      <w:r>
        <w:rPr>
          <w:bCs/>
          <w:caps/>
          <w:color w:val="000000"/>
          <w:sz w:val="28"/>
        </w:rPr>
        <w:tab/>
      </w:r>
      <w:r>
        <w:rPr>
          <w:bCs/>
          <w:caps/>
          <w:color w:val="000000"/>
          <w:sz w:val="28"/>
        </w:rPr>
        <w:tab/>
      </w:r>
      <w:r>
        <w:rPr>
          <w:bCs/>
          <w:caps/>
          <w:color w:val="000000"/>
          <w:sz w:val="28"/>
        </w:rPr>
        <w:tab/>
      </w:r>
      <w:r>
        <w:rPr>
          <w:bCs/>
          <w:caps/>
          <w:color w:val="000000"/>
          <w:sz w:val="28"/>
        </w:rPr>
        <w:tab/>
      </w:r>
      <w:r>
        <w:rPr>
          <w:bCs/>
          <w:caps/>
          <w:color w:val="000000"/>
          <w:sz w:val="28"/>
        </w:rPr>
        <w:tab/>
        <w:t>7</w:t>
      </w:r>
    </w:p>
    <w:p w:rsidR="009A6FAC" w:rsidRDefault="009A6FAC">
      <w:pPr>
        <w:pStyle w:val="10"/>
        <w:spacing w:before="0" w:after="0"/>
        <w:ind w:left="540"/>
        <w:rPr>
          <w:b w:val="0"/>
          <w:bCs/>
          <w:caps w:val="0"/>
          <w:color w:val="000000"/>
          <w:spacing w:val="0"/>
          <w:kern w:val="28"/>
          <w:sz w:val="28"/>
          <w:u w:val="none"/>
        </w:rPr>
      </w:pPr>
      <w:r>
        <w:rPr>
          <w:b w:val="0"/>
          <w:bCs/>
          <w:caps w:val="0"/>
          <w:color w:val="000000"/>
          <w:spacing w:val="0"/>
          <w:sz w:val="28"/>
          <w:u w:val="none"/>
        </w:rPr>
        <w:t>Основные методы очистки сточных вод</w:t>
      </w:r>
      <w:r>
        <w:rPr>
          <w:b w:val="0"/>
          <w:bCs/>
          <w:caps w:val="0"/>
          <w:color w:val="000000"/>
          <w:spacing w:val="0"/>
          <w:kern w:val="28"/>
          <w:sz w:val="28"/>
          <w:u w:val="none"/>
        </w:rPr>
        <w:t xml:space="preserve">  </w:t>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t>7</w:t>
      </w:r>
    </w:p>
    <w:p w:rsidR="009A6FAC" w:rsidRDefault="009A6FAC">
      <w:pPr>
        <w:pStyle w:val="10"/>
        <w:spacing w:before="0" w:after="0"/>
        <w:ind w:left="540"/>
        <w:rPr>
          <w:b w:val="0"/>
          <w:bCs/>
          <w:caps w:val="0"/>
          <w:color w:val="000000"/>
          <w:spacing w:val="0"/>
          <w:kern w:val="28"/>
          <w:sz w:val="28"/>
          <w:u w:val="none"/>
        </w:rPr>
      </w:pPr>
      <w:r>
        <w:rPr>
          <w:b w:val="0"/>
          <w:bCs/>
          <w:caps w:val="0"/>
          <w:color w:val="000000"/>
          <w:spacing w:val="0"/>
          <w:sz w:val="28"/>
          <w:szCs w:val="14"/>
          <w:u w:val="none"/>
        </w:rPr>
        <w:t>Группa компаний Экополимер</w:t>
      </w:r>
      <w:r>
        <w:rPr>
          <w:b w:val="0"/>
          <w:bCs/>
          <w:caps w:val="0"/>
          <w:color w:val="000000"/>
          <w:spacing w:val="0"/>
          <w:kern w:val="28"/>
          <w:sz w:val="28"/>
          <w:u w:val="none"/>
        </w:rPr>
        <w:t xml:space="preserve"> </w:t>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t>9</w:t>
      </w:r>
    </w:p>
    <w:p w:rsidR="009A6FAC" w:rsidRDefault="009A6FAC">
      <w:pPr>
        <w:pStyle w:val="10"/>
        <w:numPr>
          <w:ilvl w:val="0"/>
          <w:numId w:val="12"/>
        </w:numPr>
        <w:tabs>
          <w:tab w:val="clear" w:pos="1080"/>
        </w:tabs>
        <w:spacing w:before="0" w:after="0"/>
        <w:ind w:left="540" w:hanging="540"/>
        <w:rPr>
          <w:b w:val="0"/>
          <w:bCs/>
          <w:caps w:val="0"/>
          <w:color w:val="000000"/>
          <w:spacing w:val="0"/>
          <w:kern w:val="28"/>
          <w:sz w:val="28"/>
          <w:u w:val="none"/>
        </w:rPr>
      </w:pPr>
      <w:r>
        <w:rPr>
          <w:caps w:val="0"/>
          <w:color w:val="000000"/>
          <w:spacing w:val="0"/>
          <w:sz w:val="28"/>
          <w:szCs w:val="27"/>
          <w:u w:val="none"/>
        </w:rPr>
        <w:t>ЭКОЛОГИЯ И ТЕХНИЧЕСКИЙ ПРОГРЕСС В ЧЕРНОЙ МЕТАЛЛУРГИИ</w:t>
      </w:r>
      <w:r>
        <w:rPr>
          <w:b w:val="0"/>
          <w:bCs/>
          <w:caps w:val="0"/>
          <w:color w:val="000000"/>
          <w:spacing w:val="0"/>
          <w:kern w:val="28"/>
          <w:sz w:val="28"/>
          <w:u w:val="none"/>
        </w:rPr>
        <w:t xml:space="preserve"> </w:t>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r>
      <w:r>
        <w:rPr>
          <w:b w:val="0"/>
          <w:bCs/>
          <w:caps w:val="0"/>
          <w:color w:val="000000"/>
          <w:spacing w:val="0"/>
          <w:kern w:val="28"/>
          <w:sz w:val="28"/>
          <w:u w:val="none"/>
        </w:rPr>
        <w:tab/>
        <w:t>10</w:t>
      </w:r>
    </w:p>
    <w:p w:rsidR="009A6FAC" w:rsidRDefault="009A6FAC">
      <w:pPr>
        <w:pStyle w:val="10"/>
        <w:numPr>
          <w:ilvl w:val="0"/>
          <w:numId w:val="12"/>
        </w:numPr>
        <w:tabs>
          <w:tab w:val="clear" w:pos="1080"/>
        </w:tabs>
        <w:spacing w:before="0" w:after="0"/>
        <w:ind w:left="540" w:hanging="540"/>
        <w:rPr>
          <w:b w:val="0"/>
          <w:bCs/>
          <w:color w:val="000000"/>
          <w:spacing w:val="0"/>
          <w:kern w:val="28"/>
          <w:sz w:val="28"/>
          <w:u w:val="none"/>
        </w:rPr>
      </w:pPr>
      <w:r>
        <w:rPr>
          <w:color w:val="000000"/>
          <w:sz w:val="28"/>
          <w:szCs w:val="15"/>
          <w:u w:val="none"/>
        </w:rPr>
        <w:t>Экология автотранспорта</w:t>
      </w:r>
      <w:r>
        <w:rPr>
          <w:b w:val="0"/>
          <w:bCs/>
          <w:color w:val="000000"/>
          <w:sz w:val="28"/>
          <w:szCs w:val="15"/>
          <w:u w:val="none"/>
        </w:rPr>
        <w:tab/>
      </w:r>
      <w:r>
        <w:rPr>
          <w:b w:val="0"/>
          <w:bCs/>
          <w:color w:val="000000"/>
          <w:spacing w:val="0"/>
          <w:kern w:val="28"/>
          <w:sz w:val="28"/>
          <w:u w:val="none"/>
        </w:rPr>
        <w:tab/>
      </w:r>
      <w:r>
        <w:rPr>
          <w:b w:val="0"/>
          <w:bCs/>
          <w:color w:val="000000"/>
          <w:spacing w:val="0"/>
          <w:kern w:val="28"/>
          <w:sz w:val="28"/>
          <w:u w:val="none"/>
        </w:rPr>
        <w:tab/>
      </w:r>
      <w:r>
        <w:rPr>
          <w:b w:val="0"/>
          <w:bCs/>
          <w:color w:val="000000"/>
          <w:spacing w:val="0"/>
          <w:kern w:val="28"/>
          <w:sz w:val="28"/>
          <w:u w:val="none"/>
        </w:rPr>
        <w:tab/>
      </w:r>
      <w:r>
        <w:rPr>
          <w:b w:val="0"/>
          <w:bCs/>
          <w:color w:val="000000"/>
          <w:spacing w:val="0"/>
          <w:kern w:val="28"/>
          <w:sz w:val="28"/>
          <w:u w:val="none"/>
        </w:rPr>
        <w:tab/>
        <w:t>13</w:t>
      </w:r>
    </w:p>
    <w:p w:rsidR="009A6FAC" w:rsidRDefault="009A6FAC">
      <w:pPr>
        <w:pStyle w:val="ac"/>
        <w:tabs>
          <w:tab w:val="left" w:pos="8460"/>
        </w:tabs>
        <w:spacing w:before="0" w:beforeAutospacing="0" w:after="0" w:afterAutospacing="0"/>
        <w:ind w:left="540"/>
        <w:rPr>
          <w:rFonts w:ascii="Times New Roman" w:hAnsi="Times New Roman" w:cs="Times New Roman"/>
          <w:bCs/>
          <w:color w:val="000000"/>
          <w:sz w:val="28"/>
          <w:szCs w:val="15"/>
        </w:rPr>
      </w:pPr>
      <w:r w:rsidRPr="00210E31">
        <w:rPr>
          <w:rFonts w:ascii="Times New Roman" w:hAnsi="Times New Roman" w:cs="Times New Roman"/>
          <w:color w:val="000000"/>
          <w:sz w:val="28"/>
          <w:szCs w:val="20"/>
        </w:rPr>
        <w:t>Eucozym</w:t>
      </w:r>
      <w:r>
        <w:rPr>
          <w:rFonts w:ascii="Times New Roman" w:hAnsi="Times New Roman" w:cs="Times New Roman"/>
          <w:bCs/>
          <w:color w:val="000000"/>
          <w:sz w:val="28"/>
          <w:szCs w:val="20"/>
        </w:rPr>
        <w:t xml:space="preserve"> </w:t>
      </w:r>
      <w:r>
        <w:rPr>
          <w:rFonts w:ascii="Times New Roman" w:hAnsi="Times New Roman" w:cs="Times New Roman"/>
          <w:bCs/>
          <w:color w:val="000000"/>
          <w:sz w:val="28"/>
          <w:szCs w:val="20"/>
        </w:rPr>
        <w:tab/>
      </w:r>
      <w:r>
        <w:rPr>
          <w:rFonts w:ascii="Times New Roman" w:hAnsi="Times New Roman" w:cs="Times New Roman"/>
          <w:bCs/>
          <w:color w:val="000000"/>
          <w:sz w:val="28"/>
          <w:szCs w:val="20"/>
        </w:rPr>
        <w:tab/>
        <w:t>13</w:t>
      </w:r>
    </w:p>
    <w:p w:rsidR="009A6FAC" w:rsidRDefault="009A6FAC">
      <w:pPr>
        <w:pStyle w:val="10"/>
        <w:spacing w:before="0" w:after="0"/>
        <w:ind w:left="540"/>
        <w:rPr>
          <w:b w:val="0"/>
          <w:bCs/>
          <w:caps w:val="0"/>
          <w:color w:val="000000"/>
          <w:spacing w:val="0"/>
          <w:kern w:val="28"/>
          <w:sz w:val="28"/>
          <w:u w:val="none"/>
        </w:rPr>
      </w:pPr>
      <w:r>
        <w:rPr>
          <w:b w:val="0"/>
          <w:bCs/>
          <w:caps w:val="0"/>
          <w:color w:val="000000"/>
          <w:spacing w:val="0"/>
          <w:sz w:val="28"/>
          <w:u w:val="none"/>
        </w:rPr>
        <w:t xml:space="preserve">Экологически чистый автомобиль </w:t>
      </w:r>
      <w:r>
        <w:rPr>
          <w:b w:val="0"/>
          <w:bCs/>
          <w:caps w:val="0"/>
          <w:color w:val="000000"/>
          <w:spacing w:val="0"/>
          <w:sz w:val="28"/>
          <w:u w:val="none"/>
        </w:rPr>
        <w:tab/>
      </w:r>
      <w:r>
        <w:rPr>
          <w:b w:val="0"/>
          <w:bCs/>
          <w:caps w:val="0"/>
          <w:color w:val="000000"/>
          <w:spacing w:val="0"/>
          <w:sz w:val="28"/>
          <w:u w:val="none"/>
        </w:rPr>
        <w:tab/>
      </w:r>
      <w:r>
        <w:rPr>
          <w:b w:val="0"/>
          <w:bCs/>
          <w:caps w:val="0"/>
          <w:color w:val="000000"/>
          <w:spacing w:val="0"/>
          <w:sz w:val="28"/>
          <w:u w:val="none"/>
        </w:rPr>
        <w:tab/>
      </w:r>
      <w:r>
        <w:rPr>
          <w:b w:val="0"/>
          <w:bCs/>
          <w:caps w:val="0"/>
          <w:color w:val="000000"/>
          <w:spacing w:val="0"/>
          <w:sz w:val="28"/>
          <w:u w:val="none"/>
        </w:rPr>
        <w:tab/>
      </w:r>
      <w:r>
        <w:rPr>
          <w:b w:val="0"/>
          <w:bCs/>
          <w:caps w:val="0"/>
          <w:color w:val="000000"/>
          <w:spacing w:val="0"/>
          <w:sz w:val="28"/>
          <w:u w:val="none"/>
        </w:rPr>
        <w:tab/>
      </w:r>
      <w:r>
        <w:rPr>
          <w:b w:val="0"/>
          <w:bCs/>
          <w:caps w:val="0"/>
          <w:color w:val="000000"/>
          <w:spacing w:val="0"/>
          <w:sz w:val="28"/>
          <w:u w:val="none"/>
        </w:rPr>
        <w:tab/>
        <w:t>14</w:t>
      </w:r>
    </w:p>
    <w:p w:rsidR="009A6FAC" w:rsidRDefault="009A6FAC">
      <w:pPr>
        <w:pStyle w:val="ac"/>
        <w:numPr>
          <w:ilvl w:val="0"/>
          <w:numId w:val="12"/>
        </w:numPr>
        <w:tabs>
          <w:tab w:val="clear" w:pos="1080"/>
        </w:tabs>
        <w:spacing w:before="0" w:beforeAutospacing="0" w:after="0" w:afterAutospacing="0"/>
        <w:ind w:left="540" w:hanging="540"/>
        <w:rPr>
          <w:rFonts w:ascii="Times New Roman" w:hAnsi="Times New Roman" w:cs="Times New Roman"/>
          <w:bCs/>
          <w:color w:val="000000"/>
          <w:sz w:val="28"/>
        </w:rPr>
      </w:pPr>
      <w:r>
        <w:rPr>
          <w:rFonts w:ascii="Times New Roman" w:hAnsi="Times New Roman" w:cs="Times New Roman"/>
          <w:bCs/>
          <w:color w:val="000000"/>
          <w:sz w:val="28"/>
        </w:rPr>
        <w:t xml:space="preserve">Заключение </w:t>
      </w:r>
      <w:r>
        <w:rPr>
          <w:rFonts w:ascii="Times New Roman" w:hAnsi="Times New Roman" w:cs="Times New Roman"/>
          <w:bCs/>
          <w:color w:val="000000"/>
          <w:sz w:val="28"/>
        </w:rPr>
        <w:tab/>
      </w:r>
      <w:r>
        <w:rPr>
          <w:rFonts w:ascii="Times New Roman" w:hAnsi="Times New Roman" w:cs="Times New Roman"/>
          <w:bCs/>
          <w:color w:val="000000"/>
          <w:sz w:val="28"/>
        </w:rPr>
        <w:tab/>
      </w:r>
      <w:r>
        <w:rPr>
          <w:rFonts w:ascii="Times New Roman" w:hAnsi="Times New Roman" w:cs="Times New Roman"/>
          <w:bCs/>
          <w:color w:val="000000"/>
          <w:sz w:val="28"/>
        </w:rPr>
        <w:tab/>
      </w:r>
      <w:r>
        <w:rPr>
          <w:rFonts w:ascii="Times New Roman" w:hAnsi="Times New Roman" w:cs="Times New Roman"/>
          <w:bCs/>
          <w:color w:val="000000"/>
          <w:sz w:val="28"/>
        </w:rPr>
        <w:tab/>
      </w:r>
      <w:r>
        <w:rPr>
          <w:rFonts w:ascii="Times New Roman" w:hAnsi="Times New Roman" w:cs="Times New Roman"/>
          <w:bCs/>
          <w:color w:val="000000"/>
          <w:sz w:val="28"/>
        </w:rPr>
        <w:tab/>
      </w:r>
      <w:r>
        <w:rPr>
          <w:rFonts w:ascii="Times New Roman" w:hAnsi="Times New Roman" w:cs="Times New Roman"/>
          <w:bCs/>
          <w:color w:val="000000"/>
          <w:sz w:val="28"/>
        </w:rPr>
        <w:tab/>
      </w:r>
      <w:r>
        <w:rPr>
          <w:rFonts w:ascii="Times New Roman" w:hAnsi="Times New Roman" w:cs="Times New Roman"/>
          <w:bCs/>
          <w:color w:val="000000"/>
          <w:sz w:val="28"/>
        </w:rPr>
        <w:tab/>
      </w:r>
      <w:r>
        <w:rPr>
          <w:rFonts w:ascii="Times New Roman" w:hAnsi="Times New Roman" w:cs="Times New Roman"/>
          <w:bCs/>
          <w:color w:val="000000"/>
          <w:sz w:val="28"/>
        </w:rPr>
        <w:tab/>
      </w:r>
      <w:r>
        <w:rPr>
          <w:rFonts w:ascii="Times New Roman" w:hAnsi="Times New Roman" w:cs="Times New Roman"/>
          <w:bCs/>
          <w:color w:val="000000"/>
          <w:sz w:val="28"/>
        </w:rPr>
        <w:tab/>
      </w:r>
      <w:r>
        <w:rPr>
          <w:rFonts w:ascii="Times New Roman" w:hAnsi="Times New Roman" w:cs="Times New Roman"/>
          <w:bCs/>
          <w:color w:val="000000"/>
          <w:sz w:val="28"/>
        </w:rPr>
        <w:tab/>
        <w:t>16</w:t>
      </w:r>
    </w:p>
    <w:p w:rsidR="009A6FAC" w:rsidRDefault="009A6FAC">
      <w:pPr>
        <w:numPr>
          <w:ilvl w:val="0"/>
          <w:numId w:val="12"/>
        </w:numPr>
        <w:tabs>
          <w:tab w:val="clear" w:pos="1080"/>
        </w:tabs>
        <w:ind w:left="540" w:hanging="540"/>
        <w:rPr>
          <w:bCs/>
          <w:color w:val="000000"/>
          <w:sz w:val="28"/>
        </w:rPr>
      </w:pPr>
      <w:r>
        <w:rPr>
          <w:b/>
          <w:color w:val="000000"/>
          <w:sz w:val="28"/>
        </w:rPr>
        <w:t>СПИСОК ИСПОЛЬЗОВАННОЙ ЛИТЕРАТУРЫ</w:t>
      </w:r>
      <w:r>
        <w:rPr>
          <w:bCs/>
          <w:color w:val="000000"/>
          <w:sz w:val="28"/>
        </w:rPr>
        <w:t xml:space="preserve">: </w:t>
      </w:r>
      <w:r>
        <w:rPr>
          <w:bCs/>
          <w:color w:val="000000"/>
          <w:sz w:val="28"/>
        </w:rPr>
        <w:tab/>
      </w:r>
      <w:r>
        <w:rPr>
          <w:bCs/>
          <w:color w:val="000000"/>
          <w:sz w:val="28"/>
        </w:rPr>
        <w:tab/>
      </w:r>
      <w:r>
        <w:rPr>
          <w:bCs/>
          <w:color w:val="000000"/>
          <w:sz w:val="28"/>
        </w:rPr>
        <w:tab/>
        <w:t>18</w:t>
      </w:r>
    </w:p>
    <w:p w:rsidR="009A6FAC" w:rsidRDefault="009A6FAC">
      <w:pPr>
        <w:pStyle w:val="10"/>
        <w:spacing w:before="0" w:after="0"/>
        <w:ind w:left="180"/>
        <w:rPr>
          <w:i/>
          <w:iCs/>
          <w:caps w:val="0"/>
          <w:color w:val="000000"/>
          <w:spacing w:val="0"/>
          <w:kern w:val="28"/>
          <w:sz w:val="36"/>
        </w:rPr>
      </w:pPr>
      <w:r>
        <w:rPr>
          <w:b w:val="0"/>
          <w:bCs/>
          <w:caps w:val="0"/>
          <w:color w:val="000000"/>
          <w:spacing w:val="0"/>
          <w:kern w:val="28"/>
          <w:sz w:val="28"/>
          <w:u w:val="none"/>
        </w:rPr>
        <w:br w:type="page"/>
      </w:r>
      <w:r>
        <w:rPr>
          <w:i/>
          <w:iCs/>
          <w:color w:val="000000"/>
          <w:spacing w:val="0"/>
          <w:kern w:val="28"/>
          <w:sz w:val="36"/>
        </w:rPr>
        <w:t>В</w:t>
      </w:r>
      <w:r>
        <w:rPr>
          <w:i/>
          <w:iCs/>
          <w:caps w:val="0"/>
          <w:color w:val="000000"/>
          <w:spacing w:val="0"/>
          <w:kern w:val="28"/>
          <w:sz w:val="36"/>
        </w:rPr>
        <w:t>ведение</w:t>
      </w:r>
      <w:bookmarkEnd w:id="0"/>
      <w:bookmarkEnd w:id="1"/>
    </w:p>
    <w:p w:rsidR="009A6FAC" w:rsidRDefault="009A6FAC">
      <w:pPr>
        <w:ind w:firstLine="540"/>
        <w:rPr>
          <w:color w:val="000000"/>
        </w:rPr>
      </w:pPr>
    </w:p>
    <w:p w:rsidR="009A6FAC" w:rsidRDefault="009A6FAC">
      <w:pPr>
        <w:ind w:firstLine="540"/>
        <w:rPr>
          <w:color w:val="000000"/>
        </w:rPr>
      </w:pPr>
    </w:p>
    <w:p w:rsidR="009A6FAC" w:rsidRDefault="009A6FAC">
      <w:pPr>
        <w:pStyle w:val="a3"/>
        <w:keepNext/>
        <w:keepLines/>
        <w:suppressAutoHyphens/>
        <w:spacing w:after="0"/>
        <w:ind w:firstLine="540"/>
        <w:jc w:val="right"/>
        <w:rPr>
          <w:i/>
          <w:color w:val="000000"/>
          <w:spacing w:val="0"/>
        </w:rPr>
      </w:pPr>
      <w:r>
        <w:rPr>
          <w:i/>
          <w:color w:val="000000"/>
          <w:spacing w:val="0"/>
        </w:rPr>
        <w:t>“Природа не храм, а мастерская, и человек в ней – работник.”</w:t>
      </w:r>
    </w:p>
    <w:p w:rsidR="009A6FAC" w:rsidRDefault="009A6FAC">
      <w:pPr>
        <w:pStyle w:val="a3"/>
        <w:spacing w:after="0"/>
        <w:ind w:firstLine="540"/>
        <w:jc w:val="right"/>
        <w:rPr>
          <w:color w:val="000000"/>
          <w:spacing w:val="0"/>
        </w:rPr>
      </w:pPr>
      <w:r>
        <w:rPr>
          <w:color w:val="000000"/>
          <w:spacing w:val="0"/>
        </w:rPr>
        <w:t>И. С. Тургенев</w:t>
      </w:r>
    </w:p>
    <w:p w:rsidR="009A6FAC" w:rsidRDefault="009A6FAC">
      <w:pPr>
        <w:pStyle w:val="a3"/>
        <w:spacing w:after="0"/>
        <w:ind w:firstLine="540"/>
        <w:jc w:val="right"/>
        <w:rPr>
          <w:color w:val="000000"/>
          <w:spacing w:val="0"/>
        </w:rPr>
      </w:pPr>
    </w:p>
    <w:p w:rsidR="009A6FAC" w:rsidRDefault="009A6FAC">
      <w:pPr>
        <w:pStyle w:val="a3"/>
        <w:spacing w:after="0"/>
        <w:ind w:firstLine="540"/>
        <w:jc w:val="right"/>
        <w:rPr>
          <w:color w:val="000000"/>
          <w:spacing w:val="0"/>
        </w:rPr>
      </w:pPr>
    </w:p>
    <w:p w:rsidR="009A6FAC" w:rsidRDefault="009A6FAC">
      <w:pPr>
        <w:pStyle w:val="a3"/>
        <w:spacing w:after="0"/>
        <w:ind w:firstLine="540"/>
        <w:rPr>
          <w:color w:val="000000"/>
          <w:spacing w:val="0"/>
        </w:rPr>
      </w:pPr>
      <w:r>
        <w:rPr>
          <w:color w:val="000000"/>
          <w:spacing w:val="0"/>
        </w:rPr>
        <w:t>Современный мир отличается необычайной сложностью и противоречивостью событий, он пронизан противоборствующими тенденциями, полон сложнейших альтернатив, тревог и надежд.</w:t>
      </w:r>
    </w:p>
    <w:p w:rsidR="009A6FAC" w:rsidRDefault="009A6FAC">
      <w:pPr>
        <w:pStyle w:val="a3"/>
        <w:spacing w:after="0"/>
        <w:ind w:firstLine="540"/>
        <w:rPr>
          <w:color w:val="000000"/>
          <w:spacing w:val="0"/>
        </w:rPr>
      </w:pPr>
      <w:r>
        <w:rPr>
          <w:color w:val="000000"/>
          <w:spacing w:val="0"/>
        </w:rPr>
        <w:t>Конец XX века характеризуется мощным рывком в развитии научно-технического прогресса, ростом социальных противоречий, резким демографическим взрывом, ухудшением состояния окружающей человека природной среды.</w:t>
      </w:r>
    </w:p>
    <w:p w:rsidR="009A6FAC" w:rsidRDefault="009A6FAC">
      <w:pPr>
        <w:pStyle w:val="a3"/>
        <w:spacing w:after="0"/>
        <w:ind w:firstLine="540"/>
        <w:rPr>
          <w:color w:val="000000"/>
          <w:spacing w:val="0"/>
        </w:rPr>
      </w:pPr>
      <w:r>
        <w:rPr>
          <w:color w:val="000000"/>
          <w:spacing w:val="0"/>
        </w:rPr>
        <w:t>Поистине наша планета никогда ранее не подвергалась таким физическим и политическим перегрузкам, какие она испытывает на рубеже XX - XXI веков. Человек никогда ранее не взимал с природы столько дани и не оказывался столь уязвимым перед мощью, которую сам же создал.</w:t>
      </w:r>
    </w:p>
    <w:p w:rsidR="009A6FAC" w:rsidRDefault="009A6FAC">
      <w:pPr>
        <w:pStyle w:val="a3"/>
        <w:spacing w:after="0"/>
        <w:ind w:firstLine="540"/>
        <w:rPr>
          <w:color w:val="000000"/>
          <w:spacing w:val="0"/>
        </w:rPr>
      </w:pPr>
      <w:r>
        <w:rPr>
          <w:color w:val="000000"/>
          <w:spacing w:val="0"/>
        </w:rPr>
        <w:t xml:space="preserve">Эти вопросы, несомненно, волнуют многих людей. Будущее биосферы стало предметом пристального внимания представителей многих отраслей научного знания, что само по себе может быть достаточным основанием для выделения особой группы проблем - философско-методологических проблем экологического прогнозирования. Следует подчеркнуть, что данный аспект является одной из “слабостей молодой науки футурологии” в целом. </w:t>
      </w:r>
    </w:p>
    <w:p w:rsidR="009A6FAC" w:rsidRDefault="009A6FAC">
      <w:pPr>
        <w:pStyle w:val="a3"/>
        <w:spacing w:after="0"/>
        <w:ind w:firstLine="540"/>
        <w:rPr>
          <w:color w:val="000000"/>
          <w:spacing w:val="0"/>
        </w:rPr>
      </w:pPr>
      <w:r>
        <w:rPr>
          <w:color w:val="000000"/>
          <w:spacing w:val="0"/>
        </w:rPr>
        <w:t xml:space="preserve">Рост масштабов хозяйственной деятельности человека, бурное развитие научно-технической революции усилили отрицательное воздействие на природу, привели к нарушению экологического равновесия на планете. Возросло потребление в сфере материального производства природных ресурсов. За годы после второй мировой войны было использовано столько минерального сырья, сколько за всю предыдущую историю человечества. </w:t>
      </w:r>
    </w:p>
    <w:p w:rsidR="009A6FAC" w:rsidRDefault="009A6FAC">
      <w:pPr>
        <w:pStyle w:val="a3"/>
        <w:spacing w:after="0"/>
        <w:ind w:firstLine="540"/>
        <w:rPr>
          <w:color w:val="000000"/>
          <w:spacing w:val="0"/>
        </w:rPr>
      </w:pPr>
      <w:r>
        <w:rPr>
          <w:color w:val="000000"/>
          <w:spacing w:val="0"/>
        </w:rPr>
        <w:t>Главный фундамент жизни-почвы повсюду на Земле деградируют. В то время как Земля накапливает один сантиметр чернозёма за 300 лет, ныне один сантиметр почвы погибает за три года. Не меньшую опасность представляет собой загрязнение планеты.</w:t>
      </w:r>
    </w:p>
    <w:p w:rsidR="009A6FAC" w:rsidRDefault="009A6FAC">
      <w:pPr>
        <w:pStyle w:val="a3"/>
        <w:spacing w:after="0"/>
        <w:ind w:firstLine="540"/>
        <w:rPr>
          <w:color w:val="000000"/>
          <w:spacing w:val="0"/>
        </w:rPr>
      </w:pPr>
      <w:r>
        <w:rPr>
          <w:color w:val="000000"/>
          <w:spacing w:val="0"/>
        </w:rPr>
        <w:t>Мировой океан постоянно загрязняется из-за расширения добычи нефти на морских промыслах. Огромные нефтяные пятна губительны для жизни океана. Самой уязвимой частью природы стала пресная вода. Сточные воды, пестициды, удобрения, ртуть, мышьяк, свинец и многое другое в огромных количествах попадают в реки и озёра.</w:t>
      </w:r>
    </w:p>
    <w:p w:rsidR="009A6FAC" w:rsidRDefault="009A6FAC">
      <w:pPr>
        <w:pStyle w:val="a3"/>
        <w:spacing w:after="0"/>
        <w:ind w:firstLine="540"/>
        <w:rPr>
          <w:b/>
          <w:bCs/>
          <w:i/>
          <w:iCs/>
          <w:color w:val="000000"/>
          <w:spacing w:val="0"/>
          <w:sz w:val="36"/>
          <w:u w:val="single"/>
        </w:rPr>
      </w:pPr>
      <w:r>
        <w:rPr>
          <w:color w:val="000000"/>
          <w:spacing w:val="0"/>
        </w:rPr>
        <w:t>Главное, однако, не в полноте списка этих проблем, а в осмыслении причин их возникновения, характера и, что самое важное, в выявлении эффективных путей и способов их разрешения.</w:t>
      </w:r>
      <w:r>
        <w:rPr>
          <w:color w:val="000000"/>
          <w:spacing w:val="0"/>
        </w:rPr>
        <w:br w:type="page"/>
      </w:r>
      <w:bookmarkStart w:id="2" w:name="_Toc3697877"/>
      <w:r>
        <w:rPr>
          <w:b/>
          <w:bCs/>
          <w:i/>
          <w:iCs/>
          <w:color w:val="000000"/>
          <w:spacing w:val="0"/>
          <w:sz w:val="36"/>
          <w:u w:val="single"/>
        </w:rPr>
        <w:t>Принципы безотходных технологий.</w:t>
      </w:r>
      <w:bookmarkEnd w:id="2"/>
    </w:p>
    <w:p w:rsidR="009A6FAC" w:rsidRDefault="009A6FAC">
      <w:pPr>
        <w:ind w:firstLine="540"/>
        <w:rPr>
          <w:color w:val="000000"/>
        </w:rPr>
      </w:pPr>
    </w:p>
    <w:p w:rsidR="009A6FAC" w:rsidRDefault="009A6FAC">
      <w:pPr>
        <w:pStyle w:val="a3"/>
        <w:spacing w:after="0"/>
        <w:ind w:firstLine="540"/>
        <w:rPr>
          <w:color w:val="000000"/>
          <w:spacing w:val="0"/>
        </w:rPr>
      </w:pPr>
      <w:r>
        <w:rPr>
          <w:color w:val="000000"/>
          <w:spacing w:val="0"/>
        </w:rPr>
        <w:t>При создании безотходных производств приходится решать ряд сложнейших организационных, технических, технологичес</w:t>
      </w:r>
      <w:r>
        <w:rPr>
          <w:color w:val="000000"/>
          <w:spacing w:val="0"/>
        </w:rPr>
        <w:softHyphen/>
        <w:t>ких, экономических, психологических и других задач. Для разработки и внедрения безотходных производств мож</w:t>
      </w:r>
      <w:r>
        <w:rPr>
          <w:color w:val="000000"/>
          <w:spacing w:val="0"/>
        </w:rPr>
        <w:softHyphen/>
        <w:t>но выделить ряд взаимосвязанных принципов.</w:t>
      </w:r>
    </w:p>
    <w:p w:rsidR="009A6FAC" w:rsidRDefault="009A6FAC">
      <w:pPr>
        <w:pStyle w:val="a3"/>
        <w:spacing w:after="0"/>
        <w:ind w:firstLine="540"/>
        <w:rPr>
          <w:color w:val="000000"/>
          <w:spacing w:val="0"/>
        </w:rPr>
      </w:pPr>
      <w:r>
        <w:rPr>
          <w:color w:val="000000"/>
          <w:spacing w:val="0"/>
        </w:rPr>
        <w:t xml:space="preserve">Основным является </w:t>
      </w:r>
      <w:r>
        <w:rPr>
          <w:b/>
          <w:i/>
          <w:iCs/>
          <w:color w:val="000000"/>
          <w:spacing w:val="0"/>
        </w:rPr>
        <w:t>принцип системности</w:t>
      </w:r>
      <w:r>
        <w:rPr>
          <w:bCs/>
          <w:color w:val="000000"/>
          <w:spacing w:val="0"/>
        </w:rPr>
        <w:t xml:space="preserve">. </w:t>
      </w:r>
      <w:r>
        <w:rPr>
          <w:color w:val="000000"/>
          <w:spacing w:val="0"/>
        </w:rPr>
        <w:t>В соответствии с ним каждый отдельный процесс или производство рассматри</w:t>
      </w:r>
      <w:r>
        <w:rPr>
          <w:color w:val="000000"/>
          <w:spacing w:val="0"/>
        </w:rPr>
        <w:softHyphen/>
        <w:t>вается как элемент динамичной системы — всего промышлен</w:t>
      </w:r>
      <w:r>
        <w:rPr>
          <w:color w:val="000000"/>
          <w:spacing w:val="0"/>
        </w:rPr>
        <w:softHyphen/>
        <w:t>ного производства в регионе (ТПК) и на более высоком уровне как элемент эколого-экономической системы в целом, включаю</w:t>
      </w:r>
      <w:r>
        <w:rPr>
          <w:color w:val="000000"/>
          <w:spacing w:val="0"/>
        </w:rPr>
        <w:softHyphen/>
        <w:t>щей кроме материального производства и другой хозяйственно-экономической деятельности человека, природную среду (популя</w:t>
      </w:r>
      <w:r>
        <w:rPr>
          <w:color w:val="000000"/>
          <w:spacing w:val="0"/>
        </w:rPr>
        <w:softHyphen/>
        <w:t>ции живых организмов, атмосферу, гидросферу, литосферу, био</w:t>
      </w:r>
      <w:r>
        <w:rPr>
          <w:color w:val="000000"/>
          <w:spacing w:val="0"/>
        </w:rPr>
        <w:softHyphen/>
        <w:t>геоценозы, ландшафты), а также человека и среду его обитания. Таким образом, принцип системности, лежащий в основе созда</w:t>
      </w:r>
      <w:r>
        <w:rPr>
          <w:color w:val="000000"/>
          <w:spacing w:val="0"/>
        </w:rPr>
        <w:softHyphen/>
        <w:t>ния безотходных производств, должен учитывать существующую и усиливающуюся взаимосвязь и взаимозависимость производст</w:t>
      </w:r>
      <w:r>
        <w:rPr>
          <w:color w:val="000000"/>
          <w:spacing w:val="0"/>
        </w:rPr>
        <w:softHyphen/>
        <w:t>венных, социальных и природных процессов.</w:t>
      </w:r>
    </w:p>
    <w:p w:rsidR="009A6FAC" w:rsidRDefault="009A6FAC">
      <w:pPr>
        <w:pStyle w:val="a3"/>
        <w:spacing w:after="0"/>
        <w:ind w:firstLine="540"/>
        <w:rPr>
          <w:color w:val="000000"/>
          <w:spacing w:val="0"/>
        </w:rPr>
      </w:pPr>
      <w:r>
        <w:rPr>
          <w:color w:val="000000"/>
          <w:spacing w:val="0"/>
        </w:rPr>
        <w:t>Другим важнейшим принципом создания безотходного про</w:t>
      </w:r>
      <w:r>
        <w:rPr>
          <w:color w:val="000000"/>
          <w:spacing w:val="0"/>
        </w:rPr>
        <w:softHyphen/>
        <w:t xml:space="preserve">изводства является </w:t>
      </w:r>
      <w:r>
        <w:rPr>
          <w:b/>
          <w:i/>
          <w:iCs/>
          <w:color w:val="000000"/>
          <w:spacing w:val="0"/>
        </w:rPr>
        <w:t>комплексность использования ресурсов</w:t>
      </w:r>
      <w:r>
        <w:rPr>
          <w:bCs/>
          <w:color w:val="000000"/>
          <w:spacing w:val="0"/>
        </w:rPr>
        <w:t xml:space="preserve">. </w:t>
      </w:r>
      <w:r>
        <w:rPr>
          <w:color w:val="000000"/>
          <w:spacing w:val="0"/>
        </w:rPr>
        <w:t>Этот принцип требует максимального использования всех компонентов сырья и потенциала энергоресурсов. Как известно, практически все сырье является комплексным, и в среднем более трети его количества составляют сопутствующие элементы, которые могут быть извлечены только при комплексной его переработке. Так, уже в настоящее время почти все серебро, висмут, платина и платиноиды, а также более 20% золота получают попутно при переработке комплексных руд.</w:t>
      </w:r>
    </w:p>
    <w:p w:rsidR="009A6FAC" w:rsidRDefault="009A6FAC">
      <w:pPr>
        <w:pStyle w:val="a3"/>
        <w:spacing w:after="0"/>
        <w:ind w:firstLine="540"/>
        <w:rPr>
          <w:color w:val="000000"/>
          <w:spacing w:val="0"/>
        </w:rPr>
      </w:pPr>
      <w:r>
        <w:rPr>
          <w:color w:val="000000"/>
          <w:spacing w:val="0"/>
        </w:rPr>
        <w:t xml:space="preserve">Принцип </w:t>
      </w:r>
      <w:r>
        <w:rPr>
          <w:b/>
          <w:bCs/>
          <w:i/>
          <w:iCs/>
          <w:color w:val="000000"/>
          <w:spacing w:val="0"/>
        </w:rPr>
        <w:t>комплексного экономного</w:t>
      </w:r>
      <w:r>
        <w:rPr>
          <w:color w:val="000000"/>
          <w:spacing w:val="0"/>
        </w:rPr>
        <w:t xml:space="preserve"> использования сырья в России возведен в ранг государственной задачи и четко сформулирован в ряде постановлений правительства. Конкретные формы его реализации в первую очередь будут зависеть от уровня организации безотходного производства на стадии про</w:t>
      </w:r>
      <w:r>
        <w:rPr>
          <w:color w:val="000000"/>
          <w:spacing w:val="0"/>
        </w:rPr>
        <w:softHyphen/>
        <w:t xml:space="preserve">цесса, отдельного производства, производственного комплекса и эколого-экономической системы. Одним из общих принципов создания безотходного производства является </w:t>
      </w:r>
      <w:r>
        <w:rPr>
          <w:b/>
          <w:i/>
          <w:iCs/>
          <w:color w:val="000000"/>
          <w:spacing w:val="0"/>
        </w:rPr>
        <w:t>цикличность материальных пот</w:t>
      </w:r>
      <w:r>
        <w:rPr>
          <w:b/>
          <w:color w:val="000000"/>
          <w:spacing w:val="0"/>
        </w:rPr>
        <w:t>оков</w:t>
      </w:r>
      <w:r>
        <w:rPr>
          <w:bCs/>
          <w:color w:val="000000"/>
          <w:spacing w:val="0"/>
        </w:rPr>
        <w:t xml:space="preserve">. </w:t>
      </w:r>
      <w:r>
        <w:rPr>
          <w:color w:val="000000"/>
          <w:spacing w:val="0"/>
        </w:rPr>
        <w:br w:type="page"/>
      </w:r>
    </w:p>
    <w:p w:rsidR="009A6FAC" w:rsidRDefault="009A6FAC">
      <w:pPr>
        <w:pStyle w:val="10"/>
        <w:spacing w:before="0" w:after="0"/>
        <w:ind w:firstLine="540"/>
        <w:jc w:val="center"/>
        <w:rPr>
          <w:i/>
          <w:iCs/>
          <w:color w:val="000000"/>
          <w:spacing w:val="0"/>
          <w:sz w:val="36"/>
        </w:rPr>
      </w:pPr>
      <w:bookmarkStart w:id="3" w:name="_Toc3697887"/>
      <w:r>
        <w:rPr>
          <w:i/>
          <w:iCs/>
          <w:color w:val="000000"/>
          <w:spacing w:val="0"/>
          <w:sz w:val="36"/>
        </w:rPr>
        <w:t>ГОСУДАРСТВЕННАЯ ПРОГРАММА «ОТХОДЫ».</w:t>
      </w:r>
      <w:bookmarkEnd w:id="3"/>
    </w:p>
    <w:p w:rsidR="009A6FAC" w:rsidRDefault="009A6FAC">
      <w:pPr>
        <w:rPr>
          <w:color w:val="000000"/>
        </w:rPr>
      </w:pPr>
    </w:p>
    <w:p w:rsidR="009A6FAC" w:rsidRDefault="009A6FAC">
      <w:pPr>
        <w:pStyle w:val="2"/>
        <w:spacing w:before="0" w:after="0"/>
        <w:ind w:firstLine="540"/>
        <w:jc w:val="center"/>
        <w:rPr>
          <w:rFonts w:ascii="Times New Roman" w:hAnsi="Times New Roman"/>
          <w:iCs/>
          <w:color w:val="000000"/>
          <w:sz w:val="36"/>
          <w:u w:val="single"/>
        </w:rPr>
      </w:pPr>
      <w:bookmarkStart w:id="4" w:name="_Toc3697891"/>
      <w:r>
        <w:rPr>
          <w:rFonts w:ascii="Times New Roman" w:hAnsi="Times New Roman"/>
          <w:iCs/>
          <w:color w:val="000000"/>
          <w:sz w:val="36"/>
          <w:u w:val="single"/>
        </w:rPr>
        <w:t>Научно-техническое обеспечение.</w:t>
      </w:r>
      <w:bookmarkEnd w:id="4"/>
    </w:p>
    <w:p w:rsidR="009A6FAC" w:rsidRDefault="009A6FAC">
      <w:pPr>
        <w:rPr>
          <w:color w:val="000000"/>
        </w:rPr>
      </w:pPr>
    </w:p>
    <w:p w:rsidR="009A6FAC" w:rsidRDefault="009A6FAC">
      <w:pPr>
        <w:pStyle w:val="a3"/>
        <w:spacing w:after="0"/>
        <w:ind w:firstLine="540"/>
        <w:rPr>
          <w:color w:val="000000"/>
          <w:spacing w:val="0"/>
        </w:rPr>
      </w:pPr>
      <w:r>
        <w:rPr>
          <w:color w:val="000000"/>
          <w:spacing w:val="0"/>
        </w:rPr>
        <w:t>В настоящее время в Россий</w:t>
      </w:r>
      <w:r>
        <w:rPr>
          <w:color w:val="000000"/>
          <w:spacing w:val="0"/>
        </w:rPr>
        <w:softHyphen/>
      </w:r>
      <w:r>
        <w:rPr>
          <w:color w:val="000000"/>
          <w:spacing w:val="0"/>
          <w:w w:val="103"/>
        </w:rPr>
        <w:t>ской Федерации научные исследования и разработки в области удаления отходов осуществляются практически во всех отраслях народного хозяйства, на региональном уровне, на отдельных предприятиях, в созданных в последние годы ассоциациях и т. п. Однако разрабатываемые ими проекты касаются, как правило, только тех видов отходов, переработка которых оправдывает себя с экономической точки зрения.</w:t>
      </w:r>
    </w:p>
    <w:p w:rsidR="009A6FAC" w:rsidRDefault="009A6FAC">
      <w:pPr>
        <w:pStyle w:val="a3"/>
        <w:spacing w:after="0"/>
        <w:ind w:firstLine="540"/>
        <w:rPr>
          <w:color w:val="000000"/>
          <w:spacing w:val="0"/>
        </w:rPr>
      </w:pPr>
      <w:r>
        <w:rPr>
          <w:color w:val="000000"/>
          <w:spacing w:val="0"/>
          <w:w w:val="103"/>
        </w:rPr>
        <w:t>При наличии множества выполненных НИР и ОКР зна</w:t>
      </w:r>
      <w:r>
        <w:rPr>
          <w:color w:val="000000"/>
          <w:spacing w:val="0"/>
          <w:w w:val="103"/>
        </w:rPr>
        <w:softHyphen/>
        <w:t>чительная их часть остается нереализованной из-за отсутствия материальных и финансовых средств на развитие производ</w:t>
      </w:r>
      <w:r>
        <w:rPr>
          <w:color w:val="000000"/>
          <w:spacing w:val="0"/>
          <w:w w:val="103"/>
        </w:rPr>
        <w:softHyphen/>
        <w:t>ственных мощностей по переработке отходов. К тому же от</w:t>
      </w:r>
      <w:r>
        <w:rPr>
          <w:color w:val="000000"/>
          <w:spacing w:val="0"/>
          <w:w w:val="103"/>
        </w:rPr>
        <w:softHyphen/>
        <w:t>раслевой подход к переработке многих видов многокомпо</w:t>
      </w:r>
      <w:r>
        <w:rPr>
          <w:color w:val="000000"/>
          <w:spacing w:val="0"/>
          <w:w w:val="103"/>
        </w:rPr>
        <w:softHyphen/>
        <w:t>нентных отходов не позволяет осуществить их комплексную переработку.</w:t>
      </w:r>
    </w:p>
    <w:p w:rsidR="009A6FAC" w:rsidRDefault="009A6FAC">
      <w:pPr>
        <w:pStyle w:val="a3"/>
        <w:spacing w:after="0"/>
        <w:ind w:firstLine="540"/>
        <w:rPr>
          <w:color w:val="000000"/>
          <w:spacing w:val="0"/>
        </w:rPr>
      </w:pPr>
      <w:r>
        <w:rPr>
          <w:color w:val="000000"/>
          <w:spacing w:val="0"/>
          <w:w w:val="103"/>
        </w:rPr>
        <w:t>Учитывая, что научно-технический прогресс является одним из важнейших путей успешной реализации программы, необходи</w:t>
      </w:r>
      <w:r>
        <w:rPr>
          <w:color w:val="000000"/>
          <w:spacing w:val="0"/>
          <w:w w:val="103"/>
        </w:rPr>
        <w:softHyphen/>
        <w:t>мо предусмотреть выполнение следующих мероприятий:</w:t>
      </w:r>
    </w:p>
    <w:p w:rsidR="009A6FAC" w:rsidRDefault="009A6FAC">
      <w:pPr>
        <w:pStyle w:val="1"/>
        <w:numPr>
          <w:ilvl w:val="0"/>
          <w:numId w:val="13"/>
        </w:numPr>
        <w:tabs>
          <w:tab w:val="clear" w:pos="360"/>
        </w:tabs>
        <w:spacing w:line="240" w:lineRule="auto"/>
        <w:ind w:left="0" w:firstLine="0"/>
        <w:rPr>
          <w:color w:val="000000"/>
        </w:rPr>
      </w:pPr>
      <w:r>
        <w:rPr>
          <w:color w:val="000000"/>
          <w:w w:val="103"/>
        </w:rPr>
        <w:t>создание единого координирующего органа по формирова</w:t>
      </w:r>
      <w:r>
        <w:rPr>
          <w:color w:val="000000"/>
          <w:w w:val="103"/>
        </w:rPr>
        <w:softHyphen/>
        <w:t>нию технической политики в области удаления отходов;</w:t>
      </w:r>
    </w:p>
    <w:p w:rsidR="009A6FAC" w:rsidRDefault="009A6FAC">
      <w:pPr>
        <w:pStyle w:val="1"/>
        <w:numPr>
          <w:ilvl w:val="0"/>
          <w:numId w:val="14"/>
        </w:numPr>
        <w:tabs>
          <w:tab w:val="clear" w:pos="360"/>
        </w:tabs>
        <w:spacing w:line="240" w:lineRule="auto"/>
        <w:ind w:left="0" w:firstLine="0"/>
        <w:rPr>
          <w:color w:val="000000"/>
        </w:rPr>
      </w:pPr>
      <w:r>
        <w:rPr>
          <w:color w:val="000000"/>
          <w:w w:val="103"/>
        </w:rPr>
        <w:t>определение видов отходов, имеющих большое значение в качестве сырьевых ресурсов, а также отходов, вызывающих наибольшее загрязнение окружающей среды и обеспечение науч</w:t>
      </w:r>
      <w:r>
        <w:rPr>
          <w:color w:val="000000"/>
          <w:w w:val="103"/>
        </w:rPr>
        <w:softHyphen/>
        <w:t>ных исследований в направлении их использования и размеще</w:t>
      </w:r>
      <w:r>
        <w:rPr>
          <w:color w:val="000000"/>
          <w:w w:val="103"/>
        </w:rPr>
        <w:softHyphen/>
        <w:t>ния;</w:t>
      </w:r>
    </w:p>
    <w:p w:rsidR="009A6FAC" w:rsidRDefault="009A6FAC">
      <w:pPr>
        <w:pStyle w:val="1"/>
        <w:numPr>
          <w:ilvl w:val="0"/>
          <w:numId w:val="15"/>
        </w:numPr>
        <w:tabs>
          <w:tab w:val="clear" w:pos="360"/>
        </w:tabs>
        <w:spacing w:line="240" w:lineRule="auto"/>
        <w:ind w:left="0" w:firstLine="0"/>
        <w:rPr>
          <w:color w:val="000000"/>
          <w:w w:val="103"/>
        </w:rPr>
      </w:pPr>
      <w:r>
        <w:rPr>
          <w:color w:val="000000"/>
          <w:w w:val="103"/>
        </w:rPr>
        <w:t>обеспечение материально-технической базы научных и произ</w:t>
      </w:r>
      <w:r>
        <w:rPr>
          <w:color w:val="000000"/>
          <w:w w:val="103"/>
        </w:rPr>
        <w:softHyphen/>
        <w:t>водственных организаций и предприятий, деятельность которых связана с удалением отходов;</w:t>
      </w:r>
    </w:p>
    <w:p w:rsidR="009A6FAC" w:rsidRDefault="009A6FAC">
      <w:pPr>
        <w:pStyle w:val="1"/>
        <w:numPr>
          <w:ilvl w:val="0"/>
          <w:numId w:val="16"/>
        </w:numPr>
        <w:tabs>
          <w:tab w:val="clear" w:pos="360"/>
        </w:tabs>
        <w:spacing w:line="240" w:lineRule="auto"/>
        <w:ind w:left="0" w:firstLine="0"/>
        <w:rPr>
          <w:color w:val="000000"/>
        </w:rPr>
      </w:pPr>
      <w:r>
        <w:rPr>
          <w:color w:val="000000"/>
        </w:rPr>
        <w:t>определение источников финансирования научных исследова</w:t>
      </w:r>
      <w:r>
        <w:rPr>
          <w:color w:val="000000"/>
        </w:rPr>
        <w:softHyphen/>
        <w:t>ний из федерального и регионального бюджетов, а также из экологических фондов, привлечение средств отечественных ком</w:t>
      </w:r>
      <w:r>
        <w:rPr>
          <w:color w:val="000000"/>
        </w:rPr>
        <w:softHyphen/>
        <w:t>мерческих структур и зарубежных инвестиций и других источ</w:t>
      </w:r>
      <w:r>
        <w:rPr>
          <w:color w:val="000000"/>
        </w:rPr>
        <w:softHyphen/>
        <w:t>ников. При этом следует иметь в виду, что должны финан</w:t>
      </w:r>
      <w:r>
        <w:rPr>
          <w:color w:val="000000"/>
        </w:rPr>
        <w:softHyphen/>
        <w:t>сироваться не только проекты по переработке отходов, но и проекты, предотвращающие образование отходов;</w:t>
      </w:r>
    </w:p>
    <w:p w:rsidR="009A6FAC" w:rsidRDefault="009A6FAC">
      <w:pPr>
        <w:pStyle w:val="1"/>
        <w:numPr>
          <w:ilvl w:val="0"/>
          <w:numId w:val="17"/>
        </w:numPr>
        <w:tabs>
          <w:tab w:val="clear" w:pos="360"/>
        </w:tabs>
        <w:spacing w:line="240" w:lineRule="auto"/>
        <w:ind w:left="0" w:firstLine="0"/>
        <w:rPr>
          <w:color w:val="000000"/>
        </w:rPr>
      </w:pPr>
      <w:r>
        <w:rPr>
          <w:color w:val="000000"/>
        </w:rPr>
        <w:t>разработку системы финансовых и налоговых льгот для пред</w:t>
      </w:r>
      <w:r>
        <w:rPr>
          <w:color w:val="000000"/>
        </w:rPr>
        <w:softHyphen/>
        <w:t>приятий и организаций, осуществляющих научные исследования и разработки в области удаления отходов. При этом научные исследования, помимо разработки технологических процессов и оборудования, должны включать фундаментальные исследова</w:t>
      </w:r>
      <w:r>
        <w:rPr>
          <w:color w:val="000000"/>
        </w:rPr>
        <w:softHyphen/>
        <w:t>ния в области предотвращения образования отходов, исследова</w:t>
      </w:r>
      <w:r>
        <w:rPr>
          <w:color w:val="000000"/>
        </w:rPr>
        <w:softHyphen/>
        <w:t>ния по совершенствованию экономического, правового, норма</w:t>
      </w:r>
      <w:r>
        <w:rPr>
          <w:color w:val="000000"/>
        </w:rPr>
        <w:softHyphen/>
        <w:t>тивно-методического механизмов управления отходами, работы по информационному обеспечению всех видов деятельности в области удаления отходов.</w:t>
      </w:r>
    </w:p>
    <w:p w:rsidR="009A6FAC" w:rsidRDefault="009A6FAC">
      <w:pPr>
        <w:pStyle w:val="a3"/>
        <w:spacing w:after="0"/>
        <w:ind w:firstLine="540"/>
        <w:rPr>
          <w:color w:val="000000"/>
          <w:spacing w:val="0"/>
        </w:rPr>
      </w:pPr>
      <w:r>
        <w:rPr>
          <w:color w:val="000000"/>
          <w:spacing w:val="0"/>
        </w:rPr>
        <w:t>Проблемные научно-технические разработки имеют большое значение для предприятий различных регионов и отраслей эко</w:t>
      </w:r>
      <w:r>
        <w:rPr>
          <w:color w:val="000000"/>
          <w:spacing w:val="0"/>
        </w:rPr>
        <w:softHyphen/>
        <w:t>номики, однако реализация их связана с определенным эконо</w:t>
      </w:r>
      <w:r>
        <w:rPr>
          <w:color w:val="000000"/>
          <w:spacing w:val="0"/>
        </w:rPr>
        <w:softHyphen/>
        <w:t>мическим риском, а проведение таких разработок требует прив</w:t>
      </w:r>
      <w:r>
        <w:rPr>
          <w:color w:val="000000"/>
          <w:spacing w:val="0"/>
        </w:rPr>
        <w:softHyphen/>
        <w:t>лечения высококвалифицированных специалистов. Исходя из этого, подобные разработки должны финансироваться из цент</w:t>
      </w:r>
      <w:r>
        <w:rPr>
          <w:color w:val="000000"/>
          <w:spacing w:val="0"/>
        </w:rPr>
        <w:softHyphen/>
        <w:t>рализованных источников. К числу таких разработок относятся переработка и обезвреживание трудноперерабатываемых и мно</w:t>
      </w:r>
      <w:r>
        <w:rPr>
          <w:color w:val="000000"/>
          <w:spacing w:val="0"/>
        </w:rPr>
        <w:softHyphen/>
        <w:t>гокомпонентных отходов, отходов межотраслевого характера, особо токсичных и пр.</w:t>
      </w:r>
    </w:p>
    <w:p w:rsidR="009A6FAC" w:rsidRDefault="009A6FAC">
      <w:pPr>
        <w:pStyle w:val="a3"/>
        <w:spacing w:after="0"/>
        <w:ind w:firstLine="540"/>
        <w:rPr>
          <w:color w:val="000000"/>
          <w:spacing w:val="0"/>
        </w:rPr>
      </w:pPr>
    </w:p>
    <w:p w:rsidR="009A6FAC" w:rsidRDefault="009A6FAC">
      <w:pPr>
        <w:pStyle w:val="a3"/>
        <w:spacing w:after="0"/>
        <w:ind w:firstLine="540"/>
        <w:rPr>
          <w:color w:val="000000"/>
          <w:spacing w:val="0"/>
        </w:rPr>
      </w:pPr>
    </w:p>
    <w:p w:rsidR="009A6FAC" w:rsidRDefault="009A6FAC">
      <w:pPr>
        <w:pStyle w:val="4"/>
        <w:spacing w:before="0" w:after="0"/>
        <w:ind w:firstLine="540"/>
        <w:jc w:val="center"/>
        <w:rPr>
          <w:rFonts w:ascii="Times New Roman" w:hAnsi="Times New Roman"/>
          <w:i/>
          <w:iCs/>
          <w:color w:val="000000"/>
          <w:sz w:val="36"/>
        </w:rPr>
      </w:pPr>
      <w:r>
        <w:rPr>
          <w:rFonts w:ascii="Times New Roman" w:hAnsi="Times New Roman"/>
          <w:i/>
          <w:iCs/>
          <w:color w:val="000000"/>
          <w:sz w:val="36"/>
        </w:rPr>
        <w:t>Банк данных технологий использования и обезвреживания отходов</w:t>
      </w:r>
      <w:r>
        <w:rPr>
          <w:rFonts w:ascii="Times New Roman" w:hAnsi="Times New Roman"/>
          <w:i/>
          <w:iCs/>
          <w:color w:val="000000"/>
          <w:sz w:val="36"/>
        </w:rPr>
        <w:br/>
        <w:t>(по состоянию на 02.09.2004)</w:t>
      </w:r>
    </w:p>
    <w:p w:rsidR="009A6FAC" w:rsidRDefault="009A6FAC">
      <w:pPr>
        <w:rPr>
          <w:rFonts w:eastAsia="Arial Unicode MS"/>
          <w:color w:val="000000"/>
        </w:rPr>
      </w:pPr>
    </w:p>
    <w:p w:rsidR="009A6FAC" w:rsidRDefault="009A6FAC">
      <w:pPr>
        <w:rPr>
          <w:rFonts w:eastAsia="Arial Unicode MS"/>
          <w:color w:val="000000"/>
        </w:rPr>
      </w:pPr>
    </w:p>
    <w:p w:rsidR="009A6FAC" w:rsidRDefault="009A6FAC">
      <w:pPr>
        <w:ind w:firstLine="540"/>
        <w:jc w:val="both"/>
        <w:rPr>
          <w:b/>
          <w:bCs/>
          <w:color w:val="000000"/>
          <w:sz w:val="28"/>
          <w:szCs w:val="21"/>
          <w:u w:val="single"/>
        </w:rPr>
      </w:pPr>
      <w:r>
        <w:rPr>
          <w:b/>
          <w:bCs/>
          <w:color w:val="000000"/>
          <w:sz w:val="28"/>
          <w:szCs w:val="21"/>
          <w:u w:val="single"/>
        </w:rPr>
        <w:t>Использование отходов</w:t>
      </w:r>
    </w:p>
    <w:p w:rsidR="009A6FAC" w:rsidRDefault="009A6FAC">
      <w:pPr>
        <w:ind w:firstLine="540"/>
        <w:jc w:val="both"/>
        <w:rPr>
          <w:color w:val="000000"/>
          <w:sz w:val="28"/>
          <w:u w:val="single"/>
        </w:rPr>
      </w:pPr>
    </w:p>
    <w:p w:rsidR="009A6FAC" w:rsidRDefault="009A6FAC">
      <w:pPr>
        <w:ind w:firstLine="540"/>
        <w:rPr>
          <w:b/>
          <w:bCs/>
          <w:color w:val="000000"/>
          <w:sz w:val="28"/>
          <w:szCs w:val="20"/>
        </w:rPr>
      </w:pPr>
      <w:r w:rsidRPr="00210E31">
        <w:rPr>
          <w:color w:val="000000"/>
          <w:sz w:val="28"/>
          <w:szCs w:val="20"/>
        </w:rPr>
        <w:t>Отходы органические природного происхождения (животного и растительного)</w:t>
      </w:r>
      <w:r>
        <w:rPr>
          <w:b/>
          <w:bCs/>
          <w:color w:val="000000"/>
          <w:sz w:val="28"/>
          <w:szCs w:val="20"/>
        </w:rPr>
        <w:br/>
      </w:r>
      <w:r>
        <w:rPr>
          <w:b/>
          <w:bCs/>
          <w:color w:val="000000"/>
          <w:sz w:val="28"/>
          <w:szCs w:val="20"/>
        </w:rPr>
        <w:br/>
      </w:r>
      <w:r w:rsidRPr="00210E31">
        <w:rPr>
          <w:color w:val="000000"/>
          <w:sz w:val="28"/>
          <w:szCs w:val="20"/>
        </w:rPr>
        <w:t>Отходы минерального происхождения</w:t>
      </w:r>
      <w:r>
        <w:rPr>
          <w:b/>
          <w:bCs/>
          <w:color w:val="000000"/>
          <w:sz w:val="28"/>
          <w:szCs w:val="20"/>
        </w:rPr>
        <w:br/>
      </w:r>
      <w:r>
        <w:rPr>
          <w:b/>
          <w:bCs/>
          <w:color w:val="000000"/>
          <w:sz w:val="28"/>
          <w:szCs w:val="20"/>
        </w:rPr>
        <w:br/>
      </w:r>
      <w:r w:rsidRPr="00210E31">
        <w:rPr>
          <w:color w:val="000000"/>
          <w:sz w:val="28"/>
          <w:szCs w:val="20"/>
        </w:rPr>
        <w:t>Отходы химического происхождения</w:t>
      </w:r>
      <w:r>
        <w:rPr>
          <w:b/>
          <w:bCs/>
          <w:color w:val="000000"/>
          <w:sz w:val="28"/>
          <w:szCs w:val="20"/>
        </w:rPr>
        <w:br/>
      </w:r>
      <w:r>
        <w:rPr>
          <w:b/>
          <w:bCs/>
          <w:color w:val="000000"/>
          <w:sz w:val="28"/>
          <w:szCs w:val="20"/>
        </w:rPr>
        <w:br/>
      </w:r>
      <w:r w:rsidRPr="00210E31">
        <w:rPr>
          <w:color w:val="000000"/>
          <w:sz w:val="28"/>
          <w:szCs w:val="20"/>
        </w:rPr>
        <w:t>Отходы коммунальные (включая бытовые отходы)</w:t>
      </w:r>
      <w:r>
        <w:rPr>
          <w:b/>
          <w:bCs/>
          <w:color w:val="000000"/>
          <w:sz w:val="28"/>
          <w:szCs w:val="20"/>
        </w:rPr>
        <w:br/>
      </w:r>
    </w:p>
    <w:p w:rsidR="009A6FAC" w:rsidRDefault="009A6FAC">
      <w:pPr>
        <w:ind w:firstLine="540"/>
        <w:rPr>
          <w:b/>
          <w:bCs/>
          <w:color w:val="000000"/>
          <w:sz w:val="28"/>
          <w:szCs w:val="20"/>
        </w:rPr>
      </w:pPr>
    </w:p>
    <w:p w:rsidR="009A6FAC" w:rsidRDefault="009A6FAC">
      <w:pPr>
        <w:ind w:firstLine="540"/>
        <w:jc w:val="both"/>
        <w:rPr>
          <w:b/>
          <w:bCs/>
          <w:color w:val="000000"/>
          <w:sz w:val="28"/>
          <w:szCs w:val="21"/>
          <w:u w:val="single"/>
        </w:rPr>
      </w:pPr>
      <w:r>
        <w:rPr>
          <w:b/>
          <w:bCs/>
          <w:color w:val="000000"/>
          <w:sz w:val="28"/>
          <w:szCs w:val="21"/>
          <w:u w:val="single"/>
        </w:rPr>
        <w:t>Обезвреживание отходов</w:t>
      </w:r>
    </w:p>
    <w:p w:rsidR="009A6FAC" w:rsidRDefault="009A6FAC">
      <w:pPr>
        <w:ind w:firstLine="540"/>
        <w:jc w:val="both"/>
        <w:rPr>
          <w:color w:val="000000"/>
          <w:sz w:val="28"/>
          <w:u w:val="single"/>
        </w:rPr>
      </w:pPr>
    </w:p>
    <w:p w:rsidR="009A6FAC" w:rsidRDefault="009A6FAC">
      <w:pPr>
        <w:ind w:firstLine="540"/>
        <w:rPr>
          <w:b/>
          <w:bCs/>
          <w:color w:val="000000"/>
          <w:sz w:val="28"/>
          <w:szCs w:val="20"/>
        </w:rPr>
      </w:pPr>
      <w:r w:rsidRPr="00210E31">
        <w:rPr>
          <w:color w:val="000000"/>
          <w:sz w:val="28"/>
          <w:szCs w:val="20"/>
        </w:rPr>
        <w:t>Отходы органические природного происхождения (животного и растительного)</w:t>
      </w:r>
      <w:r>
        <w:rPr>
          <w:b/>
          <w:bCs/>
          <w:color w:val="000000"/>
          <w:sz w:val="28"/>
          <w:szCs w:val="20"/>
        </w:rPr>
        <w:br/>
      </w:r>
      <w:r>
        <w:rPr>
          <w:b/>
          <w:bCs/>
          <w:color w:val="000000"/>
          <w:sz w:val="28"/>
          <w:szCs w:val="20"/>
        </w:rPr>
        <w:br/>
      </w:r>
      <w:r w:rsidRPr="00210E31">
        <w:rPr>
          <w:color w:val="000000"/>
          <w:sz w:val="28"/>
          <w:szCs w:val="20"/>
        </w:rPr>
        <w:t>Отходы минерального происхождения</w:t>
      </w:r>
      <w:r>
        <w:rPr>
          <w:b/>
          <w:bCs/>
          <w:color w:val="000000"/>
          <w:sz w:val="28"/>
          <w:szCs w:val="20"/>
        </w:rPr>
        <w:br/>
      </w:r>
      <w:r>
        <w:rPr>
          <w:b/>
          <w:bCs/>
          <w:color w:val="000000"/>
          <w:sz w:val="28"/>
          <w:szCs w:val="20"/>
        </w:rPr>
        <w:br/>
      </w:r>
      <w:r w:rsidRPr="00210E31">
        <w:rPr>
          <w:color w:val="000000"/>
          <w:sz w:val="28"/>
          <w:szCs w:val="20"/>
        </w:rPr>
        <w:t>Отходы химического происхождения</w:t>
      </w:r>
      <w:r>
        <w:rPr>
          <w:b/>
          <w:bCs/>
          <w:color w:val="000000"/>
          <w:sz w:val="28"/>
          <w:szCs w:val="20"/>
        </w:rPr>
        <w:t xml:space="preserve"> (обновление)</w:t>
      </w:r>
      <w:r>
        <w:rPr>
          <w:b/>
          <w:bCs/>
          <w:color w:val="000000"/>
          <w:sz w:val="28"/>
          <w:szCs w:val="20"/>
        </w:rPr>
        <w:br/>
      </w:r>
      <w:r>
        <w:rPr>
          <w:b/>
          <w:bCs/>
          <w:color w:val="000000"/>
          <w:sz w:val="28"/>
          <w:szCs w:val="20"/>
        </w:rPr>
        <w:br/>
      </w:r>
      <w:r w:rsidRPr="00210E31">
        <w:rPr>
          <w:color w:val="000000"/>
          <w:sz w:val="28"/>
          <w:szCs w:val="20"/>
        </w:rPr>
        <w:t>Отходы коммунальные (включая бытовые отходы)</w:t>
      </w:r>
    </w:p>
    <w:p w:rsidR="009A6FAC" w:rsidRDefault="009A6FAC">
      <w:pPr>
        <w:ind w:firstLine="540"/>
        <w:jc w:val="center"/>
        <w:rPr>
          <w:b/>
          <w:bCs/>
          <w:i/>
          <w:iCs/>
          <w:color w:val="000000"/>
          <w:sz w:val="36"/>
          <w:u w:val="single"/>
        </w:rPr>
      </w:pPr>
      <w:r>
        <w:rPr>
          <w:color w:val="000000"/>
          <w:sz w:val="28"/>
        </w:rPr>
        <w:br w:type="page"/>
      </w:r>
      <w:r>
        <w:rPr>
          <w:b/>
          <w:bCs/>
          <w:i/>
          <w:iCs/>
          <w:color w:val="000000"/>
          <w:sz w:val="36"/>
          <w:u w:val="single"/>
        </w:rPr>
        <w:t>ГЛОБАЛЬНЫЕ ПРОБЛЕМЫ ЧЕЛОВЕЧЕСТВА:</w:t>
      </w:r>
      <w:r>
        <w:rPr>
          <w:b/>
          <w:bCs/>
          <w:i/>
          <w:iCs/>
          <w:color w:val="000000"/>
          <w:sz w:val="36"/>
          <w:u w:val="single"/>
        </w:rPr>
        <w:br/>
        <w:t>ЗАГРЯЗНЕНИЕ ВОДНОЙ СРЕДЫ</w:t>
      </w:r>
    </w:p>
    <w:p w:rsidR="009A6FAC" w:rsidRDefault="009A6FAC">
      <w:pPr>
        <w:ind w:firstLine="540"/>
        <w:jc w:val="center"/>
        <w:rPr>
          <w:b/>
          <w:bCs/>
          <w:i/>
          <w:iCs/>
          <w:caps/>
          <w:color w:val="000000"/>
          <w:sz w:val="36"/>
          <w:u w:val="single"/>
        </w:rPr>
      </w:pPr>
    </w:p>
    <w:p w:rsidR="009A6FAC" w:rsidRDefault="009A6FAC">
      <w:pPr>
        <w:ind w:firstLine="540"/>
        <w:jc w:val="center"/>
        <w:rPr>
          <w:b/>
          <w:bCs/>
          <w:i/>
          <w:iCs/>
          <w:color w:val="000000"/>
          <w:sz w:val="36"/>
          <w:u w:val="single"/>
        </w:rPr>
      </w:pPr>
      <w:r>
        <w:rPr>
          <w:b/>
          <w:bCs/>
          <w:i/>
          <w:iCs/>
          <w:color w:val="000000"/>
          <w:sz w:val="36"/>
          <w:u w:val="single"/>
        </w:rPr>
        <w:t>Основные методы очистки сточных вод</w:t>
      </w:r>
    </w:p>
    <w:p w:rsidR="009A6FAC" w:rsidRDefault="009A6FAC">
      <w:pPr>
        <w:ind w:firstLine="540"/>
        <w:jc w:val="both"/>
        <w:rPr>
          <w:b/>
          <w:i/>
          <w:color w:val="000000"/>
          <w:sz w:val="28"/>
        </w:rPr>
      </w:pPr>
    </w:p>
    <w:p w:rsidR="009A6FAC" w:rsidRDefault="009A6FAC">
      <w:pPr>
        <w:ind w:firstLine="540"/>
        <w:jc w:val="both"/>
        <w:rPr>
          <w:color w:val="000000"/>
          <w:sz w:val="28"/>
        </w:rPr>
      </w:pPr>
      <w:r>
        <w:rPr>
          <w:color w:val="000000"/>
          <w:sz w:val="28"/>
        </w:rPr>
        <w:t>Водоемы загрязняются в основном в результате спуска в них сточных вод от промышленных предприятий и населенных пунктов. В результате сброса сточных вод изменяются физические свойства воды (повышается температура, уменьшается прозрачность, появляются окраска, привкусы, запахи); на поверхности водоема появляются плавающие вещества, а на дне образуется осадок; изменяется химический состав воды (увеличивается содержание органических и неорганических  веществ, появляются токсичные вещества, уменьшается содержание кислорода, изменяется активная реакция среды и др.); изменяется качественный и количественный бактериальный состав, появляются болезнетворные бактерии. Загрязненные водоемы становятся непригодными для питьевого, а часто и для технического водоснабжения; теряют рыбохозяйственное значение и т.д. Общие условия выпуска сточных вод любой категории в поверхностные водоемы определяются народнохозяйственной их значимостью и характером водопользования. После выпуска сточных вод допускается некоторое ухудшение качества воды в водоемах, однако это не должно заметно отражаться на его жизни и на возможности дальнейшего использования водоема в качестве источника водоснабжения, для культурных и спортивных мероприятий, рыбохозяйственных целей.</w:t>
      </w:r>
    </w:p>
    <w:p w:rsidR="009A6FAC" w:rsidRDefault="009A6FAC">
      <w:pPr>
        <w:pStyle w:val="aa"/>
        <w:ind w:firstLine="540"/>
        <w:rPr>
          <w:color w:val="000000"/>
        </w:rPr>
      </w:pPr>
      <w:r>
        <w:rPr>
          <w:color w:val="000000"/>
        </w:rPr>
        <w:t>Методы, применяемые для очистки производственных и бытовых   сточных вод, можно разделить на три группы: механические; физикохимические, биологические.</w:t>
      </w:r>
    </w:p>
    <w:p w:rsidR="009A6FAC" w:rsidRDefault="009A6FAC">
      <w:pPr>
        <w:ind w:firstLine="540"/>
        <w:jc w:val="both"/>
        <w:rPr>
          <w:color w:val="000000"/>
          <w:sz w:val="28"/>
        </w:rPr>
      </w:pPr>
      <w:r>
        <w:rPr>
          <w:color w:val="000000"/>
          <w:sz w:val="28"/>
        </w:rPr>
        <w:t>В комплекс очистных сооружений, как правило, входят сооружения    механической очистки. В зависимости от требуемой степени очистки они могут  дополняться сооружениями биологической либо физико-химической очистки, а    при более высоких требованиях в состав очистных сооружений включаются      сооружения глубокой очистки. Перед сбросом в водоем очищенные сточные воды обеззараживаются, образующийся на всех стадиях очистки осадок или избыточная биомасса поступает на сооружения по обработке осадка. Очищенные сточные воды могут направляться в оборотные системы водообеспечения промышленных предприятий, на сельскохозяйственные нужды или сбрасываться в водоем. Обработанный осадок может утилизироваться, уничтожаться или складироваться.</w:t>
      </w:r>
    </w:p>
    <w:p w:rsidR="009A6FAC" w:rsidRDefault="009A6FAC">
      <w:pPr>
        <w:ind w:firstLine="540"/>
        <w:jc w:val="both"/>
        <w:rPr>
          <w:color w:val="000000"/>
          <w:sz w:val="28"/>
        </w:rPr>
      </w:pPr>
      <w:r>
        <w:rPr>
          <w:color w:val="000000"/>
          <w:sz w:val="28"/>
        </w:rPr>
        <w:t>Механическая очистка применяется для выделения из сточных вод нерастворенных минеральных и органических примесей. Как правило, она является методом предварительной очистки и предназначена для подготовки сточных вод к биологическим или физико-химическим методам очистки. В    результате механической очистки обеспечивается снижение взвешенных веществ до 90%, а органических веществ до 20%.</w:t>
      </w:r>
    </w:p>
    <w:p w:rsidR="009A6FAC" w:rsidRDefault="009A6FAC">
      <w:pPr>
        <w:ind w:firstLine="540"/>
        <w:jc w:val="both"/>
        <w:rPr>
          <w:color w:val="000000"/>
          <w:sz w:val="28"/>
        </w:rPr>
      </w:pPr>
      <w:r>
        <w:rPr>
          <w:color w:val="000000"/>
          <w:sz w:val="28"/>
        </w:rPr>
        <w:t>В состав сооружений механической очистки входят решетки, различного вида уловители, отстойники, фильтры. Песколовки применяются для выделения из сточных вод тяжелых    минеральных примесей (в основном песка). Обезвоженный песок при надежном обеззараживании может быть использован при производстве дорожных работ и изготовлении строительных материалов.</w:t>
      </w:r>
    </w:p>
    <w:p w:rsidR="009A6FAC" w:rsidRDefault="009A6FAC">
      <w:pPr>
        <w:ind w:firstLine="540"/>
        <w:jc w:val="both"/>
        <w:rPr>
          <w:color w:val="000000"/>
          <w:sz w:val="28"/>
        </w:rPr>
      </w:pPr>
      <w:r>
        <w:rPr>
          <w:color w:val="000000"/>
          <w:sz w:val="28"/>
        </w:rPr>
        <w:t>Усреднители применяются для регулирования состава и расхода сточных вод. Усреднение достигается либо дифференцированием потока поступающей сточной воды, либо интенсивным перемешиванием отдельных стоков.</w:t>
      </w:r>
    </w:p>
    <w:p w:rsidR="009A6FAC" w:rsidRDefault="009A6FAC">
      <w:pPr>
        <w:ind w:firstLine="540"/>
        <w:jc w:val="both"/>
        <w:rPr>
          <w:color w:val="000000"/>
          <w:sz w:val="28"/>
        </w:rPr>
      </w:pPr>
      <w:r>
        <w:rPr>
          <w:color w:val="000000"/>
          <w:sz w:val="28"/>
        </w:rPr>
        <w:t>Первичные отстойники применяются для выделения из сточных вод взвешенных веществ, которые под действием гравитационных сил оседают на дно отстойника, или всплывают на его поверхность.</w:t>
      </w:r>
    </w:p>
    <w:p w:rsidR="009A6FAC" w:rsidRDefault="009A6FAC">
      <w:pPr>
        <w:ind w:firstLine="540"/>
        <w:jc w:val="both"/>
        <w:rPr>
          <w:color w:val="000000"/>
          <w:sz w:val="28"/>
        </w:rPr>
      </w:pPr>
      <w:r>
        <w:rPr>
          <w:color w:val="000000"/>
          <w:sz w:val="28"/>
        </w:rPr>
        <w:t>Для очистки сточных вод, содержащих нефть и нефтепродукты, при концентрациях более 100 мг/л применяют нефтеловушки. Эти сооружения представляют собой прямоугольные резервуары, в которых происходит разделение нефти и воды за счет разности их плотностей. Нефть и нефтепродукты всплывают на поверхность, собираются и удаляются из нефтеловушки на утилизацию.</w:t>
      </w:r>
    </w:p>
    <w:p w:rsidR="009A6FAC" w:rsidRDefault="009A6FAC">
      <w:pPr>
        <w:ind w:firstLine="540"/>
        <w:jc w:val="both"/>
        <w:rPr>
          <w:color w:val="000000"/>
          <w:sz w:val="28"/>
        </w:rPr>
      </w:pPr>
      <w:r>
        <w:rPr>
          <w:color w:val="000000"/>
          <w:sz w:val="28"/>
        </w:rPr>
        <w:t>Биологическая очистка – широко применяемый на практике метод обработки бытовых и производственных сточных вод. В его основе лежит процесс биологического окисления органических соединений, содержащихся     в сточных водах. Биологическое окисление осуществляется сообществом микроорганизмов, включающим множество различных бактерий, простейших и ряд более высокоорганизованных организмов-водорослей, грибов и т.д., связанных между собой в единый комплекс сложными взаимоотношениями (метабиоза, симбиоза и антагонизма).</w:t>
      </w:r>
    </w:p>
    <w:p w:rsidR="009A6FAC" w:rsidRDefault="009A6FAC">
      <w:pPr>
        <w:ind w:firstLine="540"/>
        <w:jc w:val="both"/>
        <w:rPr>
          <w:color w:val="000000"/>
          <w:sz w:val="28"/>
        </w:rPr>
      </w:pPr>
      <w:r>
        <w:rPr>
          <w:color w:val="000000"/>
          <w:sz w:val="28"/>
        </w:rPr>
        <w:t>Химические и физико-химические методы очистки играют значительную роль при обработке производственных сточных вод. Они применяются как    самостоятельные, так и в сочетании с механическими и биологическими методами.</w:t>
      </w:r>
    </w:p>
    <w:p w:rsidR="009A6FAC" w:rsidRDefault="009A6FAC">
      <w:pPr>
        <w:ind w:firstLine="540"/>
        <w:jc w:val="both"/>
        <w:rPr>
          <w:color w:val="000000"/>
          <w:sz w:val="28"/>
        </w:rPr>
      </w:pPr>
      <w:r>
        <w:rPr>
          <w:color w:val="000000"/>
          <w:sz w:val="28"/>
        </w:rPr>
        <w:t>Нейтрализация применяется для обработки производственных сточных вод многих отраслей промышленности, содержащих щелочи и кислоты. Нейтрализация сточных вод осуществляется с целью предупреждения коррозии материалов водоотводящих сетей и очистных сооружений, нарушения биохимических процессов в биологических окислителях и водоемах.</w:t>
      </w:r>
    </w:p>
    <w:p w:rsidR="009A6FAC" w:rsidRDefault="009A6FAC">
      <w:pPr>
        <w:ind w:firstLine="540"/>
        <w:jc w:val="both"/>
        <w:rPr>
          <w:color w:val="000000"/>
          <w:sz w:val="28"/>
        </w:rPr>
      </w:pPr>
      <w:r>
        <w:rPr>
          <w:color w:val="000000"/>
          <w:sz w:val="28"/>
        </w:rPr>
        <w:br w:type="page"/>
      </w:r>
    </w:p>
    <w:p w:rsidR="009A6FAC" w:rsidRDefault="009A6FAC">
      <w:pPr>
        <w:ind w:firstLine="540"/>
        <w:jc w:val="center"/>
        <w:rPr>
          <w:b/>
          <w:bCs/>
          <w:i/>
          <w:iCs/>
          <w:color w:val="000000"/>
          <w:sz w:val="36"/>
          <w:szCs w:val="14"/>
          <w:u w:val="single"/>
        </w:rPr>
      </w:pPr>
      <w:r>
        <w:rPr>
          <w:b/>
          <w:bCs/>
          <w:i/>
          <w:iCs/>
          <w:color w:val="000000"/>
          <w:sz w:val="36"/>
          <w:szCs w:val="14"/>
          <w:u w:val="single"/>
        </w:rPr>
        <w:t>Группa компаний Экополимер</w:t>
      </w:r>
    </w:p>
    <w:p w:rsidR="009A6FAC" w:rsidRDefault="009A6FAC">
      <w:pPr>
        <w:ind w:firstLine="540"/>
        <w:jc w:val="center"/>
        <w:rPr>
          <w:b/>
          <w:bCs/>
          <w:i/>
          <w:iCs/>
          <w:color w:val="000000"/>
          <w:sz w:val="36"/>
          <w:u w:val="single"/>
        </w:rPr>
      </w:pPr>
    </w:p>
    <w:tbl>
      <w:tblPr>
        <w:tblW w:w="5000" w:type="pct"/>
        <w:tblCellSpacing w:w="7" w:type="dxa"/>
        <w:tblCellMar>
          <w:top w:w="105" w:type="dxa"/>
          <w:left w:w="105" w:type="dxa"/>
          <w:bottom w:w="105" w:type="dxa"/>
          <w:right w:w="105" w:type="dxa"/>
        </w:tblCellMar>
        <w:tblLook w:val="0000" w:firstRow="0" w:lastRow="0" w:firstColumn="0" w:lastColumn="0" w:noHBand="0" w:noVBand="0"/>
      </w:tblPr>
      <w:tblGrid>
        <w:gridCol w:w="3446"/>
        <w:gridCol w:w="5921"/>
      </w:tblGrid>
      <w:tr w:rsidR="009A6FAC">
        <w:trPr>
          <w:tblCellSpacing w:w="7" w:type="dxa"/>
        </w:trPr>
        <w:tc>
          <w:tcPr>
            <w:tcW w:w="4985" w:type="pct"/>
            <w:gridSpan w:val="2"/>
            <w:shd w:val="clear" w:color="auto" w:fill="C9D3E4"/>
            <w:vAlign w:val="center"/>
          </w:tcPr>
          <w:p w:rsidR="009A6FAC" w:rsidRDefault="009A6FAC">
            <w:pPr>
              <w:ind w:firstLine="540"/>
              <w:rPr>
                <w:rFonts w:eastAsia="Arial Unicode MS"/>
                <w:b/>
                <w:bCs/>
                <w:color w:val="000000"/>
                <w:sz w:val="28"/>
                <w:szCs w:val="21"/>
              </w:rPr>
            </w:pPr>
            <w:r>
              <w:rPr>
                <w:b/>
                <w:bCs/>
                <w:color w:val="000000"/>
                <w:sz w:val="28"/>
                <w:szCs w:val="21"/>
              </w:rPr>
              <w:t>Продукция</w:t>
            </w:r>
          </w:p>
        </w:tc>
      </w:tr>
      <w:tr w:rsidR="009A6FAC">
        <w:trPr>
          <w:tblCellSpacing w:w="7" w:type="dxa"/>
        </w:trPr>
        <w:tc>
          <w:tcPr>
            <w:tcW w:w="1742" w:type="pct"/>
            <w:tcBorders>
              <w:top w:val="single" w:sz="4" w:space="0" w:color="auto"/>
              <w:left w:val="single" w:sz="4" w:space="0" w:color="auto"/>
              <w:bottom w:val="single" w:sz="4" w:space="0" w:color="auto"/>
            </w:tcBorders>
          </w:tcPr>
          <w:tbl>
            <w:tblPr>
              <w:tblW w:w="3174"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75" w:type="dxa"/>
                <w:left w:w="75" w:type="dxa"/>
                <w:bottom w:w="75" w:type="dxa"/>
                <w:right w:w="75" w:type="dxa"/>
              </w:tblCellMar>
              <w:tblLook w:val="00A0" w:firstRow="1" w:lastRow="0" w:firstColumn="1" w:lastColumn="0" w:noHBand="0" w:noVBand="0"/>
            </w:tblPr>
            <w:tblGrid>
              <w:gridCol w:w="3174"/>
            </w:tblGrid>
            <w:tr w:rsidR="009A6FAC">
              <w:trPr>
                <w:jc w:val="center"/>
              </w:trPr>
              <w:tc>
                <w:tcPr>
                  <w:tcW w:w="5000" w:type="pct"/>
                  <w:vAlign w:val="center"/>
                </w:tcPr>
                <w:p w:rsidR="009A6FAC" w:rsidRDefault="009A6FAC">
                  <w:pPr>
                    <w:jc w:val="center"/>
                    <w:rPr>
                      <w:rFonts w:eastAsia="Arial Unicode MS"/>
                      <w:color w:val="000000"/>
                      <w:sz w:val="28"/>
                      <w:szCs w:val="15"/>
                    </w:rPr>
                  </w:pPr>
                  <w:r w:rsidRPr="00210E31">
                    <w:rPr>
                      <w:color w:val="000000"/>
                      <w:sz w:val="28"/>
                      <w:szCs w:val="15"/>
                    </w:rPr>
                    <w:t>аэрационные системы ЭКОПОЛИМЕР</w:t>
                  </w:r>
                </w:p>
              </w:tc>
            </w:tr>
            <w:tr w:rsidR="009A6FAC">
              <w:trPr>
                <w:jc w:val="center"/>
              </w:trPr>
              <w:tc>
                <w:tcPr>
                  <w:tcW w:w="5000" w:type="pct"/>
                  <w:vAlign w:val="center"/>
                </w:tcPr>
                <w:p w:rsidR="009A6FAC" w:rsidRDefault="009A6FAC">
                  <w:pPr>
                    <w:jc w:val="center"/>
                    <w:rPr>
                      <w:rFonts w:eastAsia="Arial Unicode MS"/>
                      <w:color w:val="000000"/>
                      <w:sz w:val="28"/>
                      <w:szCs w:val="15"/>
                    </w:rPr>
                  </w:pPr>
                  <w:r w:rsidRPr="00210E31">
                    <w:rPr>
                      <w:color w:val="000000"/>
                      <w:sz w:val="28"/>
                      <w:szCs w:val="15"/>
                    </w:rPr>
                    <w:t>трубы из полиэтилена и ПВХ</w:t>
                  </w:r>
                </w:p>
              </w:tc>
            </w:tr>
            <w:tr w:rsidR="009A6FAC">
              <w:trPr>
                <w:jc w:val="center"/>
              </w:trPr>
              <w:tc>
                <w:tcPr>
                  <w:tcW w:w="5000" w:type="pct"/>
                  <w:vAlign w:val="center"/>
                </w:tcPr>
                <w:p w:rsidR="009A6FAC" w:rsidRDefault="009A6FAC">
                  <w:pPr>
                    <w:jc w:val="center"/>
                    <w:rPr>
                      <w:rFonts w:eastAsia="Arial Unicode MS"/>
                      <w:color w:val="000000"/>
                      <w:sz w:val="28"/>
                      <w:szCs w:val="15"/>
                    </w:rPr>
                  </w:pPr>
                  <w:r w:rsidRPr="00210E31">
                    <w:rPr>
                      <w:color w:val="000000"/>
                      <w:sz w:val="28"/>
                      <w:szCs w:val="15"/>
                    </w:rPr>
                    <w:t>приборы и системы технологического контроля</w:t>
                  </w:r>
                </w:p>
              </w:tc>
            </w:tr>
            <w:tr w:rsidR="009A6FAC">
              <w:trPr>
                <w:jc w:val="center"/>
              </w:trPr>
              <w:tc>
                <w:tcPr>
                  <w:tcW w:w="5000" w:type="pct"/>
                  <w:vAlign w:val="center"/>
                </w:tcPr>
                <w:p w:rsidR="009A6FAC" w:rsidRDefault="009A6FAC">
                  <w:pPr>
                    <w:jc w:val="center"/>
                    <w:rPr>
                      <w:rFonts w:eastAsia="Arial Unicode MS"/>
                      <w:color w:val="000000"/>
                      <w:sz w:val="28"/>
                      <w:szCs w:val="15"/>
                    </w:rPr>
                  </w:pPr>
                  <w:r w:rsidRPr="00210E31">
                    <w:rPr>
                      <w:color w:val="000000"/>
                      <w:sz w:val="28"/>
                      <w:szCs w:val="15"/>
                    </w:rPr>
                    <w:t>вантузы и обратные клапаны</w:t>
                  </w:r>
                </w:p>
              </w:tc>
            </w:tr>
            <w:tr w:rsidR="009A6FAC">
              <w:trPr>
                <w:jc w:val="center"/>
              </w:trPr>
              <w:tc>
                <w:tcPr>
                  <w:tcW w:w="5000" w:type="pct"/>
                  <w:vAlign w:val="center"/>
                </w:tcPr>
                <w:p w:rsidR="009A6FAC" w:rsidRDefault="009A6FAC">
                  <w:pPr>
                    <w:jc w:val="center"/>
                    <w:rPr>
                      <w:rFonts w:eastAsia="Arial Unicode MS"/>
                      <w:color w:val="000000"/>
                      <w:sz w:val="28"/>
                      <w:szCs w:val="15"/>
                    </w:rPr>
                  </w:pPr>
                  <w:r w:rsidRPr="00210E31">
                    <w:rPr>
                      <w:color w:val="000000"/>
                      <w:sz w:val="28"/>
                      <w:szCs w:val="15"/>
                    </w:rPr>
                    <w:t>запорно-регулирующая арматура</w:t>
                  </w:r>
                </w:p>
              </w:tc>
            </w:tr>
            <w:tr w:rsidR="009A6FAC">
              <w:trPr>
                <w:jc w:val="center"/>
              </w:trPr>
              <w:tc>
                <w:tcPr>
                  <w:tcW w:w="5000" w:type="pct"/>
                  <w:vAlign w:val="center"/>
                </w:tcPr>
                <w:p w:rsidR="009A6FAC" w:rsidRDefault="009A6FAC">
                  <w:pPr>
                    <w:jc w:val="center"/>
                    <w:rPr>
                      <w:rFonts w:eastAsia="Arial Unicode MS"/>
                      <w:color w:val="000000"/>
                      <w:sz w:val="28"/>
                      <w:szCs w:val="15"/>
                    </w:rPr>
                  </w:pPr>
                  <w:r w:rsidRPr="00210E31">
                    <w:rPr>
                      <w:color w:val="000000"/>
                      <w:sz w:val="28"/>
                      <w:szCs w:val="15"/>
                    </w:rPr>
                    <w:t>промышленные фильтры для очистки жидкости</w:t>
                  </w:r>
                </w:p>
              </w:tc>
            </w:tr>
            <w:tr w:rsidR="009A6FAC">
              <w:trPr>
                <w:jc w:val="center"/>
              </w:trPr>
              <w:tc>
                <w:tcPr>
                  <w:tcW w:w="5000" w:type="pct"/>
                  <w:vAlign w:val="center"/>
                </w:tcPr>
                <w:p w:rsidR="009A6FAC" w:rsidRDefault="009A6FAC">
                  <w:pPr>
                    <w:jc w:val="center"/>
                    <w:rPr>
                      <w:rFonts w:eastAsia="Arial Unicode MS"/>
                      <w:color w:val="000000"/>
                      <w:sz w:val="28"/>
                      <w:szCs w:val="15"/>
                    </w:rPr>
                  </w:pPr>
                  <w:r w:rsidRPr="00210E31">
                    <w:rPr>
                      <w:color w:val="000000"/>
                      <w:sz w:val="28"/>
                      <w:szCs w:val="15"/>
                    </w:rPr>
                    <w:t>дренажно-распределительные системы скорых фильтров</w:t>
                  </w:r>
                </w:p>
              </w:tc>
            </w:tr>
            <w:tr w:rsidR="009A6FAC">
              <w:trPr>
                <w:jc w:val="center"/>
              </w:trPr>
              <w:tc>
                <w:tcPr>
                  <w:tcW w:w="5000" w:type="pct"/>
                  <w:vAlign w:val="center"/>
                </w:tcPr>
                <w:p w:rsidR="009A6FAC" w:rsidRDefault="009A6FAC">
                  <w:pPr>
                    <w:jc w:val="center"/>
                    <w:rPr>
                      <w:rFonts w:eastAsia="Arial Unicode MS"/>
                      <w:color w:val="000000"/>
                      <w:sz w:val="28"/>
                      <w:szCs w:val="15"/>
                    </w:rPr>
                  </w:pPr>
                  <w:r w:rsidRPr="00210E31">
                    <w:rPr>
                      <w:color w:val="000000"/>
                      <w:sz w:val="28"/>
                      <w:szCs w:val="15"/>
                    </w:rPr>
                    <w:t>обеззараживание воды</w:t>
                  </w:r>
                </w:p>
              </w:tc>
            </w:tr>
            <w:tr w:rsidR="009A6FAC">
              <w:trPr>
                <w:jc w:val="center"/>
              </w:trPr>
              <w:tc>
                <w:tcPr>
                  <w:tcW w:w="5000" w:type="pct"/>
                  <w:vAlign w:val="center"/>
                </w:tcPr>
                <w:p w:rsidR="009A6FAC" w:rsidRDefault="009A6FAC">
                  <w:pPr>
                    <w:jc w:val="center"/>
                    <w:rPr>
                      <w:rFonts w:eastAsia="Arial Unicode MS"/>
                      <w:color w:val="000000"/>
                      <w:sz w:val="28"/>
                      <w:szCs w:val="15"/>
                    </w:rPr>
                  </w:pPr>
                  <w:r w:rsidRPr="00210E31">
                    <w:rPr>
                      <w:color w:val="000000"/>
                      <w:sz w:val="28"/>
                      <w:szCs w:val="15"/>
                    </w:rPr>
                    <w:t>решетки для механической очистки сточных вод</w:t>
                  </w:r>
                </w:p>
              </w:tc>
            </w:tr>
            <w:tr w:rsidR="009A6FAC">
              <w:trPr>
                <w:jc w:val="center"/>
              </w:trPr>
              <w:tc>
                <w:tcPr>
                  <w:tcW w:w="5000" w:type="pct"/>
                  <w:vAlign w:val="center"/>
                </w:tcPr>
                <w:p w:rsidR="009A6FAC" w:rsidRDefault="009A6FAC">
                  <w:pPr>
                    <w:jc w:val="center"/>
                    <w:rPr>
                      <w:rFonts w:eastAsia="Arial Unicode MS"/>
                      <w:color w:val="000000"/>
                      <w:sz w:val="28"/>
                      <w:szCs w:val="15"/>
                    </w:rPr>
                  </w:pPr>
                  <w:r w:rsidRPr="00210E31">
                    <w:rPr>
                      <w:color w:val="000000"/>
                      <w:sz w:val="28"/>
                      <w:szCs w:val="15"/>
                    </w:rPr>
                    <w:t>насосное оборудование</w:t>
                  </w:r>
                </w:p>
              </w:tc>
            </w:tr>
            <w:tr w:rsidR="009A6FAC">
              <w:trPr>
                <w:jc w:val="center"/>
              </w:trPr>
              <w:tc>
                <w:tcPr>
                  <w:tcW w:w="5000" w:type="pct"/>
                  <w:vAlign w:val="center"/>
                </w:tcPr>
                <w:p w:rsidR="009A6FAC" w:rsidRDefault="009A6FAC">
                  <w:pPr>
                    <w:jc w:val="center"/>
                    <w:rPr>
                      <w:rFonts w:eastAsia="Arial Unicode MS"/>
                      <w:color w:val="000000"/>
                      <w:sz w:val="28"/>
                      <w:szCs w:val="15"/>
                    </w:rPr>
                  </w:pPr>
                  <w:r w:rsidRPr="00210E31">
                    <w:rPr>
                      <w:color w:val="000000"/>
                      <w:sz w:val="28"/>
                      <w:szCs w:val="15"/>
                    </w:rPr>
                    <w:t>установки для обезвоживания осадков</w:t>
                  </w:r>
                </w:p>
              </w:tc>
            </w:tr>
            <w:tr w:rsidR="009A6FAC">
              <w:trPr>
                <w:jc w:val="center"/>
              </w:trPr>
              <w:tc>
                <w:tcPr>
                  <w:tcW w:w="5000" w:type="pct"/>
                  <w:vAlign w:val="center"/>
                </w:tcPr>
                <w:p w:rsidR="009A6FAC" w:rsidRDefault="009A6FAC">
                  <w:pPr>
                    <w:jc w:val="center"/>
                    <w:rPr>
                      <w:rFonts w:eastAsia="Arial Unicode MS"/>
                      <w:color w:val="000000"/>
                      <w:sz w:val="28"/>
                      <w:szCs w:val="15"/>
                    </w:rPr>
                  </w:pPr>
                  <w:r w:rsidRPr="00210E31">
                    <w:rPr>
                      <w:color w:val="000000"/>
                      <w:sz w:val="28"/>
                      <w:szCs w:val="15"/>
                    </w:rPr>
                    <w:t>погружные аэрационные модули</w:t>
                  </w:r>
                </w:p>
              </w:tc>
            </w:tr>
          </w:tbl>
          <w:p w:rsidR="009A6FAC" w:rsidRDefault="009A6FAC">
            <w:pPr>
              <w:ind w:firstLine="540"/>
              <w:rPr>
                <w:rFonts w:eastAsia="Arial Unicode MS"/>
                <w:color w:val="000000"/>
                <w:sz w:val="28"/>
              </w:rPr>
            </w:pPr>
          </w:p>
        </w:tc>
        <w:tc>
          <w:tcPr>
            <w:tcW w:w="3236" w:type="pct"/>
            <w:tcBorders>
              <w:top w:val="single" w:sz="4" w:space="0" w:color="auto"/>
              <w:bottom w:val="single" w:sz="4" w:space="0" w:color="auto"/>
              <w:right w:val="single" w:sz="4" w:space="0" w:color="auto"/>
            </w:tcBorders>
          </w:tcPr>
          <w:p w:rsidR="009A6FAC" w:rsidRDefault="009A6FAC">
            <w:pPr>
              <w:pStyle w:val="vv"/>
              <w:spacing w:before="0" w:beforeAutospacing="0" w:after="0" w:afterAutospacing="0"/>
              <w:ind w:firstLine="540"/>
              <w:rPr>
                <w:rFonts w:ascii="Times New Roman" w:hAnsi="Times New Roman" w:cs="Times New Roman"/>
                <w:sz w:val="28"/>
              </w:rPr>
            </w:pPr>
            <w:r>
              <w:rPr>
                <w:rFonts w:ascii="Times New Roman" w:hAnsi="Times New Roman" w:cs="Times New Roman"/>
                <w:sz w:val="28"/>
              </w:rPr>
              <w:t>Продукция Экополимер охватывает весь спектр потребностей водоснабжения и водоотведения городов и промышленных предприятий.</w:t>
            </w:r>
          </w:p>
          <w:p w:rsidR="009A6FAC" w:rsidRDefault="009A6FAC">
            <w:pPr>
              <w:pStyle w:val="ac"/>
              <w:spacing w:before="0" w:beforeAutospacing="0" w:after="0" w:afterAutospacing="0"/>
              <w:ind w:firstLine="540"/>
              <w:rPr>
                <w:rFonts w:ascii="Times New Roman" w:hAnsi="Times New Roman" w:cs="Times New Roman"/>
                <w:color w:val="000000"/>
                <w:sz w:val="28"/>
              </w:rPr>
            </w:pPr>
            <w:r>
              <w:rPr>
                <w:rFonts w:ascii="Times New Roman" w:hAnsi="Times New Roman" w:cs="Times New Roman"/>
                <w:color w:val="000000"/>
                <w:sz w:val="28"/>
              </w:rPr>
              <w:t>ЭКОПОЛИМЕР располагает всем спектром самого современного оборудования собственного производства, а также отечественных и зарубежных производителей являясь официальным представителем ведущих фирм.</w:t>
            </w:r>
          </w:p>
          <w:p w:rsidR="009A6FAC" w:rsidRDefault="009A6FAC">
            <w:pPr>
              <w:pStyle w:val="ac"/>
              <w:spacing w:before="0" w:beforeAutospacing="0" w:after="0" w:afterAutospacing="0"/>
              <w:ind w:firstLine="540"/>
              <w:rPr>
                <w:rFonts w:ascii="Times New Roman" w:hAnsi="Times New Roman" w:cs="Times New Roman"/>
                <w:color w:val="000000"/>
                <w:sz w:val="28"/>
              </w:rPr>
            </w:pPr>
            <w:r>
              <w:rPr>
                <w:rFonts w:ascii="Times New Roman" w:hAnsi="Times New Roman" w:cs="Times New Roman"/>
                <w:color w:val="000000"/>
                <w:sz w:val="28"/>
              </w:rPr>
              <w:t>Наша фирма может оснастить очистные сооружения насосами любых типов. Подобрать необходимые приборы (расходомеры, уровнемеры, кислородомеры, преобразователи частоты, системы комплексной диспетчеризации и автоматизации и другие).</w:t>
            </w:r>
          </w:p>
          <w:p w:rsidR="009A6FAC" w:rsidRDefault="009A6FAC">
            <w:pPr>
              <w:pStyle w:val="ac"/>
              <w:spacing w:before="0" w:beforeAutospacing="0" w:after="0" w:afterAutospacing="0"/>
              <w:ind w:firstLine="540"/>
              <w:rPr>
                <w:rFonts w:ascii="Times New Roman" w:hAnsi="Times New Roman" w:cs="Times New Roman"/>
                <w:color w:val="000000"/>
                <w:sz w:val="28"/>
              </w:rPr>
            </w:pPr>
            <w:r>
              <w:rPr>
                <w:rFonts w:ascii="Times New Roman" w:hAnsi="Times New Roman" w:cs="Times New Roman"/>
                <w:color w:val="000000"/>
                <w:sz w:val="28"/>
              </w:rPr>
              <w:t>Для механической очистки сточных вод предлагаются автоматизированные решетки, комплексы современного оборудования по обезвоживанию осадков сточных вод на базе центрифуг и ленточных фильтр-прессов нового поколения.</w:t>
            </w:r>
          </w:p>
          <w:p w:rsidR="009A6FAC" w:rsidRDefault="009A6FAC">
            <w:pPr>
              <w:pStyle w:val="ac"/>
              <w:spacing w:before="0" w:beforeAutospacing="0" w:after="0" w:afterAutospacing="0"/>
              <w:ind w:firstLine="540"/>
              <w:rPr>
                <w:rFonts w:ascii="Times New Roman" w:hAnsi="Times New Roman" w:cs="Times New Roman"/>
                <w:color w:val="000000"/>
                <w:sz w:val="28"/>
              </w:rPr>
            </w:pPr>
            <w:r>
              <w:rPr>
                <w:rFonts w:ascii="Times New Roman" w:hAnsi="Times New Roman" w:cs="Times New Roman"/>
                <w:color w:val="000000"/>
                <w:sz w:val="28"/>
              </w:rPr>
              <w:t>Для обеззараживания воды предлагаем установки ультрафиолетового облучения.</w:t>
            </w:r>
          </w:p>
          <w:p w:rsidR="009A6FAC" w:rsidRDefault="009A6FAC">
            <w:pPr>
              <w:pStyle w:val="ac"/>
              <w:spacing w:before="0" w:beforeAutospacing="0" w:after="0" w:afterAutospacing="0"/>
              <w:ind w:firstLine="540"/>
              <w:rPr>
                <w:rFonts w:ascii="Times New Roman" w:hAnsi="Times New Roman" w:cs="Times New Roman"/>
                <w:color w:val="000000"/>
                <w:sz w:val="28"/>
              </w:rPr>
            </w:pPr>
            <w:r>
              <w:rPr>
                <w:rFonts w:ascii="Times New Roman" w:hAnsi="Times New Roman" w:cs="Times New Roman"/>
                <w:color w:val="000000"/>
                <w:sz w:val="28"/>
              </w:rPr>
              <w:t>При комплексной реконструкции аэрационных систем мы применяем аэраторы ЭКОПОЛИМЕР нового поколения, а также представим рекомендации по снижению энергозатрат путем использования преобразователей частоты воздуходувных агрегатов.</w:t>
            </w:r>
          </w:p>
        </w:tc>
      </w:tr>
    </w:tbl>
    <w:p w:rsidR="009A6FAC" w:rsidRDefault="009A6FAC">
      <w:pPr>
        <w:ind w:firstLine="540"/>
        <w:jc w:val="center"/>
        <w:rPr>
          <w:b/>
          <w:bCs/>
          <w:i/>
          <w:iCs/>
          <w:color w:val="000000"/>
          <w:sz w:val="36"/>
          <w:szCs w:val="27"/>
          <w:u w:val="single"/>
        </w:rPr>
      </w:pPr>
      <w:r>
        <w:rPr>
          <w:color w:val="000000"/>
          <w:sz w:val="28"/>
        </w:rPr>
        <w:br w:type="page"/>
      </w:r>
      <w:r>
        <w:rPr>
          <w:b/>
          <w:bCs/>
          <w:i/>
          <w:iCs/>
          <w:color w:val="000000"/>
          <w:sz w:val="36"/>
          <w:szCs w:val="27"/>
          <w:u w:val="single"/>
        </w:rPr>
        <w:t>ЭКОЛОГИЯ И ТЕХНИЧЕСКИЙ ПРОГРЕСС В ЧЕРНОЙ МЕТАЛЛУРГИИ</w:t>
      </w:r>
    </w:p>
    <w:p w:rsidR="009A6FAC" w:rsidRDefault="009A6FAC">
      <w:pPr>
        <w:ind w:firstLine="540"/>
        <w:jc w:val="both"/>
        <w:rPr>
          <w:color w:val="000000"/>
          <w:sz w:val="28"/>
        </w:rPr>
      </w:pPr>
    </w:p>
    <w:p w:rsidR="009A6FAC" w:rsidRDefault="009A6FAC">
      <w:pPr>
        <w:pStyle w:val="21"/>
      </w:pPr>
      <w:r>
        <w:t xml:space="preserve">    В настоящее время в мире около 500 млн.т. чугуна ежегодно выплавляется в 550 крупных ( &gt; 1000 м3 ) доменных печах исключительно на коксе, так как доменная плавка на угле невозможна независимо от размеров печи. Многие страны мира с развитой металлургической промышленностью (ЮАР, Франция, Япония и др.) не располагают коксующимися углями и вынуждены покупать кокс или коксующийся уголь на международном рынке по высокой цене, перевозя их на большие расстояния, что резко повышает себестоимость чугуна. Доменная плавка требует также окускования пылеватой железной руды, тонких концентратов на агломерационных фабриках к фабриках окатышей. Это неизбежно приведет в будущем к постепенному вытеснению доменного производства (которое сохраняло монополию на выплавку чугуна уже почти 700 лет) другими, более производительными и нетребовательными к качеству сырья установками или печами. Этот процесс уже начался в промышленности. </w:t>
      </w:r>
      <w:r>
        <w:br/>
        <w:t xml:space="preserve">    В ЮАР (Претория) уже четыре года работает установка "Согех", на которой ежесуточно выплавляется без каких-либо затруднений 1000-1100 т. чугуна на местном некоксующемся каменном угле. Вторая такая установка (1500т/сут) введена в эксплуатацию в Южной Корее (Поханг). Несколько установок такого типа строятся в настоящее время в ЮАР, на Тайване, в КНР. Удельный расход каменного угля в них составляет 1000-1100 кг/т чугуна, но они нуждаются в окусковании железорудной части шихты, так как шахты этих печей могут нормально работать лишь на кусковой руде, агломерате или окатышах. Как показала эксплуатация, выплавка чугуна без использования кокса в установках "Согех" позволяет снизить себестоимость чугуна на 30%. </w:t>
      </w:r>
      <w:r>
        <w:br/>
        <w:t xml:space="preserve">    В России в изобретена печь жидкофазного восстановления железа РОМЕЛТ, которая построена на Новолипецком металлургическом комбинате (НЛМК) и дала первый чугун. В экспериментальной печи объемом 140 м3 выплавлено около 60 000 т. передельного чугуна на некоксующихся каменных углях, пылеватой железной руде, шламах и пылях без использования агломерата, окатышей, кокса и природного газа. Удельный расход некоксующегося каменного угля в этой печи уже сегодня составляет 800-1000 кг/т чугуна и может быть в дальнейшем снижен до уровня 500-600 кг/т чугуна. В России использование таких печей позволит снизить себестоимость чугуна на 10-15%, удельные капитальные затраты - на 40-50 % ( по сравнению с доменным производством). Строительство промышленных печей РОМЕЛТ предполагается в ближайшем будущем в России, Японии, США и Индии. Успешные эксперименты на крупных опытно-промышленных установках жидкофазного восстановления железа в 1996-1998 гг. проведены также в Австралии ( "Н18те11") с удельным расходом некоксующегося угля 650 кг/т чугуна) и в Японии ( 0108 ) производительностью 500 т/сут с удельным расходом угля 800-900 кг/т чугуна. Независимо то того, какое из направлений жадкофазной плавки чугуна имеет преимущество, всех их объединяет общая идея промышленной бескоксовой технологии выплавки чугуна. Добавим, что остановка фабрик окускования железорудного сырья позволит резко снизить уровень вредных выбросов на металлургических заводах. </w:t>
      </w:r>
      <w:r>
        <w:br/>
        <w:t xml:space="preserve">    Отметим также, что в доменных цехах наблюдается сегодня устойчивая тенденция к увеличению количества угля, вдуваемого в воздушные фурмы печей. Во многих странах , особенно в КНР, в фурмы вдувается до 150-200 кг угля/т чугуна при коэффициенте замены кокса углем 0.7 - 0.9 т/т. В этих условиях все чаще возникает вопрос о перспективах развития коксохимического производства. </w:t>
      </w:r>
      <w:r>
        <w:br/>
        <w:t xml:space="preserve">    Угрожает ли коксохимическим заводам и цехам остановка ряда доменных печей в случае вытеснения доменной плавки альтернативными способами выплавки чугуна? На этот важнейший вопрос может быть дан в любом случае только отрицательный ответ. Сокращение количества доменных печей приведет к снижению потребности черной металлургии в коксе, но потребность промышленности и сельского хозяйства в сотнях ценных химических продуктах, улавливаемых на коксохимических предприятиях (КХП), будет с годами только возрастать. </w:t>
      </w:r>
      <w:r>
        <w:br/>
        <w:t xml:space="preserve">    По данным Х.Бертлинга следует ожидать дефицита мощностей по производству кокса, придется сооружать новые коксовые батареи, оборудованные эффективными устройствами для защиты окружающей среды. Эти прогнозы находятся в противоречии с категорическими требованиями "горячих голов" за рубежом и в России немедленно остановить вредные для окружающей среды производства. Однако цивилизация базируется именно на производстве, которое и обеспечивает достойный уровень жизни нынешнего и будущего поколений. Требуя закрытия заводов, электростанций, люди продолжают, однако, привычно покупать в магазинах необходимые товары, пользоваться многочисленными услугами. Ездить в автомобилях и др., не задумываясь о том, откуда берутся все эти блага в современном обществе. Ясно, что наиболее полное удовлетворение материальных потребностей людей является сегодня одной из наиболее важных целей развития общества, и остановка заводов была бы глубочайшей ошибкой. </w:t>
      </w:r>
      <w:r>
        <w:br/>
        <w:t>    Развитие производства, однако, не может планироваться без учета его экологических последствий. Несмотря на то, что объемы контролируемых выбросов (пыль, оксид углерода, диоксид серы, оксиды азота и углеводороды) на основных металлургических переделах относительно невелики, высокая степень концентрации производства, характерная для черной металлургии, приводит в отдельных регионах к повышенной удельной нагрузке на единицу территории в виде выбросов в атмосферу. Ниже приведена оценка контролируемых выбросов металлургического производства в некоторых странах:</w:t>
      </w:r>
    </w:p>
    <w:tbl>
      <w:tblPr>
        <w:tblW w:w="0" w:type="auto"/>
        <w:jc w:val="center"/>
        <w:tblCellSpacing w:w="15"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000" w:firstRow="0" w:lastRow="0" w:firstColumn="0" w:lastColumn="0" w:noHBand="0" w:noVBand="0"/>
      </w:tblPr>
      <w:tblGrid>
        <w:gridCol w:w="1041"/>
        <w:gridCol w:w="1977"/>
        <w:gridCol w:w="1818"/>
        <w:gridCol w:w="2605"/>
        <w:gridCol w:w="1808"/>
      </w:tblGrid>
      <w:tr w:rsidR="009A6FAC">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Регион</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Территория, млн. км2</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Население, млн.чел.</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Выбросы металлургии, млн.т. в год</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Выбросы, т/ км2 в год</w:t>
            </w:r>
          </w:p>
        </w:tc>
      </w:tr>
      <w:tr w:rsidR="009A6FAC">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Россия</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17.1</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147</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2.34</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0.137</w:t>
            </w:r>
          </w:p>
        </w:tc>
      </w:tr>
      <w:tr w:rsidR="009A6FAC">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США</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9.36</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274</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3.91</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0.418</w:t>
            </w:r>
          </w:p>
        </w:tc>
      </w:tr>
      <w:tr w:rsidR="009A6FAC">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Индия</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3.29</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980</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1.31</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0.4</w:t>
            </w:r>
          </w:p>
        </w:tc>
      </w:tr>
      <w:tr w:rsidR="009A6FAC">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КНР</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9.56</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1255</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6.29</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0.658</w:t>
            </w:r>
          </w:p>
        </w:tc>
      </w:tr>
      <w:tr w:rsidR="009A6FAC">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Япония</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0.37</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126</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3.74</w:t>
            </w:r>
          </w:p>
        </w:tc>
        <w:tc>
          <w:tcPr>
            <w:tcW w:w="0" w:type="auto"/>
            <w:tcBorders>
              <w:top w:val="outset" w:sz="6" w:space="0" w:color="auto"/>
              <w:left w:val="outset" w:sz="6" w:space="0" w:color="auto"/>
              <w:bottom w:val="outset" w:sz="6" w:space="0" w:color="auto"/>
              <w:right w:val="outset" w:sz="6" w:space="0" w:color="auto"/>
            </w:tcBorders>
            <w:vAlign w:val="center"/>
          </w:tcPr>
          <w:p w:rsidR="009A6FAC" w:rsidRDefault="009A6FAC">
            <w:pPr>
              <w:jc w:val="center"/>
              <w:rPr>
                <w:color w:val="000000"/>
                <w:sz w:val="28"/>
              </w:rPr>
            </w:pPr>
            <w:r>
              <w:rPr>
                <w:color w:val="000000"/>
                <w:sz w:val="28"/>
              </w:rPr>
              <w:t>10.108</w:t>
            </w:r>
          </w:p>
        </w:tc>
      </w:tr>
    </w:tbl>
    <w:p w:rsidR="009A6FAC" w:rsidRDefault="009A6FAC">
      <w:pPr>
        <w:pStyle w:val="20"/>
        <w:ind w:firstLine="540"/>
        <w:rPr>
          <w:color w:val="000000"/>
        </w:rPr>
      </w:pPr>
      <w:r>
        <w:rPr>
          <w:color w:val="000000"/>
        </w:rPr>
        <w:t xml:space="preserve">    </w:t>
      </w:r>
    </w:p>
    <w:p w:rsidR="009A6FAC" w:rsidRDefault="009A6FAC">
      <w:pPr>
        <w:pStyle w:val="20"/>
        <w:ind w:firstLine="540"/>
        <w:rPr>
          <w:color w:val="000000"/>
        </w:rPr>
      </w:pPr>
      <w:r>
        <w:rPr>
          <w:color w:val="000000"/>
        </w:rPr>
        <w:t xml:space="preserve">Правильным является дальнейшее развитие наиболее современных технологий и производств при одновременном резком сокращении вредных выбросов, а также удельного расхода ресурсов и энергии на единицу продукции. Вопросы рационального использования ресурсов и охраны окружающей среды должны стать частью процесса планирования развития промышленности и принятия соответствующих решений. </w:t>
      </w:r>
      <w:r>
        <w:rPr>
          <w:color w:val="000000"/>
        </w:rPr>
        <w:br/>
        <w:t xml:space="preserve">    Использование новейших технологических разработок в черной металлургии в XXI веке позволит обеспечить устойчивое экологически безопасное промышленное развитие развитых стран. </w:t>
      </w:r>
    </w:p>
    <w:p w:rsidR="009A6FAC" w:rsidRDefault="009A6FAC">
      <w:pPr>
        <w:pStyle w:val="ac"/>
        <w:spacing w:before="0" w:beforeAutospacing="0" w:after="0" w:afterAutospacing="0"/>
        <w:ind w:firstLine="540"/>
        <w:jc w:val="center"/>
        <w:rPr>
          <w:rFonts w:ascii="Times New Roman" w:hAnsi="Times New Roman" w:cs="Times New Roman"/>
          <w:b/>
          <w:bCs/>
          <w:i/>
          <w:iCs/>
          <w:caps/>
          <w:color w:val="000000"/>
          <w:sz w:val="36"/>
          <w:szCs w:val="15"/>
          <w:u w:val="single"/>
        </w:rPr>
      </w:pPr>
      <w:r>
        <w:rPr>
          <w:rFonts w:ascii="Times New Roman" w:hAnsi="Times New Roman" w:cs="Times New Roman"/>
          <w:color w:val="000000"/>
          <w:sz w:val="28"/>
        </w:rPr>
        <w:br w:type="page"/>
      </w:r>
      <w:r>
        <w:rPr>
          <w:rFonts w:ascii="Times New Roman" w:hAnsi="Times New Roman" w:cs="Times New Roman"/>
          <w:b/>
          <w:bCs/>
          <w:i/>
          <w:iCs/>
          <w:caps/>
          <w:color w:val="000000"/>
          <w:sz w:val="36"/>
          <w:szCs w:val="15"/>
          <w:u w:val="single"/>
        </w:rPr>
        <w:t>Экология автотранспорта</w:t>
      </w:r>
    </w:p>
    <w:p w:rsidR="009A6FAC" w:rsidRDefault="009A6FAC">
      <w:pPr>
        <w:pStyle w:val="ac"/>
        <w:spacing w:before="0" w:beforeAutospacing="0" w:after="0" w:afterAutospacing="0"/>
        <w:ind w:firstLine="540"/>
        <w:jc w:val="center"/>
        <w:rPr>
          <w:rFonts w:ascii="Times New Roman" w:hAnsi="Times New Roman" w:cs="Times New Roman"/>
          <w:b/>
          <w:bCs/>
          <w:i/>
          <w:iCs/>
          <w:caps/>
          <w:color w:val="000000"/>
          <w:sz w:val="36"/>
          <w:szCs w:val="15"/>
          <w:u w:val="single"/>
        </w:rPr>
      </w:pPr>
    </w:p>
    <w:p w:rsidR="009A6FAC" w:rsidRDefault="009A6FAC">
      <w:pPr>
        <w:pStyle w:val="ac"/>
        <w:spacing w:before="0" w:beforeAutospacing="0" w:after="0" w:afterAutospacing="0"/>
        <w:ind w:firstLine="540"/>
        <w:jc w:val="center"/>
        <w:rPr>
          <w:rFonts w:ascii="Times New Roman" w:hAnsi="Times New Roman" w:cs="Times New Roman"/>
          <w:i/>
          <w:iCs/>
          <w:caps/>
          <w:color w:val="000000"/>
          <w:sz w:val="32"/>
          <w:szCs w:val="15"/>
          <w:u w:val="single"/>
        </w:rPr>
      </w:pPr>
      <w:r w:rsidRPr="00210E31">
        <w:rPr>
          <w:rFonts w:ascii="Times New Roman" w:hAnsi="Times New Roman"/>
          <w:b/>
          <w:bCs/>
          <w:i/>
          <w:iCs/>
          <w:color w:val="000000"/>
          <w:sz w:val="32"/>
          <w:szCs w:val="20"/>
          <w:u w:val="single"/>
        </w:rPr>
        <w:t>Eucozym</w:t>
      </w:r>
    </w:p>
    <w:p w:rsidR="009A6FAC" w:rsidRDefault="009A6FAC">
      <w:pPr>
        <w:pStyle w:val="ac"/>
        <w:spacing w:before="0" w:beforeAutospacing="0" w:after="0" w:afterAutospacing="0"/>
        <w:ind w:firstLine="540"/>
        <w:jc w:val="center"/>
        <w:rPr>
          <w:rFonts w:ascii="Times New Roman" w:hAnsi="Times New Roman" w:cs="Times New Roman"/>
          <w:b/>
          <w:bCs/>
          <w:i/>
          <w:iCs/>
          <w:color w:val="000000"/>
          <w:sz w:val="36"/>
          <w:szCs w:val="15"/>
          <w:u w:val="single"/>
        </w:rPr>
      </w:pPr>
    </w:p>
    <w:p w:rsidR="009A6FAC" w:rsidRDefault="009A6FAC">
      <w:pPr>
        <w:pStyle w:val="ac"/>
        <w:spacing w:before="0" w:beforeAutospacing="0" w:after="0" w:afterAutospacing="0"/>
        <w:ind w:firstLine="540"/>
        <w:jc w:val="both"/>
        <w:rPr>
          <w:rFonts w:ascii="Times New Roman" w:hAnsi="Times New Roman" w:cs="Times New Roman"/>
          <w:color w:val="000000"/>
          <w:sz w:val="28"/>
          <w:szCs w:val="20"/>
        </w:rPr>
      </w:pPr>
      <w:r>
        <w:rPr>
          <w:rFonts w:ascii="Times New Roman" w:hAnsi="Times New Roman" w:cs="Times New Roman"/>
          <w:color w:val="000000"/>
          <w:sz w:val="28"/>
          <w:szCs w:val="20"/>
        </w:rPr>
        <w:t xml:space="preserve">Здоровье и долголетие человека во многом зависит от экологической чистоты среды обитания. Даже у совершенно здоровых людей загрязненный воздух может вызывать усталость, плохой сон, кашель, головную боль, нервозность и т.д. </w:t>
      </w:r>
    </w:p>
    <w:p w:rsidR="009A6FAC" w:rsidRDefault="009A6FAC">
      <w:pPr>
        <w:pStyle w:val="ac"/>
        <w:spacing w:before="0" w:beforeAutospacing="0" w:after="0" w:afterAutospacing="0"/>
        <w:ind w:firstLine="540"/>
        <w:jc w:val="both"/>
        <w:rPr>
          <w:rFonts w:ascii="Times New Roman" w:hAnsi="Times New Roman" w:cs="Times New Roman"/>
          <w:color w:val="000000"/>
          <w:sz w:val="28"/>
          <w:szCs w:val="20"/>
        </w:rPr>
      </w:pPr>
      <w:r>
        <w:rPr>
          <w:rFonts w:ascii="Times New Roman" w:hAnsi="Times New Roman" w:cs="Times New Roman"/>
          <w:color w:val="000000"/>
          <w:sz w:val="28"/>
          <w:szCs w:val="20"/>
        </w:rPr>
        <w:t xml:space="preserve">Главный загрязнитель атмосферы в городах - автотранспорт. </w:t>
      </w:r>
      <w:r>
        <w:rPr>
          <w:rFonts w:ascii="Times New Roman" w:hAnsi="Times New Roman" w:cs="Times New Roman"/>
          <w:color w:val="000000"/>
          <w:sz w:val="28"/>
          <w:szCs w:val="20"/>
        </w:rPr>
        <w:br/>
        <w:t>Отработанные газы автомобиля содержат соединения свинца, кадмия, цинка, меди, железа, марганца, хрома, кобальта, олова. И никто, кроме нас самих, не сможет изменить сложившуюся ситуацию, а делать это необходимо уже сейчас!</w:t>
      </w:r>
    </w:p>
    <w:p w:rsidR="009A6FAC" w:rsidRDefault="009A6FAC">
      <w:pPr>
        <w:pStyle w:val="ac"/>
        <w:spacing w:before="0" w:beforeAutospacing="0" w:after="0" w:afterAutospacing="0"/>
        <w:ind w:firstLine="540"/>
        <w:jc w:val="both"/>
        <w:rPr>
          <w:rFonts w:ascii="Times New Roman" w:hAnsi="Times New Roman" w:cs="Times New Roman"/>
          <w:color w:val="000000"/>
          <w:sz w:val="28"/>
          <w:szCs w:val="20"/>
        </w:rPr>
      </w:pPr>
      <w:r>
        <w:rPr>
          <w:rFonts w:ascii="Times New Roman" w:hAnsi="Times New Roman" w:cs="Times New Roman"/>
          <w:color w:val="000000"/>
          <w:sz w:val="28"/>
          <w:szCs w:val="20"/>
        </w:rPr>
        <w:t xml:space="preserve">Предлагаемые высокотехнологичные продукты сокращают не только выбросы вредных веществ в окружающую среду, но и энергетические топливные затраты. </w:t>
      </w:r>
    </w:p>
    <w:p w:rsidR="009A6FAC" w:rsidRDefault="009A6FAC">
      <w:pPr>
        <w:ind w:firstLine="540"/>
        <w:jc w:val="both"/>
        <w:rPr>
          <w:color w:val="000000"/>
          <w:sz w:val="28"/>
          <w:szCs w:val="20"/>
        </w:rPr>
      </w:pPr>
      <w:r w:rsidRPr="00210E31">
        <w:rPr>
          <w:color w:val="000000"/>
          <w:sz w:val="28"/>
          <w:szCs w:val="20"/>
        </w:rPr>
        <w:t>Eucozym</w:t>
      </w:r>
      <w:r>
        <w:rPr>
          <w:color w:val="000000"/>
          <w:sz w:val="28"/>
          <w:szCs w:val="20"/>
        </w:rPr>
        <w:t xml:space="preserve"> - это надёжный естественный биологический катализатор топлива, разработанный в Японии с использованием новейших научных и технических технологий. </w:t>
      </w:r>
    </w:p>
    <w:p w:rsidR="009A6FAC" w:rsidRDefault="009A6FAC">
      <w:pPr>
        <w:ind w:firstLine="540"/>
        <w:jc w:val="both"/>
        <w:rPr>
          <w:color w:val="000000"/>
          <w:sz w:val="28"/>
          <w:szCs w:val="20"/>
        </w:rPr>
      </w:pPr>
    </w:p>
    <w:p w:rsidR="009A6FAC" w:rsidRDefault="009A6FAC">
      <w:pPr>
        <w:ind w:firstLine="540"/>
        <w:jc w:val="both"/>
        <w:rPr>
          <w:color w:val="000000"/>
          <w:sz w:val="28"/>
          <w:szCs w:val="20"/>
        </w:rPr>
      </w:pPr>
      <w:r>
        <w:rPr>
          <w:b/>
          <w:bCs/>
          <w:color w:val="000000"/>
          <w:sz w:val="28"/>
          <w:szCs w:val="20"/>
        </w:rPr>
        <w:t xml:space="preserve">Область применения </w:t>
      </w:r>
      <w:r w:rsidRPr="00210E31">
        <w:rPr>
          <w:color w:val="000000"/>
          <w:sz w:val="28"/>
          <w:szCs w:val="20"/>
        </w:rPr>
        <w:t>Eucozym</w:t>
      </w:r>
      <w:r>
        <w:rPr>
          <w:b/>
          <w:bCs/>
          <w:color w:val="000000"/>
          <w:sz w:val="28"/>
          <w:szCs w:val="20"/>
        </w:rPr>
        <w:t>:</w:t>
      </w:r>
      <w:r>
        <w:rPr>
          <w:color w:val="000000"/>
          <w:sz w:val="28"/>
          <w:szCs w:val="20"/>
        </w:rPr>
        <w:t xml:space="preserve"> </w:t>
      </w:r>
    </w:p>
    <w:p w:rsidR="009A6FAC" w:rsidRDefault="009A6FAC">
      <w:pPr>
        <w:numPr>
          <w:ilvl w:val="0"/>
          <w:numId w:val="4"/>
        </w:numPr>
        <w:ind w:left="0" w:firstLine="540"/>
        <w:jc w:val="both"/>
        <w:rPr>
          <w:color w:val="000000"/>
          <w:sz w:val="28"/>
          <w:szCs w:val="20"/>
        </w:rPr>
      </w:pPr>
      <w:r>
        <w:rPr>
          <w:color w:val="000000"/>
          <w:sz w:val="28"/>
          <w:szCs w:val="20"/>
        </w:rPr>
        <w:t xml:space="preserve">легковые и грузовые автомобили; мотоциклы; </w:t>
      </w:r>
    </w:p>
    <w:p w:rsidR="009A6FAC" w:rsidRDefault="009A6FAC">
      <w:pPr>
        <w:numPr>
          <w:ilvl w:val="0"/>
          <w:numId w:val="4"/>
        </w:numPr>
        <w:ind w:left="0" w:firstLine="540"/>
        <w:jc w:val="both"/>
        <w:rPr>
          <w:color w:val="000000"/>
          <w:sz w:val="28"/>
          <w:szCs w:val="20"/>
        </w:rPr>
      </w:pPr>
      <w:r>
        <w:rPr>
          <w:color w:val="000000"/>
          <w:sz w:val="28"/>
          <w:szCs w:val="20"/>
        </w:rPr>
        <w:t xml:space="preserve">землеройная, строительная и сельскохозяйственная техника; </w:t>
      </w:r>
    </w:p>
    <w:p w:rsidR="009A6FAC" w:rsidRDefault="009A6FAC">
      <w:pPr>
        <w:numPr>
          <w:ilvl w:val="0"/>
          <w:numId w:val="4"/>
        </w:numPr>
        <w:ind w:left="0" w:firstLine="540"/>
        <w:jc w:val="both"/>
        <w:rPr>
          <w:color w:val="000000"/>
          <w:sz w:val="28"/>
          <w:szCs w:val="20"/>
        </w:rPr>
      </w:pPr>
      <w:r>
        <w:rPr>
          <w:color w:val="000000"/>
          <w:sz w:val="28"/>
          <w:szCs w:val="20"/>
        </w:rPr>
        <w:t xml:space="preserve">силовые и отопительные установки; катера, корабли; тепловозы. </w:t>
      </w:r>
    </w:p>
    <w:p w:rsidR="009A6FAC" w:rsidRDefault="009A6FAC">
      <w:pPr>
        <w:ind w:left="540"/>
        <w:jc w:val="both"/>
        <w:rPr>
          <w:color w:val="000000"/>
          <w:sz w:val="28"/>
          <w:szCs w:val="20"/>
        </w:rPr>
      </w:pPr>
    </w:p>
    <w:p w:rsidR="009A6FAC" w:rsidRDefault="009A6FAC">
      <w:pPr>
        <w:ind w:firstLine="540"/>
        <w:jc w:val="both"/>
        <w:rPr>
          <w:color w:val="000000"/>
          <w:sz w:val="28"/>
          <w:szCs w:val="20"/>
        </w:rPr>
      </w:pPr>
      <w:r>
        <w:rPr>
          <w:b/>
          <w:bCs/>
          <w:color w:val="000000"/>
          <w:sz w:val="28"/>
          <w:szCs w:val="20"/>
        </w:rPr>
        <w:t xml:space="preserve">Основные достоинства </w:t>
      </w:r>
      <w:r w:rsidRPr="00210E31">
        <w:rPr>
          <w:color w:val="000000"/>
          <w:sz w:val="28"/>
          <w:szCs w:val="20"/>
        </w:rPr>
        <w:t>Eucozym</w:t>
      </w:r>
      <w:r>
        <w:rPr>
          <w:b/>
          <w:bCs/>
          <w:color w:val="000000"/>
          <w:sz w:val="28"/>
          <w:szCs w:val="20"/>
        </w:rPr>
        <w:t>:</w:t>
      </w:r>
      <w:r>
        <w:rPr>
          <w:color w:val="000000"/>
          <w:sz w:val="28"/>
          <w:szCs w:val="20"/>
        </w:rPr>
        <w:t xml:space="preserve"> </w:t>
      </w:r>
    </w:p>
    <w:p w:rsidR="009A6FAC" w:rsidRDefault="009A6FAC">
      <w:pPr>
        <w:numPr>
          <w:ilvl w:val="0"/>
          <w:numId w:val="5"/>
        </w:numPr>
        <w:ind w:left="0" w:firstLine="540"/>
        <w:jc w:val="both"/>
        <w:rPr>
          <w:color w:val="000000"/>
          <w:sz w:val="28"/>
          <w:szCs w:val="20"/>
        </w:rPr>
      </w:pPr>
      <w:r>
        <w:rPr>
          <w:color w:val="000000"/>
          <w:sz w:val="28"/>
          <w:szCs w:val="20"/>
        </w:rPr>
        <w:t xml:space="preserve">Разлагает примеси в бензине, дизельном и другом жидком топливе. </w:t>
      </w:r>
    </w:p>
    <w:p w:rsidR="009A6FAC" w:rsidRDefault="009A6FAC">
      <w:pPr>
        <w:numPr>
          <w:ilvl w:val="0"/>
          <w:numId w:val="5"/>
        </w:numPr>
        <w:ind w:left="0" w:firstLine="540"/>
        <w:jc w:val="both"/>
        <w:rPr>
          <w:color w:val="000000"/>
          <w:sz w:val="28"/>
          <w:szCs w:val="20"/>
        </w:rPr>
      </w:pPr>
      <w:r>
        <w:rPr>
          <w:color w:val="000000"/>
          <w:sz w:val="28"/>
          <w:szCs w:val="20"/>
        </w:rPr>
        <w:t xml:space="preserve">Даёт экономию всех видов жидкого топлива. </w:t>
      </w:r>
    </w:p>
    <w:p w:rsidR="009A6FAC" w:rsidRDefault="009A6FAC">
      <w:pPr>
        <w:numPr>
          <w:ilvl w:val="0"/>
          <w:numId w:val="5"/>
        </w:numPr>
        <w:ind w:left="0" w:firstLine="540"/>
        <w:jc w:val="both"/>
        <w:rPr>
          <w:color w:val="000000"/>
          <w:sz w:val="28"/>
          <w:szCs w:val="20"/>
        </w:rPr>
      </w:pPr>
      <w:r>
        <w:rPr>
          <w:color w:val="000000"/>
          <w:sz w:val="28"/>
          <w:szCs w:val="20"/>
        </w:rPr>
        <w:t xml:space="preserve">Уменьшает расходы на чистку топливных систем. </w:t>
      </w:r>
    </w:p>
    <w:p w:rsidR="009A6FAC" w:rsidRDefault="009A6FAC">
      <w:pPr>
        <w:numPr>
          <w:ilvl w:val="0"/>
          <w:numId w:val="5"/>
        </w:numPr>
        <w:ind w:left="0" w:firstLine="540"/>
        <w:jc w:val="both"/>
        <w:rPr>
          <w:color w:val="000000"/>
          <w:sz w:val="28"/>
          <w:szCs w:val="20"/>
        </w:rPr>
      </w:pPr>
      <w:r>
        <w:rPr>
          <w:color w:val="000000"/>
          <w:sz w:val="28"/>
          <w:szCs w:val="20"/>
        </w:rPr>
        <w:t xml:space="preserve">Уменьшает расходы на обслуживание двигателей. </w:t>
      </w:r>
    </w:p>
    <w:p w:rsidR="009A6FAC" w:rsidRDefault="009A6FAC">
      <w:pPr>
        <w:numPr>
          <w:ilvl w:val="0"/>
          <w:numId w:val="5"/>
        </w:numPr>
        <w:ind w:left="0" w:firstLine="540"/>
        <w:jc w:val="both"/>
        <w:rPr>
          <w:color w:val="000000"/>
          <w:sz w:val="28"/>
          <w:szCs w:val="20"/>
          <w:u w:val="single"/>
        </w:rPr>
      </w:pPr>
      <w:r>
        <w:rPr>
          <w:color w:val="000000"/>
          <w:sz w:val="28"/>
          <w:szCs w:val="20"/>
          <w:u w:val="single"/>
        </w:rPr>
        <w:t xml:space="preserve">Сокращает выбросы вредных веществ в окружающую среду. </w:t>
      </w:r>
    </w:p>
    <w:p w:rsidR="009A6FAC" w:rsidRDefault="009A6FAC">
      <w:pPr>
        <w:pStyle w:val="ac"/>
        <w:numPr>
          <w:ilvl w:val="0"/>
          <w:numId w:val="5"/>
        </w:numPr>
        <w:spacing w:before="0" w:beforeAutospacing="0" w:after="0" w:afterAutospacing="0"/>
        <w:ind w:left="0" w:firstLine="540"/>
        <w:jc w:val="both"/>
        <w:rPr>
          <w:rFonts w:ascii="Times New Roman" w:hAnsi="Times New Roman" w:cs="Times New Roman"/>
          <w:color w:val="000000"/>
          <w:sz w:val="28"/>
          <w:szCs w:val="20"/>
        </w:rPr>
      </w:pPr>
      <w:r>
        <w:rPr>
          <w:rFonts w:ascii="Times New Roman" w:hAnsi="Times New Roman" w:cs="Times New Roman"/>
          <w:color w:val="000000"/>
          <w:sz w:val="28"/>
          <w:szCs w:val="20"/>
        </w:rPr>
        <w:t>Улучшает теплоотдачу и сокращает энергетические топливные затраты.</w:t>
      </w:r>
    </w:p>
    <w:p w:rsidR="009A6FAC" w:rsidRDefault="009A6FAC">
      <w:pPr>
        <w:pStyle w:val="10"/>
        <w:spacing w:before="0" w:after="0"/>
        <w:jc w:val="center"/>
        <w:rPr>
          <w:i/>
          <w:iCs/>
          <w:caps w:val="0"/>
          <w:color w:val="000000"/>
          <w:spacing w:val="0"/>
          <w:sz w:val="36"/>
        </w:rPr>
      </w:pPr>
    </w:p>
    <w:p w:rsidR="009A6FAC" w:rsidRDefault="009A6FAC">
      <w:pPr>
        <w:pStyle w:val="10"/>
        <w:spacing w:before="0" w:after="0"/>
        <w:jc w:val="center"/>
        <w:rPr>
          <w:i/>
          <w:iCs/>
          <w:caps w:val="0"/>
          <w:color w:val="000000"/>
          <w:spacing w:val="0"/>
          <w:sz w:val="36"/>
        </w:rPr>
      </w:pPr>
      <w:r>
        <w:rPr>
          <w:i/>
          <w:iCs/>
          <w:caps w:val="0"/>
          <w:color w:val="000000"/>
          <w:spacing w:val="0"/>
          <w:sz w:val="36"/>
        </w:rPr>
        <w:br w:type="page"/>
        <w:t xml:space="preserve">Экологически чистый автомобиль </w:t>
      </w:r>
    </w:p>
    <w:p w:rsidR="009A6FAC" w:rsidRDefault="009A6FAC"/>
    <w:p w:rsidR="009A6FAC" w:rsidRDefault="009A6FAC">
      <w:pPr>
        <w:pStyle w:val="ac"/>
        <w:spacing w:before="0" w:beforeAutospacing="0" w:after="0" w:afterAutospacing="0"/>
        <w:ind w:firstLine="539"/>
        <w:rPr>
          <w:rFonts w:ascii="Times New Roman" w:hAnsi="Times New Roman" w:cs="Times New Roman"/>
          <w:sz w:val="28"/>
        </w:rPr>
      </w:pPr>
      <w:r>
        <w:rPr>
          <w:rFonts w:ascii="Times New Roman" w:hAnsi="Times New Roman" w:cs="Times New Roman"/>
          <w:sz w:val="28"/>
        </w:rPr>
        <w:t xml:space="preserve">Загрязнение воздуха вредными выбросами автомобилей в конце ХХ века стало одной из глобальных экологических проблем. Путь ее решения только один - автомобиль должен стать экологически чистым. Важное место здесь принадлежит системам нейтрализа ции, способным в несколько раз снизить токсичность выхлопных газов. Мировая практика давно доказала высокую эффективность применения нейтрализаторов, но распространение их в России сдерживается - все еще не решены экономические, технические и организационные проблемы. </w:t>
      </w:r>
    </w:p>
    <w:p w:rsidR="009A6FAC" w:rsidRDefault="009A6FAC">
      <w:pPr>
        <w:pStyle w:val="ac"/>
        <w:spacing w:before="0" w:beforeAutospacing="0" w:after="0" w:afterAutospacing="0"/>
        <w:ind w:firstLine="539"/>
        <w:rPr>
          <w:rFonts w:ascii="Times New Roman" w:hAnsi="Times New Roman" w:cs="Times New Roman"/>
          <w:sz w:val="28"/>
          <w:szCs w:val="20"/>
        </w:rPr>
      </w:pPr>
      <w:r>
        <w:rPr>
          <w:rFonts w:ascii="Times New Roman" w:hAnsi="Times New Roman" w:cs="Times New Roman"/>
          <w:sz w:val="28"/>
          <w:szCs w:val="20"/>
        </w:rPr>
        <w:t>Больше двадцати лет назад возникла идея ликвидировать вредные вещества, выходящие из цилиндров двигателя, уже в выпускной системе автомобиля, то есть до выброса их в атмосферу. На пути отработавших газов стали устанавливать каталитические нейтрализаторы - специальные устройства, в несколько раз уменьшающие токсичность выхлопных газов. Проходя через нейтрализатор, несгоревшие углеводороды окисляются до нетоксичных окислов, а оксиды азота восстанавливаются до азота и кислорода. Трудности использования этих устройств связаны с тем, что отработавшие газы проходят по выпускной системе с большой скоростью и температура их изменяется в широких пределах, а сами нейтрализаторы подвергаются значительным внешним механическим и термическим нагрузкам, поскольку устанавливаются в выпускной системе, расположенной под автомобилем.</w:t>
      </w:r>
    </w:p>
    <w:p w:rsidR="009A6FAC" w:rsidRDefault="009A6FAC">
      <w:pPr>
        <w:pStyle w:val="ac"/>
        <w:spacing w:before="0" w:beforeAutospacing="0" w:after="0" w:afterAutospacing="0"/>
        <w:ind w:firstLine="539"/>
        <w:rPr>
          <w:rFonts w:ascii="Times New Roman" w:hAnsi="Times New Roman" w:cs="Times New Roman"/>
          <w:sz w:val="28"/>
          <w:szCs w:val="20"/>
        </w:rPr>
      </w:pPr>
      <w:r>
        <w:rPr>
          <w:rFonts w:ascii="Times New Roman" w:hAnsi="Times New Roman" w:cs="Times New Roman"/>
          <w:sz w:val="28"/>
          <w:szCs w:val="20"/>
        </w:rPr>
        <w:t>Чтобы химические реакции в нейтрализаторе протекали быстро, применяют катализаторы, они значительно увеличивают скорость реакции, но сами в ней не участвуют. Используются катализаторы на основе благородных металлов: платины, палладия и родия.</w:t>
      </w:r>
    </w:p>
    <w:p w:rsidR="009A6FAC" w:rsidRDefault="009A6FAC">
      <w:pPr>
        <w:pStyle w:val="ac"/>
        <w:spacing w:before="0" w:beforeAutospacing="0" w:after="0" w:afterAutospacing="0"/>
        <w:ind w:firstLine="539"/>
        <w:rPr>
          <w:rFonts w:ascii="Times New Roman" w:hAnsi="Times New Roman" w:cs="Times New Roman"/>
          <w:sz w:val="28"/>
          <w:szCs w:val="20"/>
        </w:rPr>
      </w:pPr>
      <w:r>
        <w:rPr>
          <w:rFonts w:ascii="Times New Roman" w:hAnsi="Times New Roman" w:cs="Times New Roman"/>
          <w:sz w:val="28"/>
          <w:szCs w:val="20"/>
        </w:rPr>
        <w:t>В любом катализаторе есть так называемый активный слой, нанесенный на инертное тело - носитель. Распространение получили, в основном, моноблочные носители из нержавеющей стали, как правило, из гофрированной фольги, и керамические. В керамических носителях на 1 см2 приходится до 300 параллельных сквозных каналов, а в металлических - до 800. Эти каналы, дополнительно покрытые неровным промежуточным слоем - подложкой, и создают большую активную поверхность, на которой во много раз быстрее протекают химические реакции. Монолитный блок носителя с подложкой и катализатором называют реактором. Его размещают в металлическом корпусе из нержавеющей стали с входной и выходной горловинами. Для уменьшения шума, потерь тепла и перегрева наружных стенок корпус делают с двойными стенками и слоем термоизоляции.</w:t>
      </w:r>
    </w:p>
    <w:p w:rsidR="009A6FAC" w:rsidRDefault="009A6FAC">
      <w:pPr>
        <w:pStyle w:val="ac"/>
        <w:spacing w:before="0" w:beforeAutospacing="0" w:after="0" w:afterAutospacing="0"/>
        <w:ind w:firstLine="539"/>
        <w:rPr>
          <w:rFonts w:ascii="Times New Roman" w:hAnsi="Times New Roman" w:cs="Times New Roman"/>
          <w:sz w:val="28"/>
          <w:szCs w:val="20"/>
        </w:rPr>
      </w:pPr>
      <w:r>
        <w:rPr>
          <w:rFonts w:ascii="Times New Roman" w:hAnsi="Times New Roman" w:cs="Times New Roman"/>
          <w:sz w:val="28"/>
          <w:szCs w:val="20"/>
        </w:rPr>
        <w:t>Существуют еще гранулированные носители. Их применяют в нейтрализаторах для грузовых автомобилей. В последнее время используют в основном нейтрализаторы на моноблочном носителе, которые имеют меньшие габариты, вес, аэродинамическое сопротивление и быстрее прогреваются до выхода на рабочий режим.</w:t>
      </w:r>
    </w:p>
    <w:p w:rsidR="009A6FAC" w:rsidRDefault="009A6FAC">
      <w:pPr>
        <w:pStyle w:val="ac"/>
        <w:spacing w:before="0" w:beforeAutospacing="0" w:after="0" w:afterAutospacing="0"/>
        <w:ind w:firstLine="539"/>
        <w:rPr>
          <w:rFonts w:ascii="Times New Roman" w:hAnsi="Times New Roman" w:cs="Times New Roman"/>
          <w:sz w:val="28"/>
          <w:szCs w:val="20"/>
        </w:rPr>
      </w:pPr>
      <w:r>
        <w:rPr>
          <w:rFonts w:ascii="Times New Roman" w:hAnsi="Times New Roman" w:cs="Times New Roman"/>
          <w:sz w:val="28"/>
          <w:szCs w:val="20"/>
        </w:rPr>
        <w:t>Каталитические нейтрализаторы бывают двух видов: окислительные и трехкомпонентные (их еще называют бифункциональными). Первые уменьшают выбросы оксидов углерода и углеводородов на 80-90%, вторые снижают количество оксидов углерода, углеводородов и оксидов азота на 70-80%.</w:t>
      </w:r>
    </w:p>
    <w:p w:rsidR="009A6FAC" w:rsidRDefault="009A6FAC">
      <w:pPr>
        <w:pStyle w:val="ac"/>
        <w:spacing w:before="0" w:beforeAutospacing="0" w:after="0" w:afterAutospacing="0"/>
        <w:ind w:firstLine="539"/>
        <w:rPr>
          <w:rFonts w:ascii="Times New Roman" w:hAnsi="Times New Roman" w:cs="Times New Roman"/>
          <w:sz w:val="28"/>
          <w:szCs w:val="20"/>
        </w:rPr>
      </w:pPr>
      <w:r>
        <w:rPr>
          <w:rFonts w:ascii="Times New Roman" w:hAnsi="Times New Roman" w:cs="Times New Roman"/>
          <w:sz w:val="28"/>
          <w:szCs w:val="20"/>
        </w:rPr>
        <w:t>Окислительные нейтрализаторы на автомобилях с бензиновыми двигателями действуют как дожигатели продуктов неполного сгорания и снабжаются устройствами подачи дополнительного воздуха для поддержания реакции окисления. Это могут быть нагнетатели, пульсары или эжекторы.</w:t>
      </w:r>
    </w:p>
    <w:p w:rsidR="009A6FAC" w:rsidRDefault="009A6FAC">
      <w:pPr>
        <w:pStyle w:val="ac"/>
        <w:spacing w:before="0" w:beforeAutospacing="0" w:after="0" w:afterAutospacing="0"/>
        <w:ind w:firstLine="539"/>
        <w:rPr>
          <w:rFonts w:ascii="Times New Roman" w:hAnsi="Times New Roman" w:cs="Times New Roman"/>
          <w:sz w:val="28"/>
          <w:szCs w:val="20"/>
        </w:rPr>
      </w:pPr>
      <w:r>
        <w:rPr>
          <w:rFonts w:ascii="Times New Roman" w:hAnsi="Times New Roman" w:cs="Times New Roman"/>
          <w:sz w:val="28"/>
          <w:szCs w:val="20"/>
        </w:rPr>
        <w:t>В трехкомпонентном нейтрализаторе происходит, с одной стороны, восстановление оксидов азота до азота и кислорода и с другой - окисление оксидов углерода и углеводородов. Чтобы эти процессы протекали эффективно, нужно поддерживать состав горючей смеси в чрезвычайно узких пределах. Состав смеси регулируется с помощью датчика содержания кислорода, называемого l-зонд. Этот датчик фиксирует изменение концентрации кислорода в отработавших газах и подает сигнал в электронный блок управления подачей топлива, и уже электроника корректирует подачу топлива и восстанавливает оптимальный с точки зрения процессов нейтрализации состав смеси.</w:t>
      </w:r>
    </w:p>
    <w:p w:rsidR="009A6FAC" w:rsidRDefault="009A6FAC">
      <w:pPr>
        <w:pStyle w:val="ac"/>
        <w:spacing w:before="0" w:beforeAutospacing="0" w:after="0" w:afterAutospacing="0"/>
        <w:ind w:firstLine="539"/>
        <w:rPr>
          <w:rFonts w:ascii="Times New Roman" w:hAnsi="Times New Roman" w:cs="Times New Roman"/>
          <w:sz w:val="28"/>
          <w:szCs w:val="20"/>
        </w:rPr>
      </w:pPr>
      <w:r>
        <w:rPr>
          <w:rFonts w:ascii="Times New Roman" w:hAnsi="Times New Roman" w:cs="Times New Roman"/>
          <w:sz w:val="28"/>
          <w:szCs w:val="20"/>
        </w:rPr>
        <w:t>В выхлопных газах дизельных двигателей концентрация оксидов углерода и углеводородов значительно ниже, чем у двигателей с искровым зажиганием, однако они в больших количествах выбрасывают оксиды азота и твердые частицы, в основном сажу. Поэтому на дизелях устанавливают не только окислительные нейтрализаторы, но и сажевые фильтры и системы рециркуляции.</w:t>
      </w:r>
    </w:p>
    <w:p w:rsidR="009A6FAC" w:rsidRDefault="009A6FAC">
      <w:pPr>
        <w:pStyle w:val="ac"/>
        <w:spacing w:before="0" w:beforeAutospacing="0" w:after="0" w:afterAutospacing="0"/>
        <w:ind w:firstLine="539"/>
        <w:rPr>
          <w:rFonts w:ascii="Times New Roman" w:hAnsi="Times New Roman" w:cs="Times New Roman"/>
          <w:sz w:val="28"/>
          <w:szCs w:val="20"/>
        </w:rPr>
      </w:pPr>
      <w:r>
        <w:rPr>
          <w:rFonts w:ascii="Times New Roman" w:hAnsi="Times New Roman" w:cs="Times New Roman"/>
          <w:sz w:val="28"/>
          <w:szCs w:val="20"/>
        </w:rPr>
        <w:t>Сажевый фильтр представляет собой монолитный блок с большим числом заглушенных с одного конца параллельных каналов с пористыми стенками. Отработавшие газы проходят через пористые стенки из одного канала в другой и выходят с противоположной стороны через его незаглушенный конец. Фильтры делают из пенокерамики и пенометалла, поскольку поры этих материалов соизмеримы с размерами частиц дизельной сажи и задерживают их.</w:t>
      </w:r>
    </w:p>
    <w:p w:rsidR="009A6FAC" w:rsidRDefault="009A6FAC"/>
    <w:p w:rsidR="009A6FAC" w:rsidRDefault="009A6FAC">
      <w:pPr>
        <w:pStyle w:val="ac"/>
        <w:spacing w:before="0" w:beforeAutospacing="0" w:after="0" w:afterAutospacing="0"/>
        <w:ind w:firstLine="540"/>
        <w:jc w:val="center"/>
        <w:rPr>
          <w:rFonts w:ascii="Times New Roman" w:hAnsi="Times New Roman" w:cs="Times New Roman"/>
          <w:b/>
          <w:bCs/>
          <w:i/>
          <w:iCs/>
          <w:color w:val="000000"/>
          <w:sz w:val="36"/>
          <w:u w:val="single"/>
        </w:rPr>
      </w:pPr>
      <w:r>
        <w:rPr>
          <w:rFonts w:ascii="Times New Roman" w:hAnsi="Times New Roman" w:cs="Times New Roman"/>
          <w:i/>
          <w:iCs/>
          <w:color w:val="000000"/>
          <w:sz w:val="36"/>
          <w:szCs w:val="20"/>
        </w:rPr>
        <w:br w:type="page"/>
      </w:r>
      <w:bookmarkStart w:id="5" w:name="_Toc420892856"/>
      <w:bookmarkStart w:id="6" w:name="_Toc420897345"/>
      <w:r>
        <w:rPr>
          <w:rFonts w:ascii="Times New Roman" w:hAnsi="Times New Roman" w:cs="Times New Roman"/>
          <w:b/>
          <w:bCs/>
          <w:i/>
          <w:iCs/>
          <w:color w:val="000000"/>
          <w:sz w:val="36"/>
          <w:u w:val="single"/>
        </w:rPr>
        <w:t>Заключение</w:t>
      </w:r>
      <w:bookmarkEnd w:id="5"/>
      <w:bookmarkEnd w:id="6"/>
    </w:p>
    <w:p w:rsidR="009A6FAC" w:rsidRDefault="009A6FAC">
      <w:pPr>
        <w:pStyle w:val="ac"/>
        <w:spacing w:before="0" w:beforeAutospacing="0" w:after="0" w:afterAutospacing="0"/>
        <w:ind w:firstLine="540"/>
        <w:jc w:val="center"/>
        <w:rPr>
          <w:rFonts w:ascii="Times New Roman" w:hAnsi="Times New Roman" w:cs="Times New Roman"/>
          <w:b/>
          <w:bCs/>
          <w:i/>
          <w:iCs/>
          <w:color w:val="000000"/>
          <w:sz w:val="36"/>
          <w:u w:val="single"/>
        </w:rPr>
      </w:pPr>
    </w:p>
    <w:p w:rsidR="009A6FAC" w:rsidRDefault="009A6FAC">
      <w:pPr>
        <w:pStyle w:val="a3"/>
        <w:ind w:left="2268"/>
        <w:rPr>
          <w:i/>
          <w:color w:val="000000"/>
          <w:spacing w:val="0"/>
        </w:rPr>
      </w:pPr>
      <w:r>
        <w:rPr>
          <w:i/>
          <w:color w:val="000000"/>
          <w:spacing w:val="0"/>
        </w:rPr>
        <w:t>"Счастливой будет та эпоха, когда честолюбие начнёт видеть величие и славу только в приобретении новых знаний и покинет нечистые источники, которыми оно пыталось утолить свою жажду. То были источники бедствий и тщеславия, утолявшие жажду только невежд, героев завоевателей и истребителей человеческого рода. Довольно почестей Александрам! Да здравствует Архимед!!!"</w:t>
      </w:r>
    </w:p>
    <w:p w:rsidR="009A6FAC" w:rsidRDefault="009A6FAC">
      <w:pPr>
        <w:pStyle w:val="a3"/>
        <w:ind w:left="2268"/>
        <w:jc w:val="right"/>
        <w:rPr>
          <w:i/>
          <w:iCs/>
          <w:color w:val="000000"/>
          <w:spacing w:val="0"/>
          <w:u w:val="single"/>
        </w:rPr>
      </w:pPr>
      <w:r>
        <w:rPr>
          <w:i/>
          <w:iCs/>
          <w:color w:val="000000"/>
          <w:spacing w:val="0"/>
          <w:u w:val="single"/>
        </w:rPr>
        <w:t>Сен-Симон</w:t>
      </w:r>
    </w:p>
    <w:p w:rsidR="009A6FAC" w:rsidRDefault="009A6FAC">
      <w:pPr>
        <w:pStyle w:val="a3"/>
        <w:ind w:left="2268"/>
        <w:jc w:val="right"/>
        <w:rPr>
          <w:b/>
          <w:bCs/>
          <w:i/>
          <w:iCs/>
          <w:color w:val="000000"/>
          <w:spacing w:val="0"/>
          <w:u w:val="single"/>
        </w:rPr>
      </w:pPr>
    </w:p>
    <w:p w:rsidR="009A6FAC" w:rsidRDefault="009A6FAC">
      <w:pPr>
        <w:pStyle w:val="a3"/>
        <w:rPr>
          <w:color w:val="000000"/>
          <w:spacing w:val="0"/>
        </w:rPr>
      </w:pPr>
      <w:r>
        <w:rPr>
          <w:color w:val="000000"/>
          <w:spacing w:val="0"/>
        </w:rPr>
        <w:t>Мы вынуждены сегодня признать, что тревожная экологическая ситуация сложилась во многих регионах нашей страны в результате некомпетентного хозяйствования, недостатка знаний и действий вслепую, потребительского отношения к природным богатствам, отождествления слов И. В. Мичурина о том, чтобы не ждать милостей от природы, а брать их у нее, с нещадной эксплуатацией природных ресурсов, а также превалирования технократического мышления, при котором процесс ассоциируется со всевозрастающими количествами извлеченного из недр Земли угля, выплавленной стали, произведенной электроэнергии... Значение охраны природы как неприемлемого условия выживания человечества и каждого человека сейчас осознается нашим обществом, однако, к сожалению, оно мало готово к последовательной и безусловной реализации природоохранных мер, причем не только из-за недостатка необходимых для этого средств, но и вследствие отсутствия экологической культуры населения, несформированности экологического мышления у работников народного хозяйства. Таким образом, решение экологических проблем в огромной степени зависит от постановки экологического образования и воспитания подрастающих поколений. Вступающие в трудовую жизнь люди должны иметь четкое представление о том, что природные ресурсы не бесконечны и технология производства любой продукции должна удовлетворять такому, с экологической точки зрения, требованию, как минимальной потребление материалов и энергии. Они должны хорошо знать законы природы, пронимать взаимосвязь природных явлений, уметь предвидеть и оценивать последствия вмешательства в естественное течение различных процессов. У них должно быть выработано "экологическое мировоззрение", т.е. сознание приоритетного решения экологических проблем при осуществлении любых проектов, разработок современных технологий, создание машин и механизмов, при всяком хозяйственном начинании, а также твердое убеждение в том, что без уверенности в безвредности для окружающей среды того или иного мероприятия оно не должно реализовываться.</w:t>
      </w:r>
    </w:p>
    <w:p w:rsidR="009A6FAC" w:rsidRDefault="009A6FAC">
      <w:pPr>
        <w:pStyle w:val="a3"/>
        <w:rPr>
          <w:color w:val="000000"/>
          <w:spacing w:val="0"/>
        </w:rPr>
      </w:pPr>
      <w:r>
        <w:rPr>
          <w:color w:val="000000"/>
          <w:spacing w:val="0"/>
        </w:rPr>
        <w:t xml:space="preserve"> Производственная деятельность людей должна постепенно менять основу. Предстоит новая модернизация, которую естественно назвать экологической, поскольку она будет ориентироваться на создание производств, не разрушающих равновесного состояния биосферы, т.е. вписывающихся в ее биогеохимические циклы. Преодоление экологического кризиса только техническими средствами невозможно. Тем более невозможно поддержание состояния равновесия, если общество не будет преобразовывать само себя, свою нравственность, а будет опираться только на технические решения. Человечество ожидает длительный и весьма трудный процесс совместного преобразования природы и общества, причем решающее значение в его длительности будет иметь формирование цивилизации, отвечающей новым потребностям человека, согласованным с новыми реалиями окружающей природы.</w:t>
      </w:r>
    </w:p>
    <w:p w:rsidR="009A6FAC" w:rsidRDefault="009A6FAC">
      <w:pPr>
        <w:pStyle w:val="a3"/>
        <w:rPr>
          <w:color w:val="000000"/>
          <w:spacing w:val="0"/>
        </w:rPr>
      </w:pPr>
      <w:r>
        <w:rPr>
          <w:color w:val="000000"/>
          <w:spacing w:val="0"/>
        </w:rPr>
        <w:t>Новая цивилизация для того, чтобы она оказалось способной обеспечить дальнейшее существование на Земле человечества как развивающегося вида, должна опираться не только на новую технологическую основу производственной деятельности людей, но и на глубокое понимание места человека в окружающем мире, без чего невозможно формирование новой нравственности, т.е. нового общественно необходимого поведения людей. Широкая образованность носителя планеты необходима и для становления новой морали, т.е. духовного мира людей. Охрана природы - задача нашего века, проблема, ставшая социальной. Снова и снова мы слышим об опасности, грозящей окружающей среде, но до сих пор многие из нас считают их неприятным, но неизбежным порождением цивилизации и полагают, что мы ещё успеем справится со всеми выявившимися затруднениями.</w:t>
      </w:r>
    </w:p>
    <w:p w:rsidR="009A6FAC" w:rsidRDefault="009A6FAC">
      <w:pPr>
        <w:pStyle w:val="a3"/>
        <w:rPr>
          <w:color w:val="000000"/>
          <w:spacing w:val="0"/>
        </w:rPr>
      </w:pPr>
      <w:r>
        <w:rPr>
          <w:color w:val="000000"/>
          <w:spacing w:val="0"/>
        </w:rPr>
        <w:t>Однако воздействие человека на окружающую среду приняло угрожающие масштабы. Чтобы в корне улучшить положение, понадобятся целенаправленные и продуманные действия. Ответственная и действенная политика по отношению к окружающей среде будет возможна лишь в том случае, если мы накопим надёжные данные о современном состоянии среды, обоснованные знания о взаимодействии важных экологических факторов, если разработает новые методы уменьшения и предотвращения вреда, наносимого Природе Человеком.</w:t>
      </w:r>
    </w:p>
    <w:p w:rsidR="009A6FAC" w:rsidRDefault="009A6FAC">
      <w:pPr>
        <w:pStyle w:val="a3"/>
        <w:rPr>
          <w:color w:val="000000"/>
          <w:spacing w:val="0"/>
        </w:rPr>
      </w:pPr>
      <w:r>
        <w:rPr>
          <w:color w:val="000000"/>
          <w:spacing w:val="0"/>
        </w:rPr>
        <w:t>Только по-настоящему образованное и интеллигентное общество будет способно вступить в эпоху ноосферы или в период своей истории, когда оно сможет реализовать режим коэволюции природы и общества. Это утверждение столь очевидно, что оно тоже может быть включено в исходную систему постулатов. Государство, которое не уделяет должного внимания проблемам экологии, лишает себя будущего.</w:t>
      </w:r>
    </w:p>
    <w:p w:rsidR="009A6FAC" w:rsidRDefault="009A6FAC">
      <w:pPr>
        <w:pStyle w:val="20"/>
        <w:ind w:firstLine="540"/>
        <w:rPr>
          <w:color w:val="000000"/>
        </w:rPr>
      </w:pPr>
      <w:r>
        <w:rPr>
          <w:color w:val="000000"/>
        </w:rPr>
        <w:br w:type="page"/>
      </w:r>
    </w:p>
    <w:p w:rsidR="009A6FAC" w:rsidRDefault="009A6FAC">
      <w:pPr>
        <w:ind w:firstLine="540"/>
        <w:jc w:val="both"/>
        <w:rPr>
          <w:b/>
          <w:i/>
          <w:color w:val="000000"/>
          <w:sz w:val="28"/>
          <w:u w:val="single"/>
        </w:rPr>
      </w:pPr>
      <w:r>
        <w:rPr>
          <w:b/>
          <w:i/>
          <w:color w:val="000000"/>
          <w:sz w:val="28"/>
          <w:u w:val="single"/>
        </w:rPr>
        <w:t>СПИСОК ИСПОЛЬЗОВАННОЙ ЛИТЕРАТУРЫ:</w:t>
      </w:r>
    </w:p>
    <w:p w:rsidR="009A6FAC" w:rsidRDefault="009A6FAC">
      <w:pPr>
        <w:ind w:firstLine="540"/>
        <w:jc w:val="both"/>
        <w:rPr>
          <w:b/>
          <w:i/>
          <w:color w:val="000000"/>
          <w:sz w:val="28"/>
        </w:rPr>
      </w:pPr>
    </w:p>
    <w:p w:rsidR="009A6FAC" w:rsidRDefault="009A6FAC">
      <w:pPr>
        <w:numPr>
          <w:ilvl w:val="0"/>
          <w:numId w:val="7"/>
        </w:numPr>
        <w:jc w:val="both"/>
        <w:rPr>
          <w:color w:val="000000"/>
          <w:sz w:val="28"/>
        </w:rPr>
      </w:pPr>
      <w:r>
        <w:rPr>
          <w:color w:val="000000"/>
          <w:sz w:val="28"/>
        </w:rPr>
        <w:t>Г. В. Стадницкий, А. И. Родионов. «Экология».</w:t>
      </w:r>
    </w:p>
    <w:p w:rsidR="009A6FAC" w:rsidRDefault="009A6FAC">
      <w:pPr>
        <w:numPr>
          <w:ilvl w:val="0"/>
          <w:numId w:val="7"/>
        </w:numPr>
        <w:jc w:val="both"/>
        <w:rPr>
          <w:color w:val="000000"/>
          <w:sz w:val="28"/>
        </w:rPr>
      </w:pPr>
      <w:r>
        <w:rPr>
          <w:color w:val="000000"/>
          <w:sz w:val="28"/>
        </w:rPr>
        <w:t xml:space="preserve">Жуков А. И., Монгайт И. Л., Родзиллер И. Д. </w:t>
      </w:r>
    </w:p>
    <w:p w:rsidR="009A6FAC" w:rsidRDefault="009A6FAC">
      <w:pPr>
        <w:pStyle w:val="aa"/>
        <w:rPr>
          <w:color w:val="000000"/>
        </w:rPr>
      </w:pPr>
      <w:r>
        <w:rPr>
          <w:color w:val="000000"/>
        </w:rPr>
        <w:t>«Методы очистки производственных сточных вод» М.: Стройиздат.</w:t>
      </w:r>
    </w:p>
    <w:p w:rsidR="009A6FAC" w:rsidRDefault="009A6FAC">
      <w:pPr>
        <w:numPr>
          <w:ilvl w:val="0"/>
          <w:numId w:val="7"/>
        </w:numPr>
        <w:autoSpaceDE w:val="0"/>
        <w:autoSpaceDN w:val="0"/>
        <w:adjustRightInd w:val="0"/>
        <w:jc w:val="both"/>
        <w:rPr>
          <w:color w:val="000000"/>
          <w:sz w:val="28"/>
          <w:szCs w:val="20"/>
        </w:rPr>
      </w:pPr>
      <w:r>
        <w:rPr>
          <w:color w:val="000000"/>
          <w:sz w:val="28"/>
          <w:szCs w:val="20"/>
        </w:rPr>
        <w:t>http://www.referatov.net &amp; http://www.referat.org</w:t>
      </w:r>
    </w:p>
    <w:p w:rsidR="009A6FAC" w:rsidRDefault="009A6FAC">
      <w:pPr>
        <w:pStyle w:val="2"/>
        <w:numPr>
          <w:ilvl w:val="0"/>
          <w:numId w:val="7"/>
        </w:numPr>
        <w:spacing w:before="0" w:after="0"/>
        <w:jc w:val="both"/>
        <w:rPr>
          <w:rFonts w:ascii="Times New Roman" w:hAnsi="Times New Roman"/>
          <w:b w:val="0"/>
          <w:i w:val="0"/>
          <w:color w:val="000000"/>
        </w:rPr>
      </w:pPr>
      <w:r>
        <w:rPr>
          <w:rFonts w:ascii="Times New Roman" w:hAnsi="Times New Roman"/>
          <w:b w:val="0"/>
          <w:i w:val="0"/>
          <w:color w:val="000000"/>
        </w:rPr>
        <w:t>Пыриков А.Н., Васин С.В., Боранбаев Б.М., Козлов В.Д. "Защита окружающей среды на коксохимических предприятиях" М: Интермет инжиниринг, 2000 г., 17бС.</w:t>
      </w:r>
    </w:p>
    <w:p w:rsidR="009A6FAC" w:rsidRDefault="009A6FAC">
      <w:pPr>
        <w:numPr>
          <w:ilvl w:val="0"/>
          <w:numId w:val="7"/>
        </w:numPr>
        <w:jc w:val="both"/>
        <w:rPr>
          <w:color w:val="000000"/>
          <w:sz w:val="28"/>
        </w:rPr>
      </w:pPr>
      <w:r>
        <w:rPr>
          <w:color w:val="000000"/>
          <w:sz w:val="28"/>
        </w:rPr>
        <w:t xml:space="preserve">http://www.ecocom.ru/waste/   </w:t>
      </w:r>
    </w:p>
    <w:p w:rsidR="009A6FAC" w:rsidRDefault="009A6FAC">
      <w:pPr>
        <w:numPr>
          <w:ilvl w:val="0"/>
          <w:numId w:val="7"/>
        </w:numPr>
        <w:jc w:val="both"/>
        <w:rPr>
          <w:color w:val="000000"/>
          <w:sz w:val="28"/>
        </w:rPr>
      </w:pPr>
      <w:r>
        <w:rPr>
          <w:color w:val="000000"/>
          <w:sz w:val="28"/>
        </w:rPr>
        <w:t>http://www.ecopolymer.com/main.shtml</w:t>
      </w:r>
    </w:p>
    <w:p w:rsidR="009A6FAC" w:rsidRDefault="009A6FAC">
      <w:pPr>
        <w:numPr>
          <w:ilvl w:val="0"/>
          <w:numId w:val="7"/>
        </w:numPr>
        <w:jc w:val="both"/>
        <w:rPr>
          <w:color w:val="000000"/>
          <w:sz w:val="28"/>
        </w:rPr>
      </w:pPr>
      <w:r>
        <w:rPr>
          <w:color w:val="000000"/>
          <w:sz w:val="28"/>
        </w:rPr>
        <w:t>МИНИСТЕРСТВО ПРИРОДНЫХ РЕСУРСОВ РОССИЙСКОЙ ФЕДЕРАЦИИ</w:t>
      </w:r>
      <w:r>
        <w:rPr>
          <w:color w:val="000000"/>
          <w:sz w:val="28"/>
        </w:rPr>
        <w:br/>
        <w:t>Государственная служба охраны окружающей природной среды</w:t>
      </w:r>
      <w:r>
        <w:rPr>
          <w:color w:val="000000"/>
          <w:sz w:val="28"/>
        </w:rPr>
        <w:br/>
        <w:t>Управление нормирования в области охраны окружающей среды</w:t>
      </w:r>
    </w:p>
    <w:p w:rsidR="009A6FAC" w:rsidRDefault="009A6FAC">
      <w:pPr>
        <w:numPr>
          <w:ilvl w:val="0"/>
          <w:numId w:val="7"/>
        </w:numPr>
        <w:jc w:val="both"/>
        <w:rPr>
          <w:color w:val="000000"/>
          <w:sz w:val="28"/>
        </w:rPr>
      </w:pPr>
      <w:r w:rsidRPr="00210E31">
        <w:rPr>
          <w:bCs/>
          <w:color w:val="000000"/>
          <w:sz w:val="28"/>
        </w:rPr>
        <w:t>http://www.europrotex.ru/tech/euco/eucozym.html</w:t>
      </w:r>
    </w:p>
    <w:p w:rsidR="009A6FAC" w:rsidRDefault="009A6FAC">
      <w:pPr>
        <w:numPr>
          <w:ilvl w:val="0"/>
          <w:numId w:val="7"/>
        </w:numPr>
        <w:jc w:val="both"/>
        <w:rPr>
          <w:color w:val="000000"/>
          <w:sz w:val="28"/>
        </w:rPr>
      </w:pPr>
      <w:r>
        <w:rPr>
          <w:color w:val="000000"/>
          <w:sz w:val="28"/>
        </w:rPr>
        <w:t>http://nauka.relis.ru/cgi/nauka.pl?09+9708+09708050+html</w:t>
      </w:r>
    </w:p>
    <w:p w:rsidR="009A6FAC" w:rsidRDefault="009A6FAC">
      <w:pPr>
        <w:jc w:val="both"/>
        <w:rPr>
          <w:color w:val="000000"/>
          <w:sz w:val="28"/>
        </w:rPr>
      </w:pPr>
      <w:bookmarkStart w:id="7" w:name="_GoBack"/>
      <w:bookmarkEnd w:id="7"/>
    </w:p>
    <w:sectPr w:rsidR="009A6FAC">
      <w:footerReference w:type="even" r:id="rId7"/>
      <w:footerReference w:type="default" r:id="rId8"/>
      <w:headerReference w:type="first" r:id="rId9"/>
      <w:pgSz w:w="11906" w:h="16838" w:code="9"/>
      <w:pgMar w:top="1134" w:right="1106"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6FAC" w:rsidRDefault="009A6FAC">
      <w:r>
        <w:separator/>
      </w:r>
    </w:p>
  </w:endnote>
  <w:endnote w:type="continuationSeparator" w:id="0">
    <w:p w:rsidR="009A6FAC" w:rsidRDefault="009A6F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FAC" w:rsidRDefault="009A6FAC">
    <w:pPr>
      <w:pStyle w:val="a6"/>
      <w:framePr w:wrap="around" w:vAnchor="text" w:hAnchor="margin" w:xAlign="right" w:y="1"/>
      <w:rPr>
        <w:rStyle w:val="a7"/>
      </w:rPr>
    </w:pPr>
  </w:p>
  <w:p w:rsidR="009A6FAC" w:rsidRDefault="009A6FAC">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FAC" w:rsidRDefault="00210E31">
    <w:pPr>
      <w:pStyle w:val="a6"/>
      <w:framePr w:wrap="around" w:vAnchor="text" w:hAnchor="margin" w:xAlign="right" w:y="1"/>
      <w:rPr>
        <w:rStyle w:val="a7"/>
      </w:rPr>
    </w:pPr>
    <w:r>
      <w:rPr>
        <w:rStyle w:val="a7"/>
        <w:noProof/>
      </w:rPr>
      <w:t>2</w:t>
    </w:r>
  </w:p>
  <w:p w:rsidR="009A6FAC" w:rsidRDefault="009A6FAC">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6FAC" w:rsidRDefault="009A6FAC">
      <w:r>
        <w:separator/>
      </w:r>
    </w:p>
  </w:footnote>
  <w:footnote w:type="continuationSeparator" w:id="0">
    <w:p w:rsidR="009A6FAC" w:rsidRDefault="009A6F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FAC" w:rsidRDefault="009A6FAC">
    <w:pPr>
      <w:pStyle w:val="ae"/>
    </w:pPr>
  </w:p>
  <w:p w:rsidR="009A6FAC" w:rsidRDefault="009A6FAC">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F751A7"/>
    <w:multiLevelType w:val="hybridMultilevel"/>
    <w:tmpl w:val="74E2751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9BD3D55"/>
    <w:multiLevelType w:val="hybridMultilevel"/>
    <w:tmpl w:val="74E2751E"/>
    <w:lvl w:ilvl="0" w:tplc="D666C01C">
      <w:start w:val="1"/>
      <w:numFmt w:val="bullet"/>
      <w:lvlText w:val=""/>
      <w:lvlJc w:val="left"/>
      <w:pPr>
        <w:tabs>
          <w:tab w:val="num" w:pos="360"/>
        </w:tabs>
        <w:ind w:left="360" w:hanging="360"/>
      </w:pPr>
      <w:rPr>
        <w:rFonts w:ascii="Symbol" w:hAnsi="Symbol" w:hint="default"/>
        <w:sz w:val="2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B59148E"/>
    <w:multiLevelType w:val="multilevel"/>
    <w:tmpl w:val="52B2F05C"/>
    <w:lvl w:ilvl="0">
      <w:start w:val="1"/>
      <w:numFmt w:val="upperRoman"/>
      <w:lvlText w:val="%1."/>
      <w:lvlJc w:val="left"/>
      <w:pPr>
        <w:tabs>
          <w:tab w:val="num" w:pos="360"/>
        </w:tabs>
        <w:ind w:left="0" w:firstLine="0"/>
      </w:pPr>
      <w:rPr>
        <w:rFonts w:hint="default"/>
      </w:rPr>
    </w:lvl>
    <w:lvl w:ilvl="1">
      <w:start w:val="1"/>
      <w:numFmt w:val="decimal"/>
      <w:lvlText w:val="%2."/>
      <w:lvlJc w:val="left"/>
      <w:pPr>
        <w:tabs>
          <w:tab w:val="num" w:pos="360"/>
        </w:tabs>
        <w:ind w:left="0" w:firstLine="0"/>
      </w:pPr>
      <w:rPr>
        <w:rFonts w:hint="default"/>
      </w:rPr>
    </w:lvl>
    <w:lvl w:ilvl="2">
      <w:start w:val="1"/>
      <w:numFmt w:val="upperLetter"/>
      <w:lvlText w:val="%3."/>
      <w:lvlJc w:val="left"/>
      <w:pPr>
        <w:tabs>
          <w:tab w:val="num" w:pos="360"/>
        </w:tabs>
        <w:ind w:left="0" w:firstLine="0"/>
      </w:pPr>
      <w:rPr>
        <w:rFonts w:hint="default"/>
      </w:rPr>
    </w:lvl>
    <w:lvl w:ilvl="3">
      <w:start w:val="1"/>
      <w:numFmt w:val="decimal"/>
      <w:lvlText w:val="%4)"/>
      <w:lvlJc w:val="left"/>
      <w:pPr>
        <w:tabs>
          <w:tab w:val="num" w:pos="360"/>
        </w:tabs>
        <w:ind w:left="0" w:firstLine="0"/>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3">
    <w:nsid w:val="1204677F"/>
    <w:multiLevelType w:val="hybridMultilevel"/>
    <w:tmpl w:val="71D465C2"/>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4">
    <w:nsid w:val="14FF282B"/>
    <w:multiLevelType w:val="multilevel"/>
    <w:tmpl w:val="8BF49908"/>
    <w:lvl w:ilvl="0">
      <w:start w:val="1"/>
      <w:numFmt w:val="decimal"/>
      <w:pStyle w:val="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nsid w:val="19E05ADC"/>
    <w:multiLevelType w:val="hybridMultilevel"/>
    <w:tmpl w:val="0C36C4B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C3A0362"/>
    <w:multiLevelType w:val="hybridMultilevel"/>
    <w:tmpl w:val="D9FE9C7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ED62F90"/>
    <w:multiLevelType w:val="singleLevel"/>
    <w:tmpl w:val="EE1C31CA"/>
    <w:lvl w:ilvl="0">
      <w:start w:val="1"/>
      <w:numFmt w:val="decimal"/>
      <w:lvlText w:val="%1. "/>
      <w:legacy w:legacy="1" w:legacySpace="0" w:legacyIndent="283"/>
      <w:lvlJc w:val="left"/>
      <w:pPr>
        <w:ind w:left="1003" w:hanging="283"/>
      </w:pPr>
      <w:rPr>
        <w:rFonts w:ascii="Times New Roman" w:hAnsi="Times New Roman" w:hint="default"/>
        <w:b w:val="0"/>
        <w:i w:val="0"/>
        <w:sz w:val="24"/>
      </w:rPr>
    </w:lvl>
  </w:abstractNum>
  <w:abstractNum w:abstractNumId="8">
    <w:nsid w:val="35E83D07"/>
    <w:multiLevelType w:val="hybridMultilevel"/>
    <w:tmpl w:val="74E2751E"/>
    <w:lvl w:ilvl="0" w:tplc="D666C01C">
      <w:start w:val="1"/>
      <w:numFmt w:val="bullet"/>
      <w:lvlText w:val=""/>
      <w:lvlJc w:val="left"/>
      <w:pPr>
        <w:tabs>
          <w:tab w:val="num" w:pos="360"/>
        </w:tabs>
        <w:ind w:left="360" w:hanging="360"/>
      </w:pPr>
      <w:rPr>
        <w:rFonts w:ascii="Symbol" w:hAnsi="Symbol" w:hint="default"/>
        <w:sz w:val="2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380A10D8"/>
    <w:multiLevelType w:val="hybridMultilevel"/>
    <w:tmpl w:val="74E2751E"/>
    <w:lvl w:ilvl="0" w:tplc="D666C01C">
      <w:start w:val="1"/>
      <w:numFmt w:val="bullet"/>
      <w:lvlText w:val=""/>
      <w:lvlJc w:val="left"/>
      <w:pPr>
        <w:tabs>
          <w:tab w:val="num" w:pos="360"/>
        </w:tabs>
        <w:ind w:left="360" w:hanging="360"/>
      </w:pPr>
      <w:rPr>
        <w:rFonts w:ascii="Symbol" w:hAnsi="Symbol" w:hint="default"/>
        <w:sz w:val="2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4205775B"/>
    <w:multiLevelType w:val="hybridMultilevel"/>
    <w:tmpl w:val="723E3ACE"/>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1">
    <w:nsid w:val="43C65417"/>
    <w:multiLevelType w:val="hybridMultilevel"/>
    <w:tmpl w:val="9E5A89B0"/>
    <w:lvl w:ilvl="0" w:tplc="B3FAF57E">
      <w:start w:val="1"/>
      <w:numFmt w:val="bullet"/>
      <w:lvlText w:val=""/>
      <w:lvlJc w:val="left"/>
      <w:pPr>
        <w:tabs>
          <w:tab w:val="num" w:pos="720"/>
        </w:tabs>
        <w:ind w:left="720" w:hanging="360"/>
      </w:pPr>
      <w:rPr>
        <w:rFonts w:ascii="Symbol" w:hAnsi="Symbol" w:hint="default"/>
        <w:sz w:val="20"/>
      </w:rPr>
    </w:lvl>
    <w:lvl w:ilvl="1" w:tplc="84D2CB1C" w:tentative="1">
      <w:start w:val="1"/>
      <w:numFmt w:val="bullet"/>
      <w:lvlText w:val="o"/>
      <w:lvlJc w:val="left"/>
      <w:pPr>
        <w:tabs>
          <w:tab w:val="num" w:pos="1440"/>
        </w:tabs>
        <w:ind w:left="1440" w:hanging="360"/>
      </w:pPr>
      <w:rPr>
        <w:rFonts w:ascii="Courier New" w:hAnsi="Courier New" w:hint="default"/>
        <w:sz w:val="20"/>
      </w:rPr>
    </w:lvl>
    <w:lvl w:ilvl="2" w:tplc="905C7E6A" w:tentative="1">
      <w:start w:val="1"/>
      <w:numFmt w:val="bullet"/>
      <w:lvlText w:val=""/>
      <w:lvlJc w:val="left"/>
      <w:pPr>
        <w:tabs>
          <w:tab w:val="num" w:pos="2160"/>
        </w:tabs>
        <w:ind w:left="2160" w:hanging="360"/>
      </w:pPr>
      <w:rPr>
        <w:rFonts w:ascii="Wingdings" w:hAnsi="Wingdings" w:hint="default"/>
        <w:sz w:val="20"/>
      </w:rPr>
    </w:lvl>
    <w:lvl w:ilvl="3" w:tplc="30B26D08" w:tentative="1">
      <w:start w:val="1"/>
      <w:numFmt w:val="bullet"/>
      <w:lvlText w:val=""/>
      <w:lvlJc w:val="left"/>
      <w:pPr>
        <w:tabs>
          <w:tab w:val="num" w:pos="2880"/>
        </w:tabs>
        <w:ind w:left="2880" w:hanging="360"/>
      </w:pPr>
      <w:rPr>
        <w:rFonts w:ascii="Wingdings" w:hAnsi="Wingdings" w:hint="default"/>
        <w:sz w:val="20"/>
      </w:rPr>
    </w:lvl>
    <w:lvl w:ilvl="4" w:tplc="3120F596" w:tentative="1">
      <w:start w:val="1"/>
      <w:numFmt w:val="bullet"/>
      <w:lvlText w:val=""/>
      <w:lvlJc w:val="left"/>
      <w:pPr>
        <w:tabs>
          <w:tab w:val="num" w:pos="3600"/>
        </w:tabs>
        <w:ind w:left="3600" w:hanging="360"/>
      </w:pPr>
      <w:rPr>
        <w:rFonts w:ascii="Wingdings" w:hAnsi="Wingdings" w:hint="default"/>
        <w:sz w:val="20"/>
      </w:rPr>
    </w:lvl>
    <w:lvl w:ilvl="5" w:tplc="2F18F050" w:tentative="1">
      <w:start w:val="1"/>
      <w:numFmt w:val="bullet"/>
      <w:lvlText w:val=""/>
      <w:lvlJc w:val="left"/>
      <w:pPr>
        <w:tabs>
          <w:tab w:val="num" w:pos="4320"/>
        </w:tabs>
        <w:ind w:left="4320" w:hanging="360"/>
      </w:pPr>
      <w:rPr>
        <w:rFonts w:ascii="Wingdings" w:hAnsi="Wingdings" w:hint="default"/>
        <w:sz w:val="20"/>
      </w:rPr>
    </w:lvl>
    <w:lvl w:ilvl="6" w:tplc="B1B0395A" w:tentative="1">
      <w:start w:val="1"/>
      <w:numFmt w:val="bullet"/>
      <w:lvlText w:val=""/>
      <w:lvlJc w:val="left"/>
      <w:pPr>
        <w:tabs>
          <w:tab w:val="num" w:pos="5040"/>
        </w:tabs>
        <w:ind w:left="5040" w:hanging="360"/>
      </w:pPr>
      <w:rPr>
        <w:rFonts w:ascii="Wingdings" w:hAnsi="Wingdings" w:hint="default"/>
        <w:sz w:val="20"/>
      </w:rPr>
    </w:lvl>
    <w:lvl w:ilvl="7" w:tplc="802ED5BA" w:tentative="1">
      <w:start w:val="1"/>
      <w:numFmt w:val="bullet"/>
      <w:lvlText w:val=""/>
      <w:lvlJc w:val="left"/>
      <w:pPr>
        <w:tabs>
          <w:tab w:val="num" w:pos="5760"/>
        </w:tabs>
        <w:ind w:left="5760" w:hanging="360"/>
      </w:pPr>
      <w:rPr>
        <w:rFonts w:ascii="Wingdings" w:hAnsi="Wingdings" w:hint="default"/>
        <w:sz w:val="20"/>
      </w:rPr>
    </w:lvl>
    <w:lvl w:ilvl="8" w:tplc="EFF65226" w:tentative="1">
      <w:start w:val="1"/>
      <w:numFmt w:val="bullet"/>
      <w:lvlText w:val=""/>
      <w:lvlJc w:val="left"/>
      <w:pPr>
        <w:tabs>
          <w:tab w:val="num" w:pos="6480"/>
        </w:tabs>
        <w:ind w:left="6480" w:hanging="360"/>
      </w:pPr>
      <w:rPr>
        <w:rFonts w:ascii="Wingdings" w:hAnsi="Wingdings" w:hint="default"/>
        <w:sz w:val="20"/>
      </w:rPr>
    </w:lvl>
  </w:abstractNum>
  <w:abstractNum w:abstractNumId="12">
    <w:nsid w:val="45C9695E"/>
    <w:multiLevelType w:val="hybridMultilevel"/>
    <w:tmpl w:val="ED7420D6"/>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3">
    <w:nsid w:val="5A5F2B95"/>
    <w:multiLevelType w:val="hybridMultilevel"/>
    <w:tmpl w:val="74E2751E"/>
    <w:lvl w:ilvl="0" w:tplc="D666C01C">
      <w:start w:val="1"/>
      <w:numFmt w:val="bullet"/>
      <w:lvlText w:val=""/>
      <w:lvlJc w:val="left"/>
      <w:pPr>
        <w:tabs>
          <w:tab w:val="num" w:pos="360"/>
        </w:tabs>
        <w:ind w:left="360" w:hanging="360"/>
      </w:pPr>
      <w:rPr>
        <w:rFonts w:ascii="Symbol" w:hAnsi="Symbol" w:hint="default"/>
        <w:sz w:val="2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63797689"/>
    <w:multiLevelType w:val="hybridMultilevel"/>
    <w:tmpl w:val="73562D5C"/>
    <w:lvl w:ilvl="0" w:tplc="A2FE72E6">
      <w:start w:val="1"/>
      <w:numFmt w:val="bullet"/>
      <w:lvlText w:val=""/>
      <w:lvlJc w:val="left"/>
      <w:pPr>
        <w:tabs>
          <w:tab w:val="num" w:pos="720"/>
        </w:tabs>
        <w:ind w:left="720" w:hanging="360"/>
      </w:pPr>
      <w:rPr>
        <w:rFonts w:ascii="Symbol" w:hAnsi="Symbol" w:hint="default"/>
        <w:sz w:val="20"/>
      </w:rPr>
    </w:lvl>
    <w:lvl w:ilvl="1" w:tplc="73421028" w:tentative="1">
      <w:start w:val="1"/>
      <w:numFmt w:val="bullet"/>
      <w:lvlText w:val="o"/>
      <w:lvlJc w:val="left"/>
      <w:pPr>
        <w:tabs>
          <w:tab w:val="num" w:pos="1440"/>
        </w:tabs>
        <w:ind w:left="1440" w:hanging="360"/>
      </w:pPr>
      <w:rPr>
        <w:rFonts w:ascii="Courier New" w:hAnsi="Courier New" w:hint="default"/>
        <w:sz w:val="20"/>
      </w:rPr>
    </w:lvl>
    <w:lvl w:ilvl="2" w:tplc="353E1B80" w:tentative="1">
      <w:start w:val="1"/>
      <w:numFmt w:val="bullet"/>
      <w:lvlText w:val=""/>
      <w:lvlJc w:val="left"/>
      <w:pPr>
        <w:tabs>
          <w:tab w:val="num" w:pos="2160"/>
        </w:tabs>
        <w:ind w:left="2160" w:hanging="360"/>
      </w:pPr>
      <w:rPr>
        <w:rFonts w:ascii="Wingdings" w:hAnsi="Wingdings" w:hint="default"/>
        <w:sz w:val="20"/>
      </w:rPr>
    </w:lvl>
    <w:lvl w:ilvl="3" w:tplc="5F92E8A8" w:tentative="1">
      <w:start w:val="1"/>
      <w:numFmt w:val="bullet"/>
      <w:lvlText w:val=""/>
      <w:lvlJc w:val="left"/>
      <w:pPr>
        <w:tabs>
          <w:tab w:val="num" w:pos="2880"/>
        </w:tabs>
        <w:ind w:left="2880" w:hanging="360"/>
      </w:pPr>
      <w:rPr>
        <w:rFonts w:ascii="Wingdings" w:hAnsi="Wingdings" w:hint="default"/>
        <w:sz w:val="20"/>
      </w:rPr>
    </w:lvl>
    <w:lvl w:ilvl="4" w:tplc="36C0AAA8" w:tentative="1">
      <w:start w:val="1"/>
      <w:numFmt w:val="bullet"/>
      <w:lvlText w:val=""/>
      <w:lvlJc w:val="left"/>
      <w:pPr>
        <w:tabs>
          <w:tab w:val="num" w:pos="3600"/>
        </w:tabs>
        <w:ind w:left="3600" w:hanging="360"/>
      </w:pPr>
      <w:rPr>
        <w:rFonts w:ascii="Wingdings" w:hAnsi="Wingdings" w:hint="default"/>
        <w:sz w:val="20"/>
      </w:rPr>
    </w:lvl>
    <w:lvl w:ilvl="5" w:tplc="9FBA1160" w:tentative="1">
      <w:start w:val="1"/>
      <w:numFmt w:val="bullet"/>
      <w:lvlText w:val=""/>
      <w:lvlJc w:val="left"/>
      <w:pPr>
        <w:tabs>
          <w:tab w:val="num" w:pos="4320"/>
        </w:tabs>
        <w:ind w:left="4320" w:hanging="360"/>
      </w:pPr>
      <w:rPr>
        <w:rFonts w:ascii="Wingdings" w:hAnsi="Wingdings" w:hint="default"/>
        <w:sz w:val="20"/>
      </w:rPr>
    </w:lvl>
    <w:lvl w:ilvl="6" w:tplc="D10089F6" w:tentative="1">
      <w:start w:val="1"/>
      <w:numFmt w:val="bullet"/>
      <w:lvlText w:val=""/>
      <w:lvlJc w:val="left"/>
      <w:pPr>
        <w:tabs>
          <w:tab w:val="num" w:pos="5040"/>
        </w:tabs>
        <w:ind w:left="5040" w:hanging="360"/>
      </w:pPr>
      <w:rPr>
        <w:rFonts w:ascii="Wingdings" w:hAnsi="Wingdings" w:hint="default"/>
        <w:sz w:val="20"/>
      </w:rPr>
    </w:lvl>
    <w:lvl w:ilvl="7" w:tplc="156C42BC" w:tentative="1">
      <w:start w:val="1"/>
      <w:numFmt w:val="bullet"/>
      <w:lvlText w:val=""/>
      <w:lvlJc w:val="left"/>
      <w:pPr>
        <w:tabs>
          <w:tab w:val="num" w:pos="5760"/>
        </w:tabs>
        <w:ind w:left="5760" w:hanging="360"/>
      </w:pPr>
      <w:rPr>
        <w:rFonts w:ascii="Wingdings" w:hAnsi="Wingdings" w:hint="default"/>
        <w:sz w:val="20"/>
      </w:rPr>
    </w:lvl>
    <w:lvl w:ilvl="8" w:tplc="8F4E502E" w:tentative="1">
      <w:start w:val="1"/>
      <w:numFmt w:val="bullet"/>
      <w:lvlText w:val=""/>
      <w:lvlJc w:val="left"/>
      <w:pPr>
        <w:tabs>
          <w:tab w:val="num" w:pos="6480"/>
        </w:tabs>
        <w:ind w:left="6480" w:hanging="360"/>
      </w:pPr>
      <w:rPr>
        <w:rFonts w:ascii="Wingdings" w:hAnsi="Wingdings" w:hint="default"/>
        <w:sz w:val="20"/>
      </w:rPr>
    </w:lvl>
  </w:abstractNum>
  <w:abstractNum w:abstractNumId="15">
    <w:nsid w:val="639B05A2"/>
    <w:multiLevelType w:val="hybridMultilevel"/>
    <w:tmpl w:val="4B64BAEA"/>
    <w:lvl w:ilvl="0" w:tplc="2C1A4082">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63B55213"/>
    <w:multiLevelType w:val="hybridMultilevel"/>
    <w:tmpl w:val="74E2751E"/>
    <w:lvl w:ilvl="0" w:tplc="D666C01C">
      <w:start w:val="1"/>
      <w:numFmt w:val="bullet"/>
      <w:lvlText w:val=""/>
      <w:lvlJc w:val="left"/>
      <w:pPr>
        <w:tabs>
          <w:tab w:val="num" w:pos="360"/>
        </w:tabs>
        <w:ind w:left="360" w:hanging="360"/>
      </w:pPr>
      <w:rPr>
        <w:rFonts w:ascii="Symbol" w:hAnsi="Symbol" w:hint="default"/>
        <w:sz w:val="2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7EDB6CB2"/>
    <w:multiLevelType w:val="hybridMultilevel"/>
    <w:tmpl w:val="60F2B41A"/>
    <w:lvl w:ilvl="0" w:tplc="D666C01C">
      <w:start w:val="1"/>
      <w:numFmt w:val="bullet"/>
      <w:lvlText w:val=""/>
      <w:lvlJc w:val="left"/>
      <w:pPr>
        <w:tabs>
          <w:tab w:val="num" w:pos="720"/>
        </w:tabs>
        <w:ind w:left="720" w:hanging="360"/>
      </w:pPr>
      <w:rPr>
        <w:rFonts w:ascii="Symbol" w:hAnsi="Symbol" w:hint="default"/>
        <w:sz w:val="20"/>
      </w:rPr>
    </w:lvl>
    <w:lvl w:ilvl="1" w:tplc="6D7824B0" w:tentative="1">
      <w:start w:val="1"/>
      <w:numFmt w:val="bullet"/>
      <w:lvlText w:val="o"/>
      <w:lvlJc w:val="left"/>
      <w:pPr>
        <w:tabs>
          <w:tab w:val="num" w:pos="1440"/>
        </w:tabs>
        <w:ind w:left="1440" w:hanging="360"/>
      </w:pPr>
      <w:rPr>
        <w:rFonts w:ascii="Courier New" w:hAnsi="Courier New" w:hint="default"/>
        <w:sz w:val="20"/>
      </w:rPr>
    </w:lvl>
    <w:lvl w:ilvl="2" w:tplc="B93814F8" w:tentative="1">
      <w:start w:val="1"/>
      <w:numFmt w:val="bullet"/>
      <w:lvlText w:val=""/>
      <w:lvlJc w:val="left"/>
      <w:pPr>
        <w:tabs>
          <w:tab w:val="num" w:pos="2160"/>
        </w:tabs>
        <w:ind w:left="2160" w:hanging="360"/>
      </w:pPr>
      <w:rPr>
        <w:rFonts w:ascii="Wingdings" w:hAnsi="Wingdings" w:hint="default"/>
        <w:sz w:val="20"/>
      </w:rPr>
    </w:lvl>
    <w:lvl w:ilvl="3" w:tplc="EC4CC784" w:tentative="1">
      <w:start w:val="1"/>
      <w:numFmt w:val="bullet"/>
      <w:lvlText w:val=""/>
      <w:lvlJc w:val="left"/>
      <w:pPr>
        <w:tabs>
          <w:tab w:val="num" w:pos="2880"/>
        </w:tabs>
        <w:ind w:left="2880" w:hanging="360"/>
      </w:pPr>
      <w:rPr>
        <w:rFonts w:ascii="Wingdings" w:hAnsi="Wingdings" w:hint="default"/>
        <w:sz w:val="20"/>
      </w:rPr>
    </w:lvl>
    <w:lvl w:ilvl="4" w:tplc="9CD2A962" w:tentative="1">
      <w:start w:val="1"/>
      <w:numFmt w:val="bullet"/>
      <w:lvlText w:val=""/>
      <w:lvlJc w:val="left"/>
      <w:pPr>
        <w:tabs>
          <w:tab w:val="num" w:pos="3600"/>
        </w:tabs>
        <w:ind w:left="3600" w:hanging="360"/>
      </w:pPr>
      <w:rPr>
        <w:rFonts w:ascii="Wingdings" w:hAnsi="Wingdings" w:hint="default"/>
        <w:sz w:val="20"/>
      </w:rPr>
    </w:lvl>
    <w:lvl w:ilvl="5" w:tplc="817ACBF6" w:tentative="1">
      <w:start w:val="1"/>
      <w:numFmt w:val="bullet"/>
      <w:lvlText w:val=""/>
      <w:lvlJc w:val="left"/>
      <w:pPr>
        <w:tabs>
          <w:tab w:val="num" w:pos="4320"/>
        </w:tabs>
        <w:ind w:left="4320" w:hanging="360"/>
      </w:pPr>
      <w:rPr>
        <w:rFonts w:ascii="Wingdings" w:hAnsi="Wingdings" w:hint="default"/>
        <w:sz w:val="20"/>
      </w:rPr>
    </w:lvl>
    <w:lvl w:ilvl="6" w:tplc="15D4C33C" w:tentative="1">
      <w:start w:val="1"/>
      <w:numFmt w:val="bullet"/>
      <w:lvlText w:val=""/>
      <w:lvlJc w:val="left"/>
      <w:pPr>
        <w:tabs>
          <w:tab w:val="num" w:pos="5040"/>
        </w:tabs>
        <w:ind w:left="5040" w:hanging="360"/>
      </w:pPr>
      <w:rPr>
        <w:rFonts w:ascii="Wingdings" w:hAnsi="Wingdings" w:hint="default"/>
        <w:sz w:val="20"/>
      </w:rPr>
    </w:lvl>
    <w:lvl w:ilvl="7" w:tplc="8D683DEA" w:tentative="1">
      <w:start w:val="1"/>
      <w:numFmt w:val="bullet"/>
      <w:lvlText w:val=""/>
      <w:lvlJc w:val="left"/>
      <w:pPr>
        <w:tabs>
          <w:tab w:val="num" w:pos="5760"/>
        </w:tabs>
        <w:ind w:left="5760" w:hanging="360"/>
      </w:pPr>
      <w:rPr>
        <w:rFonts w:ascii="Wingdings" w:hAnsi="Wingdings" w:hint="default"/>
        <w:sz w:val="20"/>
      </w:rPr>
    </w:lvl>
    <w:lvl w:ilvl="8" w:tplc="AFA27324"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5"/>
  </w:num>
  <w:num w:numId="3">
    <w:abstractNumId w:val="7"/>
  </w:num>
  <w:num w:numId="4">
    <w:abstractNumId w:val="11"/>
  </w:num>
  <w:num w:numId="5">
    <w:abstractNumId w:val="17"/>
  </w:num>
  <w:num w:numId="6">
    <w:abstractNumId w:val="14"/>
  </w:num>
  <w:num w:numId="7">
    <w:abstractNumId w:val="0"/>
  </w:num>
  <w:num w:numId="8">
    <w:abstractNumId w:val="12"/>
  </w:num>
  <w:num w:numId="9">
    <w:abstractNumId w:val="5"/>
  </w:num>
  <w:num w:numId="10">
    <w:abstractNumId w:val="3"/>
  </w:num>
  <w:num w:numId="11">
    <w:abstractNumId w:val="6"/>
  </w:num>
  <w:num w:numId="12">
    <w:abstractNumId w:val="10"/>
  </w:num>
  <w:num w:numId="13">
    <w:abstractNumId w:val="1"/>
  </w:num>
  <w:num w:numId="14">
    <w:abstractNumId w:val="8"/>
  </w:num>
  <w:num w:numId="15">
    <w:abstractNumId w:val="16"/>
  </w:num>
  <w:num w:numId="16">
    <w:abstractNumId w:val="13"/>
  </w:num>
  <w:num w:numId="17">
    <w:abstractNumId w:val="9"/>
  </w:num>
  <w:num w:numId="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revisionView w:markup="0"/>
  <w:doNotTrackMoves/>
  <w:doNotTrackFormatting/>
  <w:defaultTabStop w:val="708"/>
  <w:hyphenationZone w:val="357"/>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0E31"/>
    <w:rsid w:val="00210E31"/>
    <w:rsid w:val="005968D5"/>
    <w:rsid w:val="009A6FAC"/>
    <w:rsid w:val="00ED18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E12FE93-116B-49BD-B843-5B9F30B4A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0">
    <w:name w:val="heading 1"/>
    <w:basedOn w:val="a"/>
    <w:next w:val="a"/>
    <w:qFormat/>
    <w:pPr>
      <w:keepNext/>
      <w:spacing w:before="240" w:after="840"/>
      <w:outlineLvl w:val="0"/>
    </w:pPr>
    <w:rPr>
      <w:b/>
      <w:caps/>
      <w:spacing w:val="20"/>
      <w:kern w:val="2"/>
      <w:sz w:val="32"/>
      <w:szCs w:val="20"/>
      <w:u w:val="single"/>
    </w:rPr>
  </w:style>
  <w:style w:type="paragraph" w:styleId="2">
    <w:name w:val="heading 2"/>
    <w:basedOn w:val="a"/>
    <w:next w:val="a"/>
    <w:qFormat/>
    <w:pPr>
      <w:keepNext/>
      <w:spacing w:before="240" w:after="120"/>
      <w:outlineLvl w:val="1"/>
    </w:pPr>
    <w:rPr>
      <w:rFonts w:ascii="Arial" w:hAnsi="Arial"/>
      <w:b/>
      <w:i/>
      <w:sz w:val="28"/>
      <w:szCs w:val="20"/>
    </w:rPr>
  </w:style>
  <w:style w:type="paragraph" w:styleId="3">
    <w:name w:val="heading 3"/>
    <w:basedOn w:val="a"/>
    <w:next w:val="a"/>
    <w:qFormat/>
    <w:pPr>
      <w:keepNext/>
      <w:spacing w:before="120" w:after="120"/>
      <w:outlineLvl w:val="2"/>
    </w:pPr>
    <w:rPr>
      <w:b/>
      <w:i/>
      <w:sz w:val="28"/>
      <w:szCs w:val="20"/>
    </w:rPr>
  </w:style>
  <w:style w:type="paragraph" w:styleId="4">
    <w:name w:val="heading 4"/>
    <w:basedOn w:val="a"/>
    <w:next w:val="a"/>
    <w:qFormat/>
    <w:pPr>
      <w:keepNext/>
      <w:spacing w:before="120" w:after="120"/>
      <w:outlineLvl w:val="3"/>
    </w:pPr>
    <w:rPr>
      <w:rFonts w:ascii="Courier New" w:hAnsi="Courier New"/>
      <w:b/>
      <w:sz w:val="28"/>
      <w:szCs w:val="20"/>
      <w:u w:val="single"/>
    </w:rPr>
  </w:style>
  <w:style w:type="paragraph" w:styleId="5">
    <w:name w:val="heading 5"/>
    <w:basedOn w:val="a"/>
    <w:next w:val="a"/>
    <w:qFormat/>
    <w:pPr>
      <w:spacing w:before="240" w:after="60"/>
      <w:outlineLvl w:val="4"/>
    </w:pPr>
    <w:rPr>
      <w:sz w:val="22"/>
      <w:szCs w:val="20"/>
    </w:rPr>
  </w:style>
  <w:style w:type="paragraph" w:styleId="6">
    <w:name w:val="heading 6"/>
    <w:basedOn w:val="a"/>
    <w:next w:val="a"/>
    <w:qFormat/>
    <w:pPr>
      <w:spacing w:before="240" w:after="60"/>
      <w:outlineLvl w:val="5"/>
    </w:pPr>
    <w:rPr>
      <w:i/>
      <w:sz w:val="22"/>
      <w:szCs w:val="20"/>
    </w:rPr>
  </w:style>
  <w:style w:type="paragraph" w:styleId="7">
    <w:name w:val="heading 7"/>
    <w:basedOn w:val="a"/>
    <w:next w:val="a"/>
    <w:qFormat/>
    <w:pPr>
      <w:spacing w:before="240" w:after="60"/>
      <w:outlineLvl w:val="6"/>
    </w:pPr>
    <w:rPr>
      <w:rFonts w:ascii="Arial" w:hAnsi="Arial"/>
      <w:sz w:val="20"/>
      <w:szCs w:val="20"/>
    </w:rPr>
  </w:style>
  <w:style w:type="paragraph" w:styleId="8">
    <w:name w:val="heading 8"/>
    <w:basedOn w:val="a"/>
    <w:next w:val="a"/>
    <w:qFormat/>
    <w:pPr>
      <w:spacing w:before="240" w:after="60"/>
      <w:outlineLvl w:val="7"/>
    </w:pPr>
    <w:rPr>
      <w:rFonts w:ascii="Arial" w:hAnsi="Arial"/>
      <w:i/>
      <w:sz w:val="20"/>
      <w:szCs w:val="20"/>
    </w:rPr>
  </w:style>
  <w:style w:type="paragraph" w:styleId="9">
    <w:name w:val="heading 9"/>
    <w:basedOn w:val="a"/>
    <w:next w:val="a"/>
    <w:qFormat/>
    <w:pPr>
      <w:spacing w:before="240" w:after="60"/>
      <w:outlineLvl w:val="8"/>
    </w:pPr>
    <w:rPr>
      <w:rFonts w:ascii="Arial" w:hAnsi="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after="120"/>
      <w:ind w:firstLine="709"/>
      <w:jc w:val="both"/>
    </w:pPr>
    <w:rPr>
      <w:spacing w:val="20"/>
      <w:kern w:val="28"/>
      <w:sz w:val="28"/>
      <w:szCs w:val="20"/>
    </w:rPr>
  </w:style>
  <w:style w:type="character" w:styleId="a4">
    <w:name w:val="footnote reference"/>
    <w:semiHidden/>
    <w:rPr>
      <w:vertAlign w:val="superscript"/>
    </w:rPr>
  </w:style>
  <w:style w:type="paragraph" w:styleId="a5">
    <w:name w:val="footnote text"/>
    <w:basedOn w:val="a"/>
    <w:semiHidden/>
    <w:rPr>
      <w:sz w:val="20"/>
      <w:szCs w:val="20"/>
    </w:rPr>
  </w:style>
  <w:style w:type="paragraph" w:customStyle="1" w:styleId="1">
    <w:name w:val="Список 1"/>
    <w:basedOn w:val="a3"/>
    <w:pPr>
      <w:numPr>
        <w:numId w:val="18"/>
      </w:numPr>
      <w:spacing w:after="0" w:line="360" w:lineRule="auto"/>
      <w:ind w:left="714" w:hanging="357"/>
    </w:pPr>
    <w:rPr>
      <w:spacing w:val="0"/>
      <w:kern w:val="0"/>
    </w:rPr>
  </w:style>
  <w:style w:type="paragraph" w:styleId="a6">
    <w:name w:val="footer"/>
    <w:basedOn w:val="a"/>
    <w:semiHidden/>
    <w:pPr>
      <w:tabs>
        <w:tab w:val="center" w:pos="4677"/>
        <w:tab w:val="right" w:pos="9355"/>
      </w:tabs>
    </w:pPr>
  </w:style>
  <w:style w:type="character" w:styleId="a7">
    <w:name w:val="page number"/>
    <w:basedOn w:val="a0"/>
    <w:semiHidden/>
  </w:style>
  <w:style w:type="character" w:styleId="a8">
    <w:name w:val="annotation reference"/>
    <w:semiHidden/>
    <w:rPr>
      <w:sz w:val="16"/>
    </w:rPr>
  </w:style>
  <w:style w:type="paragraph" w:styleId="a9">
    <w:name w:val="annotation text"/>
    <w:basedOn w:val="a"/>
    <w:semiHidden/>
    <w:pPr>
      <w:overflowPunct w:val="0"/>
      <w:autoSpaceDE w:val="0"/>
      <w:autoSpaceDN w:val="0"/>
      <w:adjustRightInd w:val="0"/>
      <w:textAlignment w:val="baseline"/>
    </w:pPr>
    <w:rPr>
      <w:sz w:val="20"/>
      <w:szCs w:val="20"/>
    </w:rPr>
  </w:style>
  <w:style w:type="paragraph" w:styleId="aa">
    <w:name w:val="Body Text Indent"/>
    <w:basedOn w:val="a"/>
    <w:semiHidden/>
    <w:pPr>
      <w:ind w:firstLine="720"/>
      <w:jc w:val="both"/>
    </w:pPr>
    <w:rPr>
      <w:sz w:val="28"/>
    </w:rPr>
  </w:style>
  <w:style w:type="character" w:styleId="ab">
    <w:name w:val="Hyperlink"/>
    <w:semiHidden/>
    <w:rPr>
      <w:rFonts w:ascii="Verdana" w:hAnsi="Verdana" w:hint="default"/>
      <w:b/>
      <w:bCs/>
      <w:color w:val="990000"/>
      <w:u w:val="single"/>
    </w:rPr>
  </w:style>
  <w:style w:type="paragraph" w:styleId="20">
    <w:name w:val="Body Text 2"/>
    <w:basedOn w:val="a"/>
    <w:semiHidden/>
    <w:pPr>
      <w:jc w:val="both"/>
    </w:pPr>
    <w:rPr>
      <w:sz w:val="28"/>
    </w:rPr>
  </w:style>
  <w:style w:type="paragraph" w:styleId="30">
    <w:name w:val="Body Text 3"/>
    <w:basedOn w:val="a"/>
    <w:semiHidden/>
    <w:pPr>
      <w:spacing w:before="100" w:beforeAutospacing="1" w:after="100" w:afterAutospacing="1"/>
    </w:pPr>
    <w:rPr>
      <w:b/>
      <w:i/>
      <w:sz w:val="28"/>
    </w:rPr>
  </w:style>
  <w:style w:type="paragraph" w:styleId="ac">
    <w:name w:val="Normal (Web)"/>
    <w:basedOn w:val="a"/>
    <w:semiHidden/>
    <w:pPr>
      <w:spacing w:before="100" w:beforeAutospacing="1" w:after="100" w:afterAutospacing="1"/>
    </w:pPr>
    <w:rPr>
      <w:rFonts w:ascii="Arial Unicode MS" w:eastAsia="Arial Unicode MS" w:hAnsi="Arial Unicode MS" w:cs="Arial Unicode MS"/>
    </w:rPr>
  </w:style>
  <w:style w:type="character" w:styleId="ad">
    <w:name w:val="FollowedHyperlink"/>
    <w:semiHidden/>
    <w:rPr>
      <w:color w:val="800080"/>
      <w:u w:val="single"/>
    </w:rPr>
  </w:style>
  <w:style w:type="paragraph" w:customStyle="1" w:styleId="vv">
    <w:name w:val="vv"/>
    <w:basedOn w:val="a"/>
    <w:pPr>
      <w:spacing w:before="100" w:beforeAutospacing="1" w:after="100" w:afterAutospacing="1"/>
    </w:pPr>
    <w:rPr>
      <w:rFonts w:ascii="Verdana" w:eastAsia="Arial Unicode MS" w:hAnsi="Verdana" w:cs="Arial Unicode MS"/>
      <w:b/>
      <w:bCs/>
      <w:color w:val="000000"/>
      <w:sz w:val="17"/>
      <w:szCs w:val="17"/>
    </w:rPr>
  </w:style>
  <w:style w:type="paragraph" w:styleId="ae">
    <w:name w:val="header"/>
    <w:basedOn w:val="a"/>
    <w:semiHidden/>
    <w:pPr>
      <w:tabs>
        <w:tab w:val="center" w:pos="4677"/>
        <w:tab w:val="right" w:pos="9355"/>
      </w:tabs>
    </w:pPr>
  </w:style>
  <w:style w:type="paragraph" w:styleId="HTML">
    <w:name w:val="HTML Address"/>
    <w:basedOn w:val="a"/>
    <w:semiHidden/>
    <w:rPr>
      <w:rFonts w:ascii="Arial Unicode MS" w:eastAsia="Arial Unicode MS" w:hAnsi="Arial Unicode MS" w:cs="Arial Unicode MS"/>
      <w:i/>
      <w:iCs/>
    </w:rPr>
  </w:style>
  <w:style w:type="paragraph" w:styleId="21">
    <w:name w:val="Body Text Indent 2"/>
    <w:basedOn w:val="a"/>
    <w:semiHidden/>
    <w:pPr>
      <w:ind w:firstLine="540"/>
      <w:jc w:val="both"/>
    </w:pPr>
    <w:rPr>
      <w:color w:val="00000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4955</Words>
  <Characters>28245</Characters>
  <Application>Microsoft Office Word</Application>
  <DocSecurity>0</DocSecurity>
  <Lines>235</Lines>
  <Paragraphs>66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Б.Теремок</Company>
  <LinksUpToDate>false</LinksUpToDate>
  <CharactersWithSpaces>33134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GAlexy</dc:creator>
  <cp:keywords/>
  <dc:description/>
  <cp:lastModifiedBy>Irina</cp:lastModifiedBy>
  <cp:revision>2</cp:revision>
  <cp:lastPrinted>2004-11-15T12:57:00Z</cp:lastPrinted>
  <dcterms:created xsi:type="dcterms:W3CDTF">2014-08-06T17:35:00Z</dcterms:created>
  <dcterms:modified xsi:type="dcterms:W3CDTF">2014-08-06T17:35:00Z</dcterms:modified>
</cp:coreProperties>
</file>