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6B0B8B">
        <w:rPr>
          <w:b/>
          <w:color w:val="000000"/>
          <w:sz w:val="28"/>
          <w:szCs w:val="36"/>
        </w:rPr>
        <w:t>Реферат</w:t>
      </w:r>
    </w:p>
    <w:p w:rsidR="000C0BFB" w:rsidRPr="006B0B8B" w:rsidRDefault="000C0BFB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</w:p>
    <w:p w:rsidR="00D4159E" w:rsidRPr="006B0B8B" w:rsidRDefault="00D4159E" w:rsidP="000C0BFB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6B0B8B">
        <w:rPr>
          <w:b/>
          <w:color w:val="000000"/>
          <w:sz w:val="28"/>
          <w:szCs w:val="36"/>
        </w:rPr>
        <w:t>на тему: «Экспериментальные остеопатии и рентгенодиагностика остеопериостита»</w:t>
      </w:r>
    </w:p>
    <w:p w:rsidR="00DC20CA" w:rsidRPr="006B0B8B" w:rsidRDefault="000C0BFB" w:rsidP="000C0BF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b/>
          <w:color w:val="000000"/>
          <w:sz w:val="28"/>
          <w:szCs w:val="28"/>
        </w:rPr>
        <w:br w:type="page"/>
      </w:r>
      <w:r w:rsidR="00DC20CA" w:rsidRPr="006B0B8B">
        <w:rPr>
          <w:color w:val="000000"/>
          <w:sz w:val="28"/>
          <w:szCs w:val="28"/>
        </w:rPr>
        <w:t>Кишечная остеопатия (остеодистрофия) в клинической практике наблюдается крайне редко. Однако установлено, что патологические состояния тонкой кишки,</w:t>
      </w:r>
      <w:r w:rsidRPr="006B0B8B">
        <w:rPr>
          <w:color w:val="000000"/>
          <w:sz w:val="28"/>
          <w:szCs w:val="28"/>
        </w:rPr>
        <w:t xml:space="preserve"> </w:t>
      </w:r>
      <w:r w:rsidR="00DC20CA" w:rsidRPr="006B0B8B">
        <w:rPr>
          <w:color w:val="000000"/>
          <w:sz w:val="28"/>
          <w:szCs w:val="28"/>
        </w:rPr>
        <w:t>связанные</w:t>
      </w:r>
      <w:r w:rsidRPr="006B0B8B">
        <w:rPr>
          <w:color w:val="000000"/>
          <w:sz w:val="28"/>
          <w:szCs w:val="28"/>
        </w:rPr>
        <w:t xml:space="preserve"> </w:t>
      </w:r>
      <w:r w:rsidR="00DC20CA" w:rsidRPr="006B0B8B">
        <w:rPr>
          <w:color w:val="000000"/>
          <w:sz w:val="28"/>
          <w:szCs w:val="28"/>
        </w:rPr>
        <w:t>с нарушением</w:t>
      </w:r>
      <w:r w:rsidRPr="006B0B8B">
        <w:rPr>
          <w:color w:val="000000"/>
          <w:sz w:val="28"/>
          <w:szCs w:val="28"/>
        </w:rPr>
        <w:t xml:space="preserve"> </w:t>
      </w:r>
      <w:r w:rsidR="00DC20CA" w:rsidRPr="006B0B8B">
        <w:rPr>
          <w:color w:val="000000"/>
          <w:sz w:val="28"/>
          <w:szCs w:val="28"/>
        </w:rPr>
        <w:t>ее функциональной деятельности, могут сопровождаться изменениями скелета. Последние всегда носят характер системного заболевания и имеют различные названия: «кишечная остеомаляция», «кишечный инфантилизм, «кишечный рахит», несмотря на то, что патогенетическая и патолого-анатомическ</w:t>
      </w:r>
      <w:r w:rsidRPr="006B0B8B">
        <w:rPr>
          <w:color w:val="000000"/>
          <w:sz w:val="28"/>
          <w:szCs w:val="28"/>
        </w:rPr>
        <w:t>ая сущность их одна и та же. С.</w:t>
      </w:r>
      <w:r w:rsidR="00DC20CA" w:rsidRPr="006B0B8B">
        <w:rPr>
          <w:color w:val="000000"/>
          <w:sz w:val="28"/>
          <w:szCs w:val="28"/>
        </w:rPr>
        <w:t xml:space="preserve">А. Рейнберг предложил называть их по аналогии с другими подобными заболеваниями «кишечными остеодистрофиями». Наиболее часто остеодистрофические изменения наблюдаются при </w:t>
      </w:r>
      <w:r w:rsidR="00DC20CA" w:rsidRPr="006B0B8B">
        <w:rPr>
          <w:iCs/>
          <w:color w:val="000000"/>
          <w:sz w:val="28"/>
          <w:szCs w:val="28"/>
        </w:rPr>
        <w:t>спру</w:t>
      </w:r>
      <w:r w:rsidRPr="006B0B8B">
        <w:rPr>
          <w:iCs/>
          <w:color w:val="000000"/>
          <w:sz w:val="28"/>
          <w:szCs w:val="28"/>
        </w:rPr>
        <w:t xml:space="preserve"> </w:t>
      </w:r>
      <w:r w:rsidR="00DC20CA" w:rsidRPr="006B0B8B">
        <w:rPr>
          <w:color w:val="000000"/>
          <w:sz w:val="28"/>
          <w:szCs w:val="28"/>
        </w:rPr>
        <w:t>— заболевании, сопровождающемся нарушением жирового, углеводного, солевого и витаминного обменов. При рентгенологическом исследовании обнаруживается системный остеопороз, выраженный в различной степени в соответствии с длительностью и тяжестью основного процесса. В более тяжелых случаях остеопороз может сопровождаться деформацией, зонами перестройки и отчетливо выраженным размягчением костей, т. е. характерными признаками остеомаляции.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Более редки системные артрозы. При возникновении заболевания в раннем детском возрасте наблюдается системное поражение эпифизарных ростковых хрящей, вследствие чего могут возникать нарушения процессов роста костей, низкорослость и даже карликовость. При этом отмечается отсутствие своевременного наступления синостозов и наличие ростковых хрящевых зон в возрасте, когда в нормальных условиях их уже не должно быть. Рентгенологическое исследование является ценным подспорьем как для распознавания 41 вменений скелета, степени его поражения, так и для определения сопутствующих им изменениям в виде деформации отдельных костей и нарушения их роста. Однако диагноз кишечной О. основывается на данных клинических, рентгенологических, биохимических и копрологических исследований. Важные для диагноза сведения могут быть получены и при рентгенологическом исследовании тонкого кишечника. Как правило, обнаруживается картина энтерита, сопровождающегося резкой гипотонией стенок тонкой кишки и расширением ее просвета, а также ослаблением перистальтики и отсутствием сегментации кишечных петель. Однако самым важным признаком заболевания являются изменения слизистой оболочки кишки. При длительно протекающей кишечной О. определяется различной степени уменьшение количества складок и снижение их высоты вплоть до полной атрофии.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Так называемые алиментарные гипотрофии и дистрофии детей грудного возраста в настоящее время крайне редки. Рентгенологически при этом заболевании обнаруживается системный остеопороз лишь в далеко зашедших пли очень длительно протекающих случаях. Для диагноза решающее значение имеют данные комплексного клинического,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лабораторного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и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рентгенологического исследований. Однако рентгенологическое определение изменений скелета, в частности остеопороза, у ребенка грудного возраста крайне затрудняется незначительной дифференцировкой костной структуры и небольшими размерами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самих костей.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Остеопатии экспериментальные. Еще в середине 19 в. было отмечено, что многие заболевания организма сопровождаются поражением костной системы с характерными изменениями гистологической структуры костной ткани — так называемыми остеопатиями. Стилл считал, что заболевания организма в подобных случаях являются следствием первичного поражения костной ткани. Однако накопившиеся в дальнейшем данные клинических и экспериментальных наблюдений показали, что такое сочетание различных заболеваний организма с поражением скелета обусловлено их взаимной связью и зависимостью друг от друга, но изменения костной системы являются вторичными. Клинические данные убедительно подтверждали факт большой чувствительности костной ткани ко всем патологическим процессам и расстройствам деятельности отдельных систем организма.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Многочисленными физиологическими и биохимическими исследованиями, а также методикой меченых атомов доказано, что костная система в целом и отдельные кости, состоящие из комплекса сложных тканей (костная субстанция, костные клетки, надкостница, хрящевая ткань, костный мозг, нервная сосудистая и лимфатическая ткани), помимо опорной и двигательной, выполняют в организме функции кроветворения, обмена веществ (минеральный, липидный и др.), а костный мозг является огромным рецепторным полем с механическими, химическими, термическими и другими рецепторами. Поэтому все патологические сдвиги в организме вызывают рефлекторно изменения со стороны костного мозга и других тканей, а следовательно, и костной системы в целом. При нарушении нормальных условий жизнедеятельности организма меняются функциональные способности и структура костной ткани, а в дальнейшем и всего скелета. Особенно чувствительна костная ткань к трофическим нарушениям в организме, расстройству обмена веществ, различного рода интоксикациям и нарушениям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иннервации.</w:t>
      </w:r>
    </w:p>
    <w:p w:rsidR="00DC20CA" w:rsidRPr="006B0B8B" w:rsidRDefault="00DC20CA" w:rsidP="000C0BF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Неясность этиологии, многообразие клинической картины и трудности распознавания, связь с нарушениями обмена веществ в организме и в особенности возможность рентгенологического изучения структурных изменений скелета послужили причиной тщательного экспериментального изучения остеопатии в 20—30-х гг. 20 в. Экспериментально изучались различные моменты, обусловливающие развитие остеопатии у животных.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В качестве этиологических факторов применялись механические и химические, эндогенные и экзогенные интоксикации, а также нарушения иннервации. При этом удалось не только воспроизвести у животных О., но и выяснить некоторые биологические особенности процесса. Полученные данные оказали известное влияние на научные представления об этиологии остеопатии и позволили подкрепить или отвергнуть многие предположения.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Было установлено, что даже многократные механические повреждения кости [М. Т. Костенко, 1916; Лексер, Мандль] не обусловливают характерных для остеопатии изменений, а нарушения иннервации конечности путем перерезки нервов [Шифф] влекут за собой изменения в костях только данной конечности. Лишь повреждения и заболевания спинного мозга сопровождаются характерными для остеопатии изменениями скелета, более или менее выраженными в различных костях, преимущественно задних конечностей, в особенности у растущих животных. Выраженную картину экспериментальной остеопатии удалось получить при введении лабораторным животным (крысы, морские свинки, кролики и собаки) больших доз гормона околощитовидных желез или экстракта эпителиальных телец, а также уксуснокислого свинца [Яффе, Боданский и Блер, Рутисхаузер, Асканази]. Спустя несколько месяцев после введения у животных развивалась картина остеопатии, сопровождающаяся резким ос-теопорозом, деформацией костей и фиброзным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превращением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костного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мозга.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Наибольшего внимания заслуживают эксперименты в условиях нарушения обмена веществ в результате изменения обычного характера питания животных. Катаев, Харута и Шиараи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при кормлении молодых кроликов, морских свинок и голубей тростниковым сахаром наблюдали развитие у них заболевания трубчатых костей дистрофического характера. В дальнейшем, при введении подопытным животным моно- и дисахаридов как энтерально, так и парентерально, авторы обнаружили изменения всей костной системы, названное ими «алиментарной остеопатией». Гистологическое, рентгенологическое, а также анатомическое исследования установили остеопороз, искривления и изгибы костей, сопровождавшиеся иногда самопроизвольными переломами, резкое истончение росткового хряща, а также гиперемию и слизистое, а иногда фиброзное превращение костного мозга. Основной причиной заболевания авторы считали ацидоз крови, возникающий в связи с введением большого количества сахара. Наряду с изменениями костной системы они наблюдали гипертрофию и гиперфункцию эпителиальных телец. У взрослых животных по окончании роста костей при этих же условиях эксперимента изменений в костях получить не удалось.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Судзуки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 xml:space="preserve">в течение длительного времени ежедневно давал внутрь животным бычий жир, ланолин, оливковое масло и рыбий жир по 0,5, 1, 2 и </w:t>
      </w:r>
      <w:smartTag w:uri="urn:schemas-microsoft-com:office:smarttags" w:element="metricconverter">
        <w:smartTagPr>
          <w:attr w:name="ProductID" w:val="5 г"/>
        </w:smartTagPr>
        <w:r w:rsidRPr="006B0B8B">
          <w:rPr>
            <w:color w:val="000000"/>
            <w:sz w:val="28"/>
            <w:szCs w:val="28"/>
          </w:rPr>
          <w:t>5 г</w:t>
        </w:r>
      </w:smartTag>
      <w:r w:rsidRPr="006B0B8B">
        <w:rPr>
          <w:color w:val="000000"/>
          <w:sz w:val="28"/>
          <w:szCs w:val="28"/>
        </w:rPr>
        <w:t xml:space="preserve"> на килограмм веса. Результаты опытов были аналогичны тем, которые получил Катаев при кормлении сахаром. Характерным изменениям во всей костной оистеме сопутствовал ацидоз крови. Это системное заболевание, отмечая, что ацидоз крови возникает в более сильной степени при кормлении животным жиром, чем оливковым маслом. Не лишены научно-практического интереса эксперименты Харута с кормлением различных групп кроликов говядиной, пептоном и рыбой. По данным автора, действие мяса и пептона одинаково обусловливает типичную картину алиментарной остеопатии, в то время как кормление рыбой вызывает щелочность крови и гиперостоз скелета, сопровождающийся утолщением эпифизарного росткового хряща и отставанием роста трубчатых костей.</w:t>
      </w:r>
    </w:p>
    <w:p w:rsidR="000C0BFB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Таким образом, автору удалось показать, что кормление пищей, богатой белком, может вызвать два совершенно различных заболевания костной системы. Не подлежит сомнению то важное обстоятельство, что в этих опытах нарушение обмена веществ было обусловлено главным образом кормлением травоядного животного мясом и животным жиром. Неприспособленность организма к такого рода питанию несомненно обусловливала расстройство общего обмена веществ, сопровождавшееся интоксикацией организма и последующими изменениями костной системы, а также минерального, в частности известкового, обмена. Аналогичные опыты были повторены многочисленными исследователями, причем с результатами, идентичными приведенным выше. Подводя итоги работам, выполненным в своей лаборатории, Катаев предложил под общим названием «дистрофические заболевания костей» объединить две группы заболеваний:</w:t>
      </w:r>
    </w:p>
    <w:p w:rsidR="000C0BFB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1) авитаминозные остеопатии;</w:t>
      </w:r>
    </w:p>
    <w:p w:rsidR="000C0BFB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2) алиментарные остеопатии.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Характерную клиническую, рентгенологическую и гистологическую картину дистрофических изменений всей костн</w:t>
      </w:r>
      <w:r w:rsidR="000C0BFB" w:rsidRPr="006B0B8B">
        <w:rPr>
          <w:color w:val="000000"/>
          <w:sz w:val="28"/>
          <w:szCs w:val="28"/>
        </w:rPr>
        <w:t>ой системы животного получил Г.</w:t>
      </w:r>
      <w:r w:rsidRPr="006B0B8B">
        <w:rPr>
          <w:color w:val="000000"/>
          <w:sz w:val="28"/>
          <w:szCs w:val="28"/>
        </w:rPr>
        <w:t>А. Зедгенидзе при однократном введении одной капли каменноугольной смолы под надкостницу бедренной кости крыс. Эти изменения в скелете развивались спустя 2—3 месяца и обусловливались, по-видимому, интоксикацией растворимой частью смолы, т. к. нерастворимая часть ее инкапсулировалась соответственно месту введения.</w:t>
      </w:r>
    </w:p>
    <w:p w:rsidR="00DC20CA" w:rsidRPr="006B0B8B" w:rsidRDefault="00DC20CA" w:rsidP="000C0BF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Таким образом, при помощи различных органических и неорганических химических веществ, гормонов и обычных продуктов питания удалось получить изменения костной ткани, чрезвычайно близкие и, возможно, подобные тем, которые наблюдаются при спонтанных остеопатиях у человека. Эти изменения носили дистрофический характер и обусловливались главным образом нарушением обмена веществ и хронической эндогенной и экзогенной интоксикацией. Основным и обязательным проявлением дистрофического состояния костной системы, как видно из приведенных выше экспериментальных данных, является остеопороз, который может достигать значительной степени и часто сопровождается размягчением кости, деформациями и самопроизвольными переломами. Обязательный спутник дистрофического состояния костной системы — нарушение энхондрального роста костей и фиброзное превращение костного мозга, аналогичные тем, которые наблюдаются при рахите. Поэтому следует считать обоснованной замену термина «остеопатия» более правильным названием — «остеодистрофия».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Экспериментальные данные показывают, что остеодистрофии легко удается вызвать только у молодых животных с незаконченным ростом скелета и крайне редко — у взрослых. Это подтверждается и клиническими наблюдениями. Практический интерес представляют результаты экспериментальных исследований гиперостотической и гипостотической форм остеодистрофии. Большинство авторов считает, что эти формы представляют собой различные фазы одного и того же процесса: в начале своего возникновения остеодистрофический процесс всегда имеет гипостотический характер и спустя длительный период переходит в гиперостотическую форму. Это созвучно общебиологическому явлению, хорошо известному в костной патологии, когда многие деструктивные, воспалительные и дистрофические процессы под влиянием неизвестных пока причин заканчиваются гиперостозом.</w:t>
      </w:r>
    </w:p>
    <w:p w:rsidR="00DC20CA" w:rsidRPr="006B0B8B" w:rsidRDefault="00DC20CA" w:rsidP="000C0BF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Как указывалось, дистрофическому состоянию костной ткани сопутствует фиброзное превращение костного мозга, не являющееся, однако, конечным процессом. Следует считать установленным, что при про-грессировании дистрофических изменений костной ткани фиброзный костный мозг иногда претерпевает жировое превращение и костномозговые ячейки заполняются жиром, полностью вытесняющим клеточные элементы и фиброзную структуру. Жировая дистрофия костного мозга описана как у человека, так и у экспериментальных животных.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Г. Зедгенидзе.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ОСТЕОПЕРИОСТИТ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 xml:space="preserve">— воспалительный процесс в кости, захватывающий и надкостницу и костномозговую ткань с губчатым веществом. Обе эти части очень редко поражаются одновременно; в большинстве случаев воспаление, начавшись в одной из них, последовательно переходит на другую по влагалищам сосудов, проходящих через гаверсовы и фолькмановские каналы. При нагноительных процессах и туберкулезе такой переход чаще совершается с костного мозга, чем с надкостницы, при сифилисе наблюдаются обратные отношения. Так как сосуды гаверсовых каналов соединены как с периостальными, так и с костномозговыми сосудами, питание кортикального слоя кости при изолированном </w:t>
      </w:r>
      <w:r w:rsidRPr="006B0B8B">
        <w:rPr>
          <w:iCs/>
          <w:color w:val="000000"/>
          <w:sz w:val="28"/>
          <w:szCs w:val="28"/>
        </w:rPr>
        <w:t>периостите</w:t>
      </w:r>
      <w:r w:rsidR="000C0BFB" w:rsidRPr="006B0B8B">
        <w:rPr>
          <w:iCs/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может остаться ненарушенным даже в случае отслойки надкостницы и разрушения ее сосудистых связей с подлежащей костной тканью (гноем, творожистыми массами и т. п.), или же происходит некроз лишь ближайших, прилежащих к пораженной надкостнице, слоев компактного вещества. То же можно сказать и про изолированный (такназываемый центральный) остеомиелит. Наоборот, при остеопериостите кортикальный слой на всем участке поражения почти обязательно подвергается омертвению во всю свою толщу благодаря участию в процессе всех питающих его сосудов. Такого рода поражение кости, захватывающее все ее составные элементы — надкостницу, компактное и губчатое вещество с костным мозгом, — обозначается также как паностит.</w:t>
      </w:r>
    </w:p>
    <w:p w:rsidR="00DC20CA" w:rsidRPr="006B0B8B" w:rsidRDefault="00DC20CA" w:rsidP="000C0BF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Рентгенодиагностика остеопериостита. Рентгенологическое распознавание остеопериостита, возникающего при различных воспалительных заболеваниях или травматических повреждениях кости, основано на обнаружении и изучении происходящих при этом процессе разрушений костного вещества и репаративных изменений. Деструктивные явления относятся в основном к корковому веществу кости, рецаративные — преимущественно к надкостнице и в меньшей степени к эндосту. Если деструкция костного вещества становится рентгенологически различимой при достаточной степени развития этого процесса, то репаративные изменения могут быть обнаружены лишь при обызвествлении образуемого надкостницей остеоидного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вещества.</w:t>
      </w:r>
    </w:p>
    <w:p w:rsidR="00DC20CA" w:rsidRPr="006B0B8B" w:rsidRDefault="00DC20CA" w:rsidP="000C0BF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Из сказанного следует, что до наступления этого состояния, в начальном периоде развития болезни, при несомненных клинических и анатомических признаках воспалительного процесса рентгенологические данные могут быть отрицательными. Это обстоятельство необходимо иметь в виду как определенную закономерность, проявляющуюся в зависимости от характера остеопериостита на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протяжении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различных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сроков: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при остропротекающем нагноительном неспецифическом поражении кости отрицательная в рентгенологическом отображении фаза может занимать одну - две декады, при хроническом воспалительном процессе (туберкулез, сифилис) она может продолжаться месяцы.</w:t>
      </w:r>
    </w:p>
    <w:p w:rsidR="008A33F7" w:rsidRPr="006B0B8B" w:rsidRDefault="00DC20CA" w:rsidP="000C0BF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0B8B">
        <w:rPr>
          <w:color w:val="000000"/>
          <w:sz w:val="28"/>
          <w:szCs w:val="28"/>
        </w:rPr>
        <w:t>Наиболее показательна рентгенологическая картина остеопатии в больших трубчатых костях, где тоническая особенность остеопериостита заключается в несимметричности изменений по отношению к продольной оси кости, т. е. в расположении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патологического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процесса преимущественно на одной стороне. Несмотря на то, что изменения в надкостнице являются вторичными, рентгенологические признаки остеопериостита выражаются в такой последовательности; вначале появляется сопутствующая корковому слою полоска тени обызвествленных периостальных наложений, отделенная от наружной поверхности коркового вещества кости тонким слоем необызвествленной патологической ткани. В силу этого между периостальными обыз-вествленнымп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наложениями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>и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 xml:space="preserve">корковым слоем остается прозрачная для рентгеновых лучей зона в виде узкой, полоски. По мере развития патологического процесса обызвествленные массы, постепенно утолщаясь, сливаются с подлежащей костью. Происходит превращение их в костное вещество, рентгенологически неотличимой от подлежащей кости. Как почти при всяком другом патологическом процессе, при остеопериостите процессы разрушения и созидания различно проявляются в количественном отношении. В зависимости от преобладания разрушений костной ткани или репаративных явлений, рентгенологическая картина остеопериостита проявляется по-разному. Обычно продольный размер периостальных наложений значительно превосходит их поперечник. Слившиеся с компактным слоем периостальные наложения, когда они приобретают на рентгенограмме теневую плотность коркового слоя, создают картину асимметрического его утолщения. В глубине этого утолщения кости при корковом абсцессе обнаруживается очаг, размеры которого варьируют от едва различимых макроскопически до 1—2 си в поперечнике, а при вытянутой форме очага иногда и больше. Центр такого деструктивного очага находится в глубине бывшего расположения нормального коркового слоя или более поверхностно, но обычно он является не краеобразующим, а именно глубинным. Редко в центре такого деструктивного фокуса можно обнаружить небольшой костный секвестр. Обычно же он бесструктурен и довольно хорошо выделяется, на фоне плотного коркового слоя. Выпуклая кнаружи поверхность кости в месте утолщения имеет или гладкие, или шероховатые очертания. При корковом абсцессе деструктивный очаг является центром всего патологически измененного участка кости. При гуммозном </w:t>
      </w:r>
      <w:r w:rsidR="00D4159E" w:rsidRPr="006B0B8B">
        <w:rPr>
          <w:color w:val="000000"/>
          <w:sz w:val="28"/>
          <w:szCs w:val="28"/>
        </w:rPr>
        <w:t>остеопериостите</w:t>
      </w:r>
      <w:r w:rsidRPr="006B0B8B">
        <w:rPr>
          <w:color w:val="000000"/>
          <w:sz w:val="28"/>
          <w:szCs w:val="28"/>
        </w:rPr>
        <w:t xml:space="preserve"> рентгенологическая картина отличается несколько иной последовательностью изменений. В этом случае оссифицированные периостальные наложе</w:t>
      </w:r>
      <w:r w:rsidR="00D4159E" w:rsidRPr="006B0B8B">
        <w:rPr>
          <w:color w:val="000000"/>
          <w:sz w:val="28"/>
          <w:szCs w:val="28"/>
        </w:rPr>
        <w:t>ния появляются в ответ на микро</w:t>
      </w:r>
      <w:r w:rsidRPr="006B0B8B">
        <w:rPr>
          <w:color w:val="000000"/>
          <w:sz w:val="28"/>
          <w:szCs w:val="28"/>
        </w:rPr>
        <w:t>ско</w:t>
      </w:r>
      <w:r w:rsidR="00D4159E" w:rsidRPr="006B0B8B">
        <w:rPr>
          <w:color w:val="000000"/>
          <w:sz w:val="28"/>
          <w:szCs w:val="28"/>
        </w:rPr>
        <w:t>пические</w:t>
      </w:r>
      <w:r w:rsidRPr="006B0B8B">
        <w:rPr>
          <w:color w:val="000000"/>
          <w:sz w:val="28"/>
          <w:szCs w:val="28"/>
        </w:rPr>
        <w:t xml:space="preserve"> периваскулярные инфильтраты в надкостнице, поэтому макроскопически уловимая деструкция костного вещества вначале обычно отсутствует. Деструкция периостального остеофита выявляется, как нравило, впоследствии, когда происходит распад вновь образованного костного вещества из-за присущего гуммозному процессу свойства обязательно проходить эту стадию хронического воспалительного процесса, поскольку в основе его лежит образование бугорков. Возникающий при этом деструктивный очаг обычно имеет вид краевого дефекта. Встречающиеся в практике случаи гуммозного </w:t>
      </w:r>
      <w:r w:rsidR="00D4159E" w:rsidRPr="006B0B8B">
        <w:rPr>
          <w:color w:val="000000"/>
          <w:sz w:val="28"/>
          <w:szCs w:val="28"/>
        </w:rPr>
        <w:t>остеопериостита</w:t>
      </w:r>
      <w:r w:rsidRPr="006B0B8B">
        <w:rPr>
          <w:color w:val="000000"/>
          <w:sz w:val="28"/>
          <w:szCs w:val="28"/>
        </w:rPr>
        <w:t xml:space="preserve"> без рентгенологического проявления деструкции в периостальных наложениях свидетельствуют о том, что в подобных случаях отсутствует макроскопически различимый распад. Иногда наблюдаются отклонения от описанной последовательности развития пато-логоанатомнческих, аследовательно,и рентгенологических изменений при неспецифическом </w:t>
      </w:r>
      <w:r w:rsidR="00D4159E" w:rsidRPr="006B0B8B">
        <w:rPr>
          <w:color w:val="000000"/>
          <w:sz w:val="28"/>
          <w:szCs w:val="28"/>
        </w:rPr>
        <w:t>остеопериостите</w:t>
      </w:r>
      <w:r w:rsidRPr="006B0B8B">
        <w:rPr>
          <w:color w:val="000000"/>
          <w:sz w:val="28"/>
          <w:szCs w:val="28"/>
        </w:rPr>
        <w:t>: в хорошо ассимилированном периостальном остеофите макроскопически различимая деструкция костного вещества наступает позже, при обострении воспалительного процесса, и тогда в глубине утолщенного коркового слоя появляется очаг распада костного вещества. В нек</w:t>
      </w:r>
      <w:r w:rsidR="00D4159E" w:rsidRPr="006B0B8B">
        <w:rPr>
          <w:color w:val="000000"/>
          <w:sz w:val="28"/>
          <w:szCs w:val="28"/>
        </w:rPr>
        <w:t>ото</w:t>
      </w:r>
      <w:r w:rsidRPr="006B0B8B">
        <w:rPr>
          <w:color w:val="000000"/>
          <w:sz w:val="28"/>
          <w:szCs w:val="28"/>
        </w:rPr>
        <w:t xml:space="preserve">рых случаях возникают трудности при дифференциальной диагностике гуммозного </w:t>
      </w:r>
      <w:r w:rsidR="00D4159E" w:rsidRPr="006B0B8B">
        <w:rPr>
          <w:color w:val="000000"/>
          <w:sz w:val="28"/>
          <w:szCs w:val="28"/>
        </w:rPr>
        <w:t>остеопериостита</w:t>
      </w:r>
      <w:r w:rsidRPr="006B0B8B">
        <w:rPr>
          <w:color w:val="000000"/>
          <w:sz w:val="28"/>
          <w:szCs w:val="28"/>
        </w:rPr>
        <w:t xml:space="preserve"> с корковым абсцессом. Наличие кортикального секвестра даже при краевом деструктивном дефекте</w:t>
      </w:r>
      <w:r w:rsidR="000C0BFB" w:rsidRPr="006B0B8B">
        <w:rPr>
          <w:color w:val="000000"/>
          <w:sz w:val="28"/>
          <w:szCs w:val="28"/>
        </w:rPr>
        <w:t xml:space="preserve"> </w:t>
      </w:r>
      <w:r w:rsidRPr="006B0B8B">
        <w:rPr>
          <w:color w:val="000000"/>
          <w:sz w:val="28"/>
          <w:szCs w:val="28"/>
        </w:rPr>
        <w:t xml:space="preserve">говорит в пользу неспецифического, а не сифилитического </w:t>
      </w:r>
      <w:r w:rsidR="00D4159E" w:rsidRPr="006B0B8B">
        <w:rPr>
          <w:color w:val="000000"/>
          <w:sz w:val="28"/>
          <w:szCs w:val="28"/>
        </w:rPr>
        <w:t>остеопериостита</w:t>
      </w:r>
      <w:r w:rsidRPr="006B0B8B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8A33F7" w:rsidRPr="006B0B8B" w:rsidSect="000C0B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0CA"/>
    <w:rsid w:val="000C0BFB"/>
    <w:rsid w:val="00182E30"/>
    <w:rsid w:val="00262DB7"/>
    <w:rsid w:val="005321D5"/>
    <w:rsid w:val="0054158C"/>
    <w:rsid w:val="006B0B8B"/>
    <w:rsid w:val="008A33F7"/>
    <w:rsid w:val="008B6E9A"/>
    <w:rsid w:val="00D4159E"/>
    <w:rsid w:val="00DC20CA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20FE66-1D91-4A6E-B5C4-F091BDA8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2014-02-25T11:46:00Z</dcterms:created>
  <dcterms:modified xsi:type="dcterms:W3CDTF">2014-02-25T11:46:00Z</dcterms:modified>
</cp:coreProperties>
</file>