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4C7" w:rsidRPr="002014C7" w:rsidRDefault="00DC748C" w:rsidP="002014C7">
      <w:pPr>
        <w:pStyle w:val="afa"/>
      </w:pPr>
      <w:bookmarkStart w:id="0" w:name="_Toc244737113"/>
      <w:r w:rsidRPr="002014C7">
        <w:t>Содержание</w:t>
      </w:r>
      <w:bookmarkEnd w:id="0"/>
    </w:p>
    <w:p w:rsidR="002014C7" w:rsidRDefault="002014C7" w:rsidP="002014C7"/>
    <w:p w:rsidR="00E063D2" w:rsidRDefault="00E063D2">
      <w:pPr>
        <w:pStyle w:val="24"/>
        <w:rPr>
          <w:smallCaps w:val="0"/>
          <w:noProof/>
          <w:sz w:val="24"/>
          <w:szCs w:val="24"/>
        </w:rPr>
      </w:pPr>
      <w:r w:rsidRPr="00432EEC">
        <w:rPr>
          <w:rStyle w:val="af0"/>
          <w:noProof/>
        </w:rPr>
        <w:t>Введение</w:t>
      </w:r>
    </w:p>
    <w:p w:rsidR="00E063D2" w:rsidRDefault="00E063D2">
      <w:pPr>
        <w:pStyle w:val="24"/>
        <w:rPr>
          <w:smallCaps w:val="0"/>
          <w:noProof/>
          <w:sz w:val="24"/>
          <w:szCs w:val="24"/>
        </w:rPr>
      </w:pPr>
      <w:r w:rsidRPr="00432EEC">
        <w:rPr>
          <w:rStyle w:val="af0"/>
          <w:noProof/>
        </w:rPr>
        <w:t>1. Экспертизы и исследования продовольственных товаров при осуществлении таможенного контроля</w:t>
      </w:r>
    </w:p>
    <w:p w:rsidR="00E063D2" w:rsidRDefault="00E063D2">
      <w:pPr>
        <w:pStyle w:val="24"/>
        <w:rPr>
          <w:smallCaps w:val="0"/>
          <w:noProof/>
          <w:sz w:val="24"/>
          <w:szCs w:val="24"/>
        </w:rPr>
      </w:pPr>
      <w:r w:rsidRPr="00432EEC">
        <w:rPr>
          <w:rStyle w:val="af0"/>
          <w:noProof/>
        </w:rPr>
        <w:t>2. Таможенная лаборатория, ее структура, функции, виды деятельности</w:t>
      </w:r>
    </w:p>
    <w:p w:rsidR="00E063D2" w:rsidRDefault="00E063D2">
      <w:pPr>
        <w:pStyle w:val="24"/>
        <w:rPr>
          <w:smallCaps w:val="0"/>
          <w:noProof/>
          <w:sz w:val="24"/>
          <w:szCs w:val="24"/>
        </w:rPr>
      </w:pPr>
      <w:r w:rsidRPr="00432EEC">
        <w:rPr>
          <w:rStyle w:val="af0"/>
          <w:noProof/>
        </w:rPr>
        <w:t>3. Таможенные режимы</w:t>
      </w:r>
    </w:p>
    <w:p w:rsidR="00E063D2" w:rsidRDefault="00E063D2">
      <w:pPr>
        <w:pStyle w:val="24"/>
        <w:rPr>
          <w:smallCaps w:val="0"/>
          <w:noProof/>
          <w:sz w:val="24"/>
          <w:szCs w:val="24"/>
        </w:rPr>
      </w:pPr>
      <w:r w:rsidRPr="00432EEC">
        <w:rPr>
          <w:rStyle w:val="af0"/>
          <w:noProof/>
          <w:lang w:eastAsia="en-US"/>
        </w:rPr>
        <w:t>Заключение</w:t>
      </w:r>
    </w:p>
    <w:p w:rsidR="00E063D2" w:rsidRDefault="00E063D2">
      <w:pPr>
        <w:pStyle w:val="24"/>
        <w:rPr>
          <w:smallCaps w:val="0"/>
          <w:noProof/>
          <w:sz w:val="24"/>
          <w:szCs w:val="24"/>
        </w:rPr>
      </w:pPr>
      <w:r w:rsidRPr="00432EEC">
        <w:rPr>
          <w:rStyle w:val="af0"/>
          <w:noProof/>
        </w:rPr>
        <w:t>Список использованной литературы</w:t>
      </w:r>
    </w:p>
    <w:p w:rsidR="00DC748C" w:rsidRPr="002014C7" w:rsidRDefault="00DC748C" w:rsidP="002014C7">
      <w:pPr>
        <w:pStyle w:val="2"/>
      </w:pPr>
      <w:r w:rsidRPr="002014C7">
        <w:br w:type="page"/>
      </w:r>
      <w:bookmarkStart w:id="1" w:name="_Toc249251645"/>
      <w:r w:rsidRPr="002014C7">
        <w:t>Введение</w:t>
      </w:r>
      <w:bookmarkEnd w:id="1"/>
    </w:p>
    <w:p w:rsidR="002014C7" w:rsidRDefault="002014C7" w:rsidP="002014C7">
      <w:pPr>
        <w:rPr>
          <w:i/>
          <w:iCs/>
        </w:rPr>
      </w:pPr>
    </w:p>
    <w:p w:rsidR="002014C7" w:rsidRDefault="00DC748C" w:rsidP="002014C7">
      <w:r w:rsidRPr="002014C7">
        <w:rPr>
          <w:i/>
          <w:iCs/>
        </w:rPr>
        <w:t xml:space="preserve">Экспертиза </w:t>
      </w:r>
      <w:r w:rsidR="002014C7">
        <w:t>-</w:t>
      </w:r>
      <w:r w:rsidRPr="002014C7">
        <w:t xml:space="preserve"> это исследование каких-либо вопросов, решение которых требует специальных знаний, с представлением мотивированного заключения</w:t>
      </w:r>
      <w:r w:rsidR="002014C7" w:rsidRPr="002014C7">
        <w:t>.</w:t>
      </w:r>
    </w:p>
    <w:p w:rsidR="002014C7" w:rsidRDefault="00DC748C" w:rsidP="002014C7">
      <w:r w:rsidRPr="002014C7">
        <w:t>Проведение экспертизы поручается экспертам</w:t>
      </w:r>
      <w:r w:rsidR="002014C7" w:rsidRPr="002014C7">
        <w:t xml:space="preserve">. </w:t>
      </w:r>
      <w:r w:rsidRPr="002014C7">
        <w:t>Экспертами могут быть опытные специалисты, ученые, которые владеют специальными профессиональными знаниями, необходимыми для решения вопросов, связанных с идентификацией и фальсификацией товаров</w:t>
      </w:r>
      <w:r w:rsidR="002014C7" w:rsidRPr="002014C7">
        <w:t xml:space="preserve">. </w:t>
      </w:r>
      <w:r w:rsidRPr="002014C7">
        <w:t>Эксперты должны хорошо знать исследуемые группы товаров, иметь опыт работы по оценке их качества</w:t>
      </w:r>
      <w:r w:rsidR="002014C7" w:rsidRPr="002014C7">
        <w:t>.</w:t>
      </w:r>
    </w:p>
    <w:p w:rsidR="002014C7" w:rsidRDefault="00DC748C" w:rsidP="002014C7">
      <w:r w:rsidRPr="002014C7">
        <w:t>Для проведения экспертизы товаров создаются экспертные комиссии, которые состоят из двух групп</w:t>
      </w:r>
      <w:r w:rsidR="002014C7" w:rsidRPr="002014C7">
        <w:t xml:space="preserve">: </w:t>
      </w:r>
      <w:r w:rsidRPr="002014C7">
        <w:t>экспертной и рабочей</w:t>
      </w:r>
      <w:r w:rsidR="002014C7" w:rsidRPr="002014C7">
        <w:t xml:space="preserve">. </w:t>
      </w:r>
      <w:r w:rsidRPr="002014C7">
        <w:t>Профессиональный состав и численность специалистов, входящих в эти группы, их структура и принципы организации зависят от целей и этапов экспертизы, особенностей оцениваемого товара</w:t>
      </w:r>
      <w:r w:rsidR="002014C7">
        <w:t xml:space="preserve"> (</w:t>
      </w:r>
      <w:r w:rsidRPr="002014C7">
        <w:t>изделия</w:t>
      </w:r>
      <w:r w:rsidR="002014C7" w:rsidRPr="002014C7">
        <w:t>),</w:t>
      </w:r>
      <w:r w:rsidRPr="002014C7">
        <w:t xml:space="preserve"> условий проведения экспертизы и устанавливаются нормативными документами</w:t>
      </w:r>
      <w:r w:rsidR="002014C7" w:rsidRPr="002014C7">
        <w:t>.</w:t>
      </w:r>
    </w:p>
    <w:p w:rsidR="002014C7" w:rsidRDefault="00DC748C" w:rsidP="002014C7">
      <w:r w:rsidRPr="002014C7">
        <w:t>Экспертиза, как специфический вид деятельности, связанный с проведением анализа и оценки качества товара, требует применения экспертных методов на основе исследований и учета результатов испытаний</w:t>
      </w:r>
      <w:r w:rsidR="002014C7" w:rsidRPr="002014C7">
        <w:t xml:space="preserve">. </w:t>
      </w:r>
      <w:r w:rsidRPr="002014C7">
        <w:t>Основные компоненты экспертизы</w:t>
      </w:r>
      <w:r w:rsidR="002014C7" w:rsidRPr="002014C7">
        <w:t xml:space="preserve">: </w:t>
      </w:r>
      <w:r w:rsidRPr="002014C7">
        <w:t>субъект, объект, критерии, методы, процедуры и результат</w:t>
      </w:r>
      <w:r w:rsidR="002014C7" w:rsidRPr="002014C7">
        <w:t>.</w:t>
      </w:r>
    </w:p>
    <w:p w:rsidR="002014C7" w:rsidRDefault="00DC748C" w:rsidP="002014C7">
      <w:r w:rsidRPr="002014C7">
        <w:rPr>
          <w:i/>
          <w:iCs/>
        </w:rPr>
        <w:t>Объектом экспертизы</w:t>
      </w:r>
      <w:r w:rsidRPr="002014C7">
        <w:t xml:space="preserve"> являются потребительские свойства товаров, проявившиеся при их взаимодействии с </w:t>
      </w:r>
      <w:r w:rsidRPr="002014C7">
        <w:rPr>
          <w:i/>
          <w:iCs/>
        </w:rPr>
        <w:t>субъектом</w:t>
      </w:r>
      <w:r w:rsidRPr="002014C7">
        <w:t xml:space="preserve"> </w:t>
      </w:r>
      <w:r w:rsidR="002014C7">
        <w:t>-</w:t>
      </w:r>
      <w:r w:rsidRPr="002014C7">
        <w:t xml:space="preserve"> человеком-потребителем в процессах потребления</w:t>
      </w:r>
      <w:r w:rsidR="002014C7" w:rsidRPr="002014C7">
        <w:t>.</w:t>
      </w:r>
    </w:p>
    <w:p w:rsidR="002014C7" w:rsidRDefault="00DC748C" w:rsidP="002014C7">
      <w:r w:rsidRPr="002014C7">
        <w:rPr>
          <w:i/>
          <w:iCs/>
        </w:rPr>
        <w:t>Критерии</w:t>
      </w:r>
      <w:r w:rsidRPr="002014C7">
        <w:t>, используемые при анализе и оценке потребительских свойств товаров, подразделяются на общие и конкретные</w:t>
      </w:r>
      <w:r w:rsidR="002014C7" w:rsidRPr="002014C7">
        <w:t xml:space="preserve">. </w:t>
      </w:r>
      <w:r w:rsidRPr="002014C7">
        <w:t xml:space="preserve">Общие критерии </w:t>
      </w:r>
      <w:r w:rsidR="002014C7">
        <w:t>-</w:t>
      </w:r>
      <w:r w:rsidRPr="002014C7">
        <w:t xml:space="preserve"> это сложившиеся в обществе ценностные нормы и представления, руководствуясь которыми эксперты судят о потребительской</w:t>
      </w:r>
      <w:r w:rsidR="002014C7" w:rsidRPr="002014C7">
        <w:t xml:space="preserve"> </w:t>
      </w:r>
      <w:r w:rsidRPr="002014C7">
        <w:t>ценности товара</w:t>
      </w:r>
      <w:r w:rsidR="002014C7" w:rsidRPr="002014C7">
        <w:t xml:space="preserve">. </w:t>
      </w:r>
      <w:r w:rsidRPr="002014C7">
        <w:t xml:space="preserve">Конкретные критерии </w:t>
      </w:r>
      <w:r w:rsidR="002014C7">
        <w:t>-</w:t>
      </w:r>
      <w:r w:rsidRPr="002014C7">
        <w:t xml:space="preserve"> это реальные требования к качеству товаров данного вида, зафиксированные в отечественных или зарубежных нормативно-технических документах, а также совокупность базовых значений показателей, характеризующих качество планируемой или проектируемой продукции, реально существующих изделий, выпускаемых в стране или за рубежом и </w:t>
      </w:r>
      <w:r w:rsidR="002014C7">
        <w:t>т.д.</w:t>
      </w:r>
    </w:p>
    <w:p w:rsidR="002014C7" w:rsidRDefault="00DC748C" w:rsidP="002014C7">
      <w:r w:rsidRPr="002014C7">
        <w:t xml:space="preserve">Предмет исследования </w:t>
      </w:r>
      <w:r w:rsidR="002014C7">
        <w:t>- "</w:t>
      </w:r>
      <w:r w:rsidRPr="002014C7">
        <w:t>Таможенная экспертиза продовольственных товаров, цели и задачи</w:t>
      </w:r>
      <w:r w:rsidR="002014C7" w:rsidRPr="002014C7">
        <w:t xml:space="preserve">, </w:t>
      </w:r>
      <w:r w:rsidRPr="002014C7">
        <w:t>виды, порядок проведения</w:t>
      </w:r>
      <w:r w:rsidR="002014C7">
        <w:t>".</w:t>
      </w:r>
    </w:p>
    <w:p w:rsidR="002014C7" w:rsidRDefault="00DC748C" w:rsidP="002014C7">
      <w:r w:rsidRPr="002014C7">
        <w:t xml:space="preserve">Цель работы </w:t>
      </w:r>
      <w:r w:rsidR="002014C7">
        <w:t>-</w:t>
      </w:r>
      <w:r w:rsidRPr="002014C7">
        <w:t xml:space="preserve"> рассмотрение таможенной экспертизы продовольственных товаров, целей и задач, видов, порядка проведения</w:t>
      </w:r>
      <w:r w:rsidR="002014C7" w:rsidRPr="002014C7">
        <w:t>.</w:t>
      </w:r>
    </w:p>
    <w:p w:rsidR="002014C7" w:rsidRDefault="00DC748C" w:rsidP="002014C7">
      <w:r w:rsidRPr="002014C7">
        <w:t xml:space="preserve">Для достижения цели </w:t>
      </w:r>
      <w:r w:rsidR="004213C6" w:rsidRPr="002014C7">
        <w:t xml:space="preserve">необходимо решить </w:t>
      </w:r>
      <w:r w:rsidRPr="002014C7">
        <w:t>следующие задачи</w:t>
      </w:r>
      <w:r w:rsidR="002014C7" w:rsidRPr="002014C7">
        <w:t>:</w:t>
      </w:r>
    </w:p>
    <w:p w:rsidR="002014C7" w:rsidRDefault="004213C6" w:rsidP="002014C7">
      <w:r w:rsidRPr="002014C7">
        <w:t>рассмотреть</w:t>
      </w:r>
      <w:r w:rsidR="00DC748C" w:rsidRPr="002014C7">
        <w:t xml:space="preserve"> экспертизы и исследования при осуществлении таможенного контроля</w:t>
      </w:r>
      <w:r w:rsidR="002014C7" w:rsidRPr="002014C7">
        <w:t>;</w:t>
      </w:r>
    </w:p>
    <w:p w:rsidR="002014C7" w:rsidRDefault="004213C6" w:rsidP="002014C7">
      <w:r w:rsidRPr="002014C7">
        <w:t>изучить таможенную лабораторию, ее структуру, функции и виды деятельности</w:t>
      </w:r>
      <w:r w:rsidR="002014C7" w:rsidRPr="002014C7">
        <w:t>;</w:t>
      </w:r>
    </w:p>
    <w:p w:rsidR="002014C7" w:rsidRDefault="004213C6" w:rsidP="002014C7">
      <w:r w:rsidRPr="002014C7">
        <w:t>рассмотреть таможенные режимы</w:t>
      </w:r>
      <w:r w:rsidR="002014C7" w:rsidRPr="002014C7">
        <w:t>.</w:t>
      </w:r>
    </w:p>
    <w:p w:rsidR="002014C7" w:rsidRDefault="00DC748C" w:rsidP="002014C7">
      <w:pPr>
        <w:pStyle w:val="2"/>
      </w:pPr>
      <w:r w:rsidRPr="002014C7">
        <w:br w:type="page"/>
      </w:r>
      <w:bookmarkStart w:id="2" w:name="_Toc249251646"/>
      <w:r w:rsidRPr="002014C7">
        <w:t>1</w:t>
      </w:r>
      <w:r w:rsidR="002014C7" w:rsidRPr="002014C7">
        <w:t xml:space="preserve">. </w:t>
      </w:r>
      <w:r w:rsidRPr="002014C7">
        <w:t>Экспертизы и исследования продовольственных товаров при осуществлении таможенного контроля</w:t>
      </w:r>
      <w:bookmarkEnd w:id="2"/>
    </w:p>
    <w:p w:rsidR="002014C7" w:rsidRDefault="002014C7" w:rsidP="002014C7"/>
    <w:p w:rsidR="002014C7" w:rsidRDefault="00DC748C" w:rsidP="002014C7">
      <w:r w:rsidRPr="002014C7">
        <w:t>Экспертиза продовольственных товаров, транспортных средств или документов, содержащих сведения о товарах и транспортных средствах либо о совершении операций</w:t>
      </w:r>
      <w:r w:rsidR="002014C7">
        <w:t xml:space="preserve"> (</w:t>
      </w:r>
      <w:r w:rsidRPr="002014C7">
        <w:t>действий</w:t>
      </w:r>
      <w:r w:rsidR="002014C7" w:rsidRPr="002014C7">
        <w:t xml:space="preserve">) </w:t>
      </w:r>
      <w:r w:rsidRPr="002014C7">
        <w:t>в отношении них, назначается в случаях, если при осуществлении таможенного контроля для разъяснения возникающих вопросов необходимы специальные познания</w:t>
      </w:r>
      <w:r w:rsidR="002014C7" w:rsidRPr="002014C7">
        <w:t>.</w:t>
      </w:r>
    </w:p>
    <w:p w:rsidR="002014C7" w:rsidRDefault="00DC748C" w:rsidP="002014C7">
      <w:r w:rsidRPr="002014C7">
        <w:t>Экспертиза проводится экспертами таможенных лабораторий, а также иных соответствующих организаций или другими экспертами, назначаемыми таможенными органами</w:t>
      </w:r>
      <w:r w:rsidR="002014C7" w:rsidRPr="002014C7">
        <w:t xml:space="preserve">. </w:t>
      </w:r>
      <w:r w:rsidRPr="002014C7">
        <w:t>В качестве эксперта может быть назначено любое лицо, обладающее необходимыми специальными познаниями для дачи заключения</w:t>
      </w:r>
      <w:r w:rsidR="002014C7" w:rsidRPr="002014C7">
        <w:t xml:space="preserve">. </w:t>
      </w:r>
      <w:r w:rsidRPr="002014C7">
        <w:t>Для проведения экспертизы эксперт привлекается на договорной основе</w:t>
      </w:r>
      <w:r w:rsidR="002014C7" w:rsidRPr="002014C7">
        <w:t xml:space="preserve">. </w:t>
      </w:r>
      <w:r w:rsidRPr="002014C7">
        <w:t>При назначении экспертизы по инициативе декларанта либо иного заинтересованного лица указанные лица вправе представить таможенным органам предложения по кандидатуре эксперта</w:t>
      </w:r>
      <w:r w:rsidR="002014C7" w:rsidRPr="002014C7">
        <w:t>.</w:t>
      </w:r>
    </w:p>
    <w:p w:rsidR="00DC748C" w:rsidRPr="002014C7" w:rsidRDefault="00DC748C" w:rsidP="002014C7">
      <w:r w:rsidRPr="002014C7">
        <w:t>Срок проведения экспертизы не должен превышать</w:t>
      </w:r>
      <w:r w:rsidR="002014C7" w:rsidRPr="002014C7">
        <w:t xml:space="preserve">: </w:t>
      </w:r>
      <w:r w:rsidR="00917B3D" w:rsidRPr="002014C7">
        <w:rPr>
          <w:rStyle w:val="af3"/>
          <w:color w:val="000000"/>
        </w:rPr>
        <w:footnoteReference w:id="1"/>
      </w:r>
    </w:p>
    <w:p w:rsidR="002014C7" w:rsidRDefault="00DC748C" w:rsidP="002014C7">
      <w:r w:rsidRPr="002014C7">
        <w:t>сроков временного хранения</w:t>
      </w:r>
      <w:r w:rsidR="002014C7">
        <w:t xml:space="preserve"> (</w:t>
      </w:r>
      <w:r w:rsidRPr="002014C7">
        <w:t>ст</w:t>
      </w:r>
      <w:r w:rsidR="002014C7">
        <w:t>.1</w:t>
      </w:r>
      <w:r w:rsidRPr="002014C7">
        <w:t>03 ТК</w:t>
      </w:r>
      <w:r w:rsidR="002014C7" w:rsidRPr="002014C7">
        <w:t>),</w:t>
      </w:r>
      <w:r w:rsidRPr="002014C7">
        <w:t xml:space="preserve"> если выпуск товаров не осуществляется до получения результатов экспертизы</w:t>
      </w:r>
      <w:r w:rsidR="002014C7" w:rsidRPr="002014C7">
        <w:t>;</w:t>
      </w:r>
    </w:p>
    <w:p w:rsidR="002014C7" w:rsidRDefault="00DC748C" w:rsidP="002014C7">
      <w:r w:rsidRPr="002014C7">
        <w:t>шести месяцев, если экспертиза проводится в отношении транспортных средств</w:t>
      </w:r>
      <w:r w:rsidR="002014C7" w:rsidRPr="002014C7">
        <w:t>;</w:t>
      </w:r>
    </w:p>
    <w:p w:rsidR="002014C7" w:rsidRDefault="00DC748C" w:rsidP="002014C7">
      <w:r w:rsidRPr="002014C7">
        <w:t>одного года в иных случаях</w:t>
      </w:r>
      <w:r w:rsidR="002014C7">
        <w:t xml:space="preserve"> (</w:t>
      </w:r>
      <w:r w:rsidRPr="002014C7">
        <w:t>ст</w:t>
      </w:r>
      <w:r w:rsidR="002014C7">
        <w:t>.3</w:t>
      </w:r>
      <w:r w:rsidRPr="002014C7">
        <w:t>78 ТК</w:t>
      </w:r>
      <w:r w:rsidR="002014C7" w:rsidRPr="002014C7">
        <w:t>).</w:t>
      </w:r>
    </w:p>
    <w:p w:rsidR="002014C7" w:rsidRDefault="00DC748C" w:rsidP="002014C7">
      <w:r w:rsidRPr="002014C7">
        <w:t>На основании проведенных исследований и с учетом их результатов эксперт дает заключение в письменной форме от своего имени</w:t>
      </w:r>
      <w:r w:rsidR="002014C7" w:rsidRPr="002014C7">
        <w:t>.</w:t>
      </w:r>
    </w:p>
    <w:p w:rsidR="002014C7" w:rsidRDefault="00DC748C" w:rsidP="002014C7">
      <w:r w:rsidRPr="002014C7">
        <w:t>При недостаточной ясности или полноте заключения может быть назначена дополнительная экспертиза, поручаемая этим же или другим экспертам либо организации</w:t>
      </w:r>
      <w:r w:rsidR="002014C7" w:rsidRPr="002014C7">
        <w:t>.</w:t>
      </w:r>
    </w:p>
    <w:p w:rsidR="002014C7" w:rsidRDefault="00DC748C" w:rsidP="002014C7">
      <w:r w:rsidRPr="002014C7">
        <w:t>Эксперт вправе</w:t>
      </w:r>
      <w:r w:rsidR="002014C7" w:rsidRPr="002014C7">
        <w:t>:</w:t>
      </w:r>
    </w:p>
    <w:p w:rsidR="002014C7" w:rsidRDefault="00DC748C" w:rsidP="002014C7">
      <w:r w:rsidRPr="002014C7">
        <w:t>1</w:t>
      </w:r>
      <w:r w:rsidR="002014C7" w:rsidRPr="002014C7">
        <w:t xml:space="preserve">) </w:t>
      </w:r>
      <w:r w:rsidRPr="002014C7">
        <w:t>знакомиться с материалами, относящимися к предмету экспертизы</w:t>
      </w:r>
      <w:r w:rsidR="002014C7" w:rsidRPr="002014C7">
        <w:t>;</w:t>
      </w:r>
    </w:p>
    <w:p w:rsidR="002014C7" w:rsidRDefault="00DC748C" w:rsidP="002014C7">
      <w:r w:rsidRPr="002014C7">
        <w:t>2</w:t>
      </w:r>
      <w:r w:rsidR="002014C7" w:rsidRPr="002014C7">
        <w:t xml:space="preserve">) </w:t>
      </w:r>
      <w:r w:rsidRPr="002014C7">
        <w:t>с согласия таможенного органа привлекать к производству экспертизы других экспертов</w:t>
      </w:r>
      <w:r w:rsidR="002014C7" w:rsidRPr="002014C7">
        <w:t>;</w:t>
      </w:r>
    </w:p>
    <w:p w:rsidR="002014C7" w:rsidRDefault="00DC748C" w:rsidP="002014C7">
      <w:r w:rsidRPr="002014C7">
        <w:t>3</w:t>
      </w:r>
      <w:r w:rsidR="002014C7" w:rsidRPr="002014C7">
        <w:t xml:space="preserve">) </w:t>
      </w:r>
      <w:r w:rsidRPr="002014C7">
        <w:t>запрашивать дополнительные материалы, необходимые для проведения экспертизы</w:t>
      </w:r>
      <w:r w:rsidR="002014C7" w:rsidRPr="002014C7">
        <w:t>;</w:t>
      </w:r>
    </w:p>
    <w:p w:rsidR="002014C7" w:rsidRDefault="00DC748C" w:rsidP="002014C7">
      <w:r w:rsidRPr="002014C7">
        <w:t>4</w:t>
      </w:r>
      <w:r w:rsidR="002014C7" w:rsidRPr="002014C7">
        <w:t xml:space="preserve">) </w:t>
      </w:r>
      <w:r w:rsidRPr="002014C7">
        <w:t>отказаться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r w:rsidR="002014C7" w:rsidRPr="002014C7">
        <w:t>.</w:t>
      </w:r>
    </w:p>
    <w:p w:rsidR="002014C7" w:rsidRDefault="00DC748C" w:rsidP="002014C7">
      <w:r w:rsidRPr="002014C7">
        <w:t>Таможенный орган, назначивший экспертизу, вручает декларанту либо иным лицам, обладающим полномочиями в отношении товаров и</w:t>
      </w:r>
      <w:r w:rsidR="002014C7">
        <w:t xml:space="preserve"> (</w:t>
      </w:r>
      <w:r w:rsidRPr="002014C7">
        <w:t>или</w:t>
      </w:r>
      <w:r w:rsidR="002014C7" w:rsidRPr="002014C7">
        <w:t xml:space="preserve">) </w:t>
      </w:r>
      <w:r w:rsidRPr="002014C7">
        <w:t>транспортных средств, если эти лица известны, копию заключения эксперта либо его сообщение о невозможности дать заключение</w:t>
      </w:r>
      <w:r w:rsidR="002014C7" w:rsidRPr="002014C7">
        <w:t>.</w:t>
      </w:r>
    </w:p>
    <w:p w:rsidR="002014C7" w:rsidRDefault="00DC748C" w:rsidP="002014C7">
      <w:r w:rsidRPr="002014C7">
        <w:t>При назначении и проведении экспертизы декларант, иное лицо, обладающее полномочиями в отношении товаров и</w:t>
      </w:r>
      <w:r w:rsidR="002014C7">
        <w:t xml:space="preserve"> (</w:t>
      </w:r>
      <w:r w:rsidRPr="002014C7">
        <w:t>или</w:t>
      </w:r>
      <w:r w:rsidR="002014C7" w:rsidRPr="002014C7">
        <w:t xml:space="preserve">) </w:t>
      </w:r>
      <w:r w:rsidRPr="002014C7">
        <w:t>транспортных средств, и их представители вправе</w:t>
      </w:r>
      <w:r w:rsidR="002014C7" w:rsidRPr="002014C7">
        <w:t>:</w:t>
      </w:r>
    </w:p>
    <w:p w:rsidR="002014C7" w:rsidRDefault="00DC748C" w:rsidP="002014C7">
      <w:r w:rsidRPr="002014C7">
        <w:t>1</w:t>
      </w:r>
      <w:r w:rsidR="002014C7" w:rsidRPr="002014C7">
        <w:t xml:space="preserve">) </w:t>
      </w:r>
      <w:r w:rsidRPr="002014C7">
        <w:t>мотивированно заявлять отвод эксперту</w:t>
      </w:r>
      <w:r w:rsidR="002014C7" w:rsidRPr="002014C7">
        <w:t>;</w:t>
      </w:r>
    </w:p>
    <w:p w:rsidR="002014C7" w:rsidRDefault="00DC748C" w:rsidP="002014C7">
      <w:r w:rsidRPr="002014C7">
        <w:t>2</w:t>
      </w:r>
      <w:r w:rsidR="002014C7" w:rsidRPr="002014C7">
        <w:t xml:space="preserve">) </w:t>
      </w:r>
      <w:r w:rsidRPr="002014C7">
        <w:t>заявлять ходатайства о назначении конкретного эксперта</w:t>
      </w:r>
      <w:r w:rsidR="002014C7" w:rsidRPr="002014C7">
        <w:t>;</w:t>
      </w:r>
    </w:p>
    <w:p w:rsidR="002014C7" w:rsidRDefault="00DC748C" w:rsidP="002014C7">
      <w:r w:rsidRPr="002014C7">
        <w:t>3</w:t>
      </w:r>
      <w:r w:rsidR="002014C7" w:rsidRPr="002014C7">
        <w:t xml:space="preserve">) </w:t>
      </w:r>
      <w:r w:rsidRPr="002014C7">
        <w:t>заявлять ходатайства о постановке дополнительных вопросов эксперту для получения по ним заключения</w:t>
      </w:r>
      <w:r w:rsidR="002014C7" w:rsidRPr="002014C7">
        <w:t>;</w:t>
      </w:r>
    </w:p>
    <w:p w:rsidR="002014C7" w:rsidRDefault="00DC748C" w:rsidP="002014C7">
      <w:r w:rsidRPr="002014C7">
        <w:t>4</w:t>
      </w:r>
      <w:r w:rsidR="002014C7" w:rsidRPr="002014C7">
        <w:t xml:space="preserve">) </w:t>
      </w:r>
      <w:r w:rsidRPr="002014C7">
        <w:t>присутствовать с разрешения таможенного органа, назначившего экспертизу, при проведении экспертизы и давать объяснения эксперту</w:t>
      </w:r>
      <w:r w:rsidR="002014C7" w:rsidRPr="002014C7">
        <w:t>;</w:t>
      </w:r>
    </w:p>
    <w:p w:rsidR="002014C7" w:rsidRDefault="00DC748C" w:rsidP="002014C7">
      <w:r w:rsidRPr="002014C7">
        <w:t>5</w:t>
      </w:r>
      <w:r w:rsidR="002014C7" w:rsidRPr="002014C7">
        <w:t xml:space="preserve">) </w:t>
      </w:r>
      <w:r w:rsidRPr="002014C7">
        <w:t>брать пробы и образцы товаров</w:t>
      </w:r>
      <w:r w:rsidR="002014C7">
        <w:t xml:space="preserve"> (</w:t>
      </w:r>
      <w:r w:rsidRPr="002014C7">
        <w:t>статья 383</w:t>
      </w:r>
      <w:r w:rsidR="002014C7" w:rsidRPr="002014C7">
        <w:t>);</w:t>
      </w:r>
    </w:p>
    <w:p w:rsidR="002014C7" w:rsidRDefault="00DC748C" w:rsidP="002014C7">
      <w:r w:rsidRPr="002014C7">
        <w:t>6</w:t>
      </w:r>
      <w:r w:rsidR="002014C7" w:rsidRPr="002014C7">
        <w:t xml:space="preserve">) </w:t>
      </w:r>
      <w:r w:rsidRPr="002014C7">
        <w:t>знакомиться с заключением эксперта либо его сообщением о невозможности дать заключение и получить копию такого заключения или сообщения</w:t>
      </w:r>
      <w:r w:rsidR="002014C7" w:rsidRPr="002014C7">
        <w:t>;</w:t>
      </w:r>
    </w:p>
    <w:p w:rsidR="002014C7" w:rsidRDefault="00DC748C" w:rsidP="002014C7">
      <w:r w:rsidRPr="002014C7">
        <w:t>7</w:t>
      </w:r>
      <w:r w:rsidR="002014C7" w:rsidRPr="002014C7">
        <w:t xml:space="preserve">) </w:t>
      </w:r>
      <w:r w:rsidRPr="002014C7">
        <w:t>ходатайствовать о проведении дополнительной или повторной экспертизы</w:t>
      </w:r>
      <w:r w:rsidR="002014C7" w:rsidRPr="002014C7">
        <w:t>.</w:t>
      </w:r>
    </w:p>
    <w:p w:rsidR="002014C7" w:rsidRDefault="00DC748C" w:rsidP="002014C7">
      <w:r w:rsidRPr="002014C7">
        <w:t>При отказе в удовлетворении ходатайства должностное лицо таможенного органа должно в письменной форме мотивированно сообщить об этом лицу, подавшему ходатайство</w:t>
      </w:r>
      <w:r w:rsidR="002014C7" w:rsidRPr="002014C7">
        <w:t>.</w:t>
      </w:r>
    </w:p>
    <w:p w:rsidR="002014C7" w:rsidRDefault="00DC748C" w:rsidP="002014C7">
      <w:r w:rsidRPr="002014C7">
        <w:t>Должностное лицо таможенного органа при проведении таможенного контроля вправе брать пробы или образцы товаров, необходимые для исследования</w:t>
      </w:r>
      <w:r w:rsidR="002014C7" w:rsidRPr="002014C7">
        <w:t xml:space="preserve">. </w:t>
      </w:r>
      <w:r w:rsidRPr="002014C7">
        <w:t>Порядок взятия проб и образцов регламентирован ст</w:t>
      </w:r>
      <w:r w:rsidR="002014C7">
        <w:t>.3</w:t>
      </w:r>
      <w:r w:rsidRPr="002014C7">
        <w:t>83 ТК</w:t>
      </w:r>
      <w:r w:rsidR="002014C7" w:rsidRPr="002014C7">
        <w:t>.</w:t>
      </w:r>
    </w:p>
    <w:p w:rsidR="002014C7" w:rsidRDefault="00DC748C" w:rsidP="002014C7">
      <w:r w:rsidRPr="002014C7">
        <w:t>В необходимых случаях для участия в совершении конкретных действий при проведении таможенного контроля может быть привлечен не заинтересованный в результатах таких действий специалист, обладающий специальными знаниями и навыками, необходимыми для оказания содействия таможенным органам, в т</w:t>
      </w:r>
      <w:r w:rsidR="002014C7" w:rsidRPr="002014C7">
        <w:t xml:space="preserve">. </w:t>
      </w:r>
      <w:r w:rsidRPr="002014C7">
        <w:t>ч</w:t>
      </w:r>
      <w:r w:rsidR="002014C7" w:rsidRPr="002014C7">
        <w:t xml:space="preserve">. </w:t>
      </w:r>
      <w:r w:rsidRPr="002014C7">
        <w:t>при применении технических средств</w:t>
      </w:r>
      <w:r w:rsidR="002014C7" w:rsidRPr="002014C7">
        <w:t>.</w:t>
      </w:r>
    </w:p>
    <w:p w:rsidR="002014C7" w:rsidRDefault="00DC748C" w:rsidP="002014C7">
      <w:r w:rsidRPr="002014C7">
        <w:t>Привлечение лица в качестве специалиста осуществляется на договорной основе</w:t>
      </w:r>
      <w:r w:rsidR="002014C7" w:rsidRPr="002014C7">
        <w:t>.</w:t>
      </w:r>
    </w:p>
    <w:p w:rsidR="002014C7" w:rsidRDefault="00DC748C" w:rsidP="002014C7">
      <w:r w:rsidRPr="002014C7">
        <w:t>Специалист вправе</w:t>
      </w:r>
      <w:r w:rsidR="002014C7" w:rsidRPr="002014C7">
        <w:t>:</w:t>
      </w:r>
    </w:p>
    <w:p w:rsidR="002014C7" w:rsidRDefault="00DC748C" w:rsidP="002014C7">
      <w:r w:rsidRPr="002014C7">
        <w:t>1</w:t>
      </w:r>
      <w:r w:rsidR="002014C7" w:rsidRPr="002014C7">
        <w:t xml:space="preserve">) </w:t>
      </w:r>
      <w:r w:rsidRPr="002014C7">
        <w:t>знакомиться с материалами, относящимися к предмету действий, совершаемых с его участием</w:t>
      </w:r>
      <w:r w:rsidR="002014C7" w:rsidRPr="002014C7">
        <w:t>;</w:t>
      </w:r>
    </w:p>
    <w:p w:rsidR="002014C7" w:rsidRDefault="00DC748C" w:rsidP="002014C7">
      <w:r w:rsidRPr="002014C7">
        <w:t>2</w:t>
      </w:r>
      <w:r w:rsidR="002014C7" w:rsidRPr="002014C7">
        <w:t xml:space="preserve">) </w:t>
      </w:r>
      <w:r w:rsidRPr="002014C7">
        <w:t>с разрешения должностного лица таможенного органа задавать вопросы, относящиеся к предмету соответствующих действий, участникам таких действий</w:t>
      </w:r>
      <w:r w:rsidR="002014C7" w:rsidRPr="002014C7">
        <w:t>;</w:t>
      </w:r>
    </w:p>
    <w:p w:rsidR="002014C7" w:rsidRDefault="00DC748C" w:rsidP="002014C7">
      <w:r w:rsidRPr="002014C7">
        <w:t>3</w:t>
      </w:r>
      <w:r w:rsidR="002014C7" w:rsidRPr="002014C7">
        <w:t xml:space="preserve">) </w:t>
      </w:r>
      <w:r w:rsidRPr="002014C7">
        <w:t>знакомиться с документами, оформляемыми по результатам совершения действий при проведении таможенного контроля, в которых он принимал участие, и делать заявления или замечания по поводу совершаемых им действий, подлежащие занесению в такие документы</w:t>
      </w:r>
      <w:r w:rsidR="002014C7" w:rsidRPr="002014C7">
        <w:t>.</w:t>
      </w:r>
    </w:p>
    <w:p w:rsidR="002014C7" w:rsidRDefault="00DC748C" w:rsidP="002014C7">
      <w:r w:rsidRPr="002014C7">
        <w:t>Специалист обязан</w:t>
      </w:r>
      <w:r w:rsidR="002014C7" w:rsidRPr="002014C7">
        <w:t>:</w:t>
      </w:r>
    </w:p>
    <w:p w:rsidR="002014C7" w:rsidRDefault="00DC748C" w:rsidP="002014C7">
      <w:r w:rsidRPr="002014C7">
        <w:t>1</w:t>
      </w:r>
      <w:r w:rsidR="002014C7" w:rsidRPr="002014C7">
        <w:t xml:space="preserve">) </w:t>
      </w:r>
      <w:r w:rsidRPr="002014C7">
        <w:t>участвовать в совершении действий, требующих специальных знаний, давать пояснения по поводу совершаемых им действий</w:t>
      </w:r>
      <w:r w:rsidR="002014C7" w:rsidRPr="002014C7">
        <w:t>;</w:t>
      </w:r>
    </w:p>
    <w:p w:rsidR="002014C7" w:rsidRDefault="00DC748C" w:rsidP="002014C7">
      <w:r w:rsidRPr="002014C7">
        <w:t>2</w:t>
      </w:r>
      <w:r w:rsidR="002014C7" w:rsidRPr="002014C7">
        <w:t xml:space="preserve">) </w:t>
      </w:r>
      <w:r w:rsidRPr="002014C7">
        <w:t>удостоверить своей подписью факт совершения указанных действий, их содержание и результаты</w:t>
      </w:r>
      <w:r w:rsidR="002014C7" w:rsidRPr="002014C7">
        <w:t>.</w:t>
      </w:r>
    </w:p>
    <w:p w:rsidR="002014C7" w:rsidRDefault="00DC748C" w:rsidP="002014C7">
      <w:r w:rsidRPr="002014C7">
        <w:t>По окончании исследования пробы или образцы товаров возвращаются их владельцу, за исключением случаев, когда такие пробы или образцы подлежат уничтожению или утилизации в соответствии с законодательством Российской Федерации, а также когда расходы на возврат проб или образцов превышают их стоимость</w:t>
      </w:r>
      <w:r w:rsidR="002014C7" w:rsidRPr="002014C7">
        <w:t>.</w:t>
      </w:r>
    </w:p>
    <w:p w:rsidR="002014C7" w:rsidRDefault="002014C7" w:rsidP="002014C7"/>
    <w:p w:rsidR="002014C7" w:rsidRPr="002014C7" w:rsidRDefault="00DC748C" w:rsidP="002014C7">
      <w:pPr>
        <w:pStyle w:val="2"/>
      </w:pPr>
      <w:bookmarkStart w:id="3" w:name="_Toc249251647"/>
      <w:r w:rsidRPr="002014C7">
        <w:t>2</w:t>
      </w:r>
      <w:r w:rsidR="002014C7" w:rsidRPr="002014C7">
        <w:t xml:space="preserve">. </w:t>
      </w:r>
      <w:r w:rsidRPr="002014C7">
        <w:t>Таможенная лаборатория, ее структура, функции, виды деятельности</w:t>
      </w:r>
      <w:bookmarkEnd w:id="3"/>
    </w:p>
    <w:p w:rsidR="002014C7" w:rsidRDefault="002014C7" w:rsidP="002014C7"/>
    <w:p w:rsidR="002014C7" w:rsidRDefault="00DC748C" w:rsidP="002014C7">
      <w:r w:rsidRPr="002014C7">
        <w:t>Экспертизу можно проводить на общественных началах, на коммерческой основе или в качестве выполнения служебного задания</w:t>
      </w:r>
      <w:r w:rsidR="002014C7" w:rsidRPr="002014C7">
        <w:t xml:space="preserve">. </w:t>
      </w:r>
      <w:r w:rsidRPr="002014C7">
        <w:t>Поэтому в настоящее время в мире существуют самые разнообразные организационные формы экспертизы</w:t>
      </w:r>
      <w:r w:rsidR="002014C7" w:rsidRPr="002014C7">
        <w:t xml:space="preserve">: </w:t>
      </w:r>
      <w:r w:rsidRPr="002014C7">
        <w:t>общественные, частно-кооперативные, цеховые</w:t>
      </w:r>
      <w:r w:rsidR="002014C7">
        <w:t xml:space="preserve"> (</w:t>
      </w:r>
      <w:r w:rsidRPr="002014C7">
        <w:t>ведомственные</w:t>
      </w:r>
      <w:r w:rsidR="002014C7" w:rsidRPr="002014C7">
        <w:t>),</w:t>
      </w:r>
      <w:r w:rsidRPr="002014C7">
        <w:t xml:space="preserve"> государственные, международные, работа в которых проводится комиссионно или единолично, на постоянной или временной основе</w:t>
      </w:r>
      <w:r w:rsidR="002014C7" w:rsidRPr="002014C7">
        <w:t>.</w:t>
      </w:r>
    </w:p>
    <w:p w:rsidR="002014C7" w:rsidRDefault="00DC748C" w:rsidP="002014C7">
      <w:r w:rsidRPr="002014C7">
        <w:t>Любые экспертные организации, в том числе и таможенные лаборатории, должны обладать необходимым набором и количеством технических средств и методов исследования, банком данных, эталонными коллекциями контрольных образцов, помещениями и рабочими местами, соответствующими этой работе, и главное</w:t>
      </w:r>
      <w:r w:rsidR="002014C7" w:rsidRPr="002014C7">
        <w:t xml:space="preserve"> - </w:t>
      </w:r>
      <w:r w:rsidRPr="002014C7">
        <w:t>высококвалифицированными кадрами экспертов</w:t>
      </w:r>
      <w:r w:rsidR="002014C7" w:rsidRPr="002014C7">
        <w:t>.</w:t>
      </w:r>
    </w:p>
    <w:p w:rsidR="002014C7" w:rsidRDefault="00DC748C" w:rsidP="002014C7">
      <w:r w:rsidRPr="002014C7">
        <w:t>Они обязаны также иметь пакет необходимых нормативно-технических документов</w:t>
      </w:r>
      <w:r w:rsidR="002014C7">
        <w:t xml:space="preserve"> (</w:t>
      </w:r>
      <w:r w:rsidRPr="002014C7">
        <w:t>НТД</w:t>
      </w:r>
      <w:r w:rsidR="002014C7" w:rsidRPr="002014C7">
        <w:t xml:space="preserve">) </w:t>
      </w:r>
      <w:r w:rsidRPr="002014C7">
        <w:t>и руководящих материалов, касающихся теории и практики экспертиз, правил техники безопасности и мер по обеспечению защиты изучаемых объектов, прав собственности и конфиденциальной информации</w:t>
      </w:r>
      <w:r w:rsidR="002014C7" w:rsidRPr="002014C7">
        <w:t>.</w:t>
      </w:r>
    </w:p>
    <w:p w:rsidR="002014C7" w:rsidRDefault="00DC748C" w:rsidP="002014C7">
      <w:r w:rsidRPr="002014C7">
        <w:t>Экспертные организации независимо от форм собственности</w:t>
      </w:r>
      <w:r w:rsidR="002014C7">
        <w:t xml:space="preserve"> (</w:t>
      </w:r>
      <w:r w:rsidRPr="002014C7">
        <w:t>государственная, кооперативная, арендная</w:t>
      </w:r>
      <w:r w:rsidR="002014C7" w:rsidRPr="002014C7">
        <w:t xml:space="preserve">) </w:t>
      </w:r>
      <w:r w:rsidRPr="002014C7">
        <w:t>должны иметь статус юридического лица</w:t>
      </w:r>
      <w:r w:rsidR="002014C7" w:rsidRPr="002014C7">
        <w:t xml:space="preserve">. </w:t>
      </w:r>
    </w:p>
    <w:p w:rsidR="00DC748C" w:rsidRPr="002014C7" w:rsidRDefault="00DC748C" w:rsidP="002014C7">
      <w:r w:rsidRPr="002014C7">
        <w:t>Они обязаны быть независимыми настолько, чтобы их административная подчиненность и финансовое положение полностью исключали возможность какого-либо воздействия на персонал или результаты экспертизы со стороны администрации, коммерческих или правоохранительных организаций</w:t>
      </w:r>
      <w:r w:rsidR="002014C7" w:rsidRPr="002014C7">
        <w:t xml:space="preserve">. </w:t>
      </w:r>
      <w:r w:rsidRPr="002014C7">
        <w:t>К обязательным условиям, обеспечивающим их независимость, следует отнести</w:t>
      </w:r>
      <w:r w:rsidR="002014C7" w:rsidRPr="002014C7">
        <w:t xml:space="preserve">: </w:t>
      </w:r>
      <w:r w:rsidR="00917B3D" w:rsidRPr="002014C7">
        <w:rPr>
          <w:rStyle w:val="af3"/>
          <w:color w:val="000000"/>
        </w:rPr>
        <w:footnoteReference w:id="2"/>
      </w:r>
    </w:p>
    <w:p w:rsidR="002014C7" w:rsidRDefault="00DC748C" w:rsidP="002014C7">
      <w:r w:rsidRPr="002014C7">
        <w:t>отсутствие совместных коммерческих интересов с поставщиками или потребителями исследуемой продукции</w:t>
      </w:r>
      <w:r w:rsidR="002014C7" w:rsidRPr="002014C7">
        <w:t>;</w:t>
      </w:r>
    </w:p>
    <w:p w:rsidR="002014C7" w:rsidRDefault="00DC748C" w:rsidP="002014C7">
      <w:r w:rsidRPr="002014C7">
        <w:t>отсутствие хозяйственной деятельности в области разработки или изготовления исследуемой продукции</w:t>
      </w:r>
      <w:r w:rsidR="002014C7" w:rsidRPr="002014C7">
        <w:t>;</w:t>
      </w:r>
    </w:p>
    <w:p w:rsidR="002014C7" w:rsidRDefault="00DC748C" w:rsidP="002014C7">
      <w:r w:rsidRPr="002014C7">
        <w:t>независимость экспертов от администрации, заинтересованной в правоведении экспертизы</w:t>
      </w:r>
      <w:r w:rsidR="002014C7" w:rsidRPr="002014C7">
        <w:t>.</w:t>
      </w:r>
    </w:p>
    <w:p w:rsidR="002014C7" w:rsidRDefault="00DC748C" w:rsidP="002014C7">
      <w:r w:rsidRPr="002014C7">
        <w:t>Важной особенностью проведения экспертизы с точки зрения се объективности является независимость от сторон в тех ситуациях, когда их интересы сталкиваются</w:t>
      </w:r>
      <w:r w:rsidR="002014C7" w:rsidRPr="002014C7">
        <w:t xml:space="preserve">. </w:t>
      </w:r>
    </w:p>
    <w:p w:rsidR="002014C7" w:rsidRDefault="00DC748C" w:rsidP="002014C7">
      <w:r w:rsidRPr="002014C7">
        <w:t>В связи с этим экспертиза ведомственная, в том числе и таможенная, проводимая экспертно</w:t>
      </w:r>
      <w:r w:rsidR="002014C7" w:rsidRPr="002014C7">
        <w:t xml:space="preserve"> - </w:t>
      </w:r>
      <w:r w:rsidRPr="002014C7">
        <w:t>криминалистическими службами ГТК России, не может считаться в полной мере независимой</w:t>
      </w:r>
      <w:r w:rsidR="002014C7" w:rsidRPr="002014C7">
        <w:t>.</w:t>
      </w:r>
    </w:p>
    <w:p w:rsidR="002014C7" w:rsidRDefault="00DC748C" w:rsidP="002014C7">
      <w:r w:rsidRPr="002014C7">
        <w:t>Экспертным учреждениям необходимо иметь должностные инструкции для каждой категории экспертов и специалистов, устанавливающие их функциональные обязанности и ответственность, требования к уровню образования и профессиональной подготовки, научно-техническим знаниям и опыту</w:t>
      </w:r>
      <w:r w:rsidR="002014C7" w:rsidRPr="002014C7">
        <w:t>.</w:t>
      </w:r>
    </w:p>
    <w:p w:rsidR="002014C7" w:rsidRDefault="00DC748C" w:rsidP="002014C7">
      <w:r w:rsidRPr="002014C7">
        <w:t>Практика показывает, что необходимые для проведения экспертизы условия могут быть обеспечены лишь в специализированных учреждениях</w:t>
      </w:r>
      <w:r w:rsidR="002014C7" w:rsidRPr="002014C7">
        <w:t xml:space="preserve">: </w:t>
      </w:r>
      <w:r w:rsidRPr="002014C7">
        <w:t>вузах, научно-исследовательских институтах, музеях, таможенных лабораториях</w:t>
      </w:r>
      <w:r w:rsidR="002014C7" w:rsidRPr="002014C7">
        <w:t xml:space="preserve">. </w:t>
      </w:r>
      <w:r w:rsidRPr="002014C7">
        <w:t>Каждая из этих организаций обязана разработать и утвердить положение об экспертной деятельности</w:t>
      </w:r>
      <w:r w:rsidR="002014C7" w:rsidRPr="002014C7">
        <w:t xml:space="preserve">. </w:t>
      </w:r>
    </w:p>
    <w:p w:rsidR="002014C7" w:rsidRDefault="00DC748C" w:rsidP="002014C7">
      <w:r w:rsidRPr="002014C7">
        <w:t>В этом документе указывают</w:t>
      </w:r>
      <w:r w:rsidR="002014C7" w:rsidRPr="002014C7">
        <w:t xml:space="preserve">: </w:t>
      </w:r>
      <w:r w:rsidRPr="002014C7">
        <w:t>задачи, функции, организационную структуру, источники финансирования, права и обязанности организации и ее экспертов, а также некоторые другие условия, регламентирующие взаимоотношения с заказчиком,</w:t>
      </w:r>
      <w:r w:rsidR="002014C7" w:rsidRPr="002014C7">
        <w:t xml:space="preserve"> - </w:t>
      </w:r>
      <w:r w:rsidRPr="002014C7">
        <w:t>правила приема образцов и выдачу заключений, требования к упаковке, транспортированию и хранению образцов и др</w:t>
      </w:r>
      <w:r w:rsidR="002014C7" w:rsidRPr="002014C7">
        <w:t>.</w:t>
      </w:r>
    </w:p>
    <w:p w:rsidR="002014C7" w:rsidRDefault="002014C7" w:rsidP="002014C7"/>
    <w:p w:rsidR="002014C7" w:rsidRPr="002014C7" w:rsidRDefault="00DC748C" w:rsidP="002014C7">
      <w:pPr>
        <w:pStyle w:val="2"/>
      </w:pPr>
      <w:bookmarkStart w:id="4" w:name="_Toc249251648"/>
      <w:r w:rsidRPr="002014C7">
        <w:t>3</w:t>
      </w:r>
      <w:r w:rsidR="002014C7" w:rsidRPr="002014C7">
        <w:t xml:space="preserve">. </w:t>
      </w:r>
      <w:r w:rsidRPr="002014C7">
        <w:t>Таможенные режимы</w:t>
      </w:r>
      <w:bookmarkEnd w:id="4"/>
    </w:p>
    <w:p w:rsidR="002014C7" w:rsidRDefault="002014C7" w:rsidP="002014C7"/>
    <w:p w:rsidR="002014C7" w:rsidRDefault="00DC748C" w:rsidP="002014C7">
      <w:r w:rsidRPr="002014C7">
        <w:t>Таможенный режим является одним из видов административно-правовых режимов и важнейшим институтом таможенного права</w:t>
      </w:r>
      <w:r w:rsidR="002014C7" w:rsidRPr="002014C7">
        <w:t xml:space="preserve"> </w:t>
      </w:r>
      <w:r w:rsidRPr="002014C7">
        <w:t>Российской Федерации</w:t>
      </w:r>
      <w:r w:rsidR="002014C7" w:rsidRPr="002014C7">
        <w:t xml:space="preserve">. </w:t>
      </w:r>
      <w:r w:rsidRPr="002014C7">
        <w:t>Согласно п</w:t>
      </w:r>
      <w:r w:rsidR="002014C7">
        <w:t>.1</w:t>
      </w:r>
      <w:r w:rsidRPr="002014C7">
        <w:t>2 ст</w:t>
      </w:r>
      <w:r w:rsidR="002014C7">
        <w:t>.1</w:t>
      </w:r>
      <w:r w:rsidRPr="002014C7">
        <w:t>8 ТК РФ</w:t>
      </w:r>
      <w:r w:rsidR="002014C7">
        <w:t xml:space="preserve"> "</w:t>
      </w:r>
      <w:r w:rsidRPr="002014C7">
        <w:t>таможенный</w:t>
      </w:r>
      <w:r w:rsidR="002014C7" w:rsidRPr="002014C7">
        <w:t xml:space="preserve"> </w:t>
      </w:r>
      <w:r w:rsidRPr="002014C7">
        <w:t>режим</w:t>
      </w:r>
      <w:r w:rsidR="002014C7" w:rsidRPr="002014C7">
        <w:t xml:space="preserve"> - </w:t>
      </w:r>
      <w:r w:rsidRPr="002014C7">
        <w:t>совокупность</w:t>
      </w:r>
      <w:r w:rsidR="002014C7" w:rsidRPr="002014C7">
        <w:t xml:space="preserve"> </w:t>
      </w:r>
      <w:r w:rsidRPr="002014C7">
        <w:t>положений</w:t>
      </w:r>
      <w:r w:rsidR="002014C7" w:rsidRPr="002014C7">
        <w:t xml:space="preserve">, </w:t>
      </w:r>
      <w:r w:rsidRPr="002014C7">
        <w:t>определяющих</w:t>
      </w:r>
      <w:r w:rsidR="002014C7" w:rsidRPr="002014C7">
        <w:t xml:space="preserve"> </w:t>
      </w:r>
      <w:r w:rsidRPr="002014C7">
        <w:t>статус</w:t>
      </w:r>
      <w:r w:rsidR="002014C7" w:rsidRPr="002014C7">
        <w:t xml:space="preserve"> </w:t>
      </w:r>
      <w:r w:rsidRPr="002014C7">
        <w:t>товаров</w:t>
      </w:r>
      <w:r w:rsidR="002014C7" w:rsidRPr="002014C7">
        <w:t xml:space="preserve"> </w:t>
      </w:r>
      <w:r w:rsidRPr="002014C7">
        <w:t>и</w:t>
      </w:r>
      <w:r w:rsidR="002014C7" w:rsidRPr="002014C7">
        <w:t xml:space="preserve"> </w:t>
      </w:r>
      <w:r w:rsidRPr="002014C7">
        <w:t>транспортных</w:t>
      </w:r>
      <w:r w:rsidR="002014C7" w:rsidRPr="002014C7">
        <w:t xml:space="preserve"> </w:t>
      </w:r>
      <w:r w:rsidRPr="002014C7">
        <w:t>средств</w:t>
      </w:r>
      <w:r w:rsidR="002014C7" w:rsidRPr="002014C7">
        <w:t xml:space="preserve">, </w:t>
      </w:r>
      <w:r w:rsidRPr="002014C7">
        <w:t>перемещаемых</w:t>
      </w:r>
      <w:r w:rsidR="002014C7" w:rsidRPr="002014C7">
        <w:t xml:space="preserve"> </w:t>
      </w:r>
      <w:r w:rsidRPr="002014C7">
        <w:t>через</w:t>
      </w:r>
      <w:r w:rsidR="002014C7" w:rsidRPr="002014C7">
        <w:t xml:space="preserve"> </w:t>
      </w:r>
      <w:r w:rsidRPr="002014C7">
        <w:t>таможенную</w:t>
      </w:r>
      <w:r w:rsidR="002014C7" w:rsidRPr="002014C7">
        <w:t xml:space="preserve"> </w:t>
      </w:r>
      <w:r w:rsidRPr="002014C7">
        <w:t>границу</w:t>
      </w:r>
      <w:r w:rsidR="002014C7" w:rsidRPr="002014C7">
        <w:t xml:space="preserve"> </w:t>
      </w:r>
      <w:r w:rsidRPr="002014C7">
        <w:t>Российской</w:t>
      </w:r>
      <w:r w:rsidR="002014C7" w:rsidRPr="002014C7">
        <w:t xml:space="preserve"> </w:t>
      </w:r>
      <w:r w:rsidRPr="002014C7">
        <w:t>Федерации, для таможенных целей</w:t>
      </w:r>
      <w:r w:rsidR="002014C7">
        <w:t xml:space="preserve">". </w:t>
      </w:r>
      <w:r w:rsidRPr="002014C7">
        <w:t>Вместе с тем необходимо отметить, что</w:t>
      </w:r>
      <w:r w:rsidR="002014C7" w:rsidRPr="002014C7">
        <w:t xml:space="preserve"> </w:t>
      </w:r>
      <w:r w:rsidRPr="002014C7">
        <w:t>таможенный режим устанавливает порядок перемещения товара через таможенную границу в зависимости от его назначения, условия нахождения его на/вне таможенной территории, устанавливает рамки, в которых может исполь</w:t>
      </w:r>
      <w:bookmarkStart w:id="5" w:name="OCRUncertain013"/>
      <w:r w:rsidRPr="002014C7">
        <w:t>з</w:t>
      </w:r>
      <w:bookmarkEnd w:id="5"/>
      <w:r w:rsidRPr="002014C7">
        <w:t>оваться товар</w:t>
      </w:r>
      <w:r w:rsidR="002014C7" w:rsidRPr="002014C7">
        <w:t xml:space="preserve">. </w:t>
      </w:r>
      <w:r w:rsidRPr="002014C7">
        <w:t>Он определяет пределы</w:t>
      </w:r>
      <w:r w:rsidR="002014C7" w:rsidRPr="002014C7">
        <w:t xml:space="preserve"> </w:t>
      </w:r>
      <w:r w:rsidRPr="002014C7">
        <w:t>прав</w:t>
      </w:r>
      <w:r w:rsidR="002014C7" w:rsidRPr="002014C7">
        <w:t xml:space="preserve"> </w:t>
      </w:r>
      <w:r w:rsidRPr="002014C7">
        <w:t>физических</w:t>
      </w:r>
      <w:r w:rsidR="002014C7" w:rsidRPr="002014C7">
        <w:t xml:space="preserve"> </w:t>
      </w:r>
      <w:r w:rsidRPr="002014C7">
        <w:t>и юридических</w:t>
      </w:r>
      <w:r w:rsidR="002014C7" w:rsidRPr="002014C7">
        <w:t xml:space="preserve"> </w:t>
      </w:r>
      <w:r w:rsidRPr="002014C7">
        <w:t>лиц</w:t>
      </w:r>
      <w:r w:rsidR="002014C7" w:rsidRPr="002014C7">
        <w:t xml:space="preserve"> </w:t>
      </w:r>
      <w:r w:rsidRPr="002014C7">
        <w:t>по</w:t>
      </w:r>
      <w:r w:rsidR="002014C7" w:rsidRPr="002014C7">
        <w:t xml:space="preserve"> </w:t>
      </w:r>
      <w:r w:rsidRPr="002014C7">
        <w:t>распоряжению</w:t>
      </w:r>
      <w:r w:rsidR="002014C7" w:rsidRPr="002014C7">
        <w:t xml:space="preserve"> </w:t>
      </w:r>
      <w:r w:rsidRPr="002014C7">
        <w:t>находящимися</w:t>
      </w:r>
      <w:r w:rsidR="002014C7" w:rsidRPr="002014C7">
        <w:t xml:space="preserve"> </w:t>
      </w:r>
      <w:r w:rsidRPr="002014C7">
        <w:t>в</w:t>
      </w:r>
      <w:r w:rsidR="002014C7" w:rsidRPr="002014C7">
        <w:t xml:space="preserve"> </w:t>
      </w:r>
      <w:r w:rsidRPr="002014C7">
        <w:t>их владении</w:t>
      </w:r>
      <w:r w:rsidR="002014C7" w:rsidRPr="002014C7">
        <w:t xml:space="preserve"> </w:t>
      </w:r>
      <w:r w:rsidRPr="002014C7">
        <w:t>товарами</w:t>
      </w:r>
      <w:r w:rsidR="002014C7" w:rsidRPr="002014C7">
        <w:t xml:space="preserve"> </w:t>
      </w:r>
      <w:r w:rsidRPr="002014C7">
        <w:t>и</w:t>
      </w:r>
      <w:r w:rsidR="002014C7" w:rsidRPr="002014C7">
        <w:t xml:space="preserve"> </w:t>
      </w:r>
      <w:r w:rsidRPr="002014C7">
        <w:t>транспортными</w:t>
      </w:r>
      <w:r w:rsidR="002014C7" w:rsidRPr="002014C7">
        <w:t xml:space="preserve"> </w:t>
      </w:r>
      <w:r w:rsidRPr="002014C7">
        <w:t>средствами, ввезенными</w:t>
      </w:r>
      <w:r w:rsidR="002014C7" w:rsidRPr="002014C7">
        <w:t xml:space="preserve"> </w:t>
      </w:r>
      <w:r w:rsidRPr="002014C7">
        <w:t>на</w:t>
      </w:r>
      <w:r w:rsidR="002014C7" w:rsidRPr="002014C7">
        <w:t xml:space="preserve"> </w:t>
      </w:r>
      <w:r w:rsidRPr="002014C7">
        <w:t>территорию</w:t>
      </w:r>
      <w:r w:rsidR="002014C7" w:rsidRPr="002014C7">
        <w:t xml:space="preserve"> </w:t>
      </w:r>
      <w:r w:rsidRPr="002014C7">
        <w:t>Российской</w:t>
      </w:r>
      <w:r w:rsidR="002014C7" w:rsidRPr="002014C7">
        <w:t xml:space="preserve"> </w:t>
      </w:r>
      <w:r w:rsidRPr="002014C7">
        <w:t>Федерации</w:t>
      </w:r>
      <w:r w:rsidR="002014C7" w:rsidRPr="002014C7">
        <w:t xml:space="preserve">, </w:t>
      </w:r>
      <w:r w:rsidRPr="002014C7">
        <w:t>следующими</w:t>
      </w:r>
      <w:r w:rsidR="002014C7" w:rsidRPr="002014C7">
        <w:t xml:space="preserve"> </w:t>
      </w:r>
      <w:r w:rsidRPr="002014C7">
        <w:t>транзитом</w:t>
      </w:r>
      <w:r w:rsidR="002014C7" w:rsidRPr="002014C7">
        <w:t xml:space="preserve"> </w:t>
      </w:r>
      <w:r w:rsidRPr="002014C7">
        <w:t>или вывозимыми</w:t>
      </w:r>
      <w:r w:rsidR="002014C7" w:rsidRPr="002014C7">
        <w:t xml:space="preserve"> </w:t>
      </w:r>
      <w:r w:rsidRPr="002014C7">
        <w:t>за ее</w:t>
      </w:r>
      <w:r w:rsidR="002014C7" w:rsidRPr="002014C7">
        <w:t xml:space="preserve"> </w:t>
      </w:r>
      <w:r w:rsidRPr="002014C7">
        <w:t>пределы</w:t>
      </w:r>
      <w:r w:rsidR="002014C7" w:rsidRPr="002014C7">
        <w:t>.</w:t>
      </w:r>
    </w:p>
    <w:p w:rsidR="002014C7" w:rsidRDefault="00DC748C" w:rsidP="002014C7">
      <w:r w:rsidRPr="002014C7">
        <w:t>Таможенный режим является постоянным, федеральным</w:t>
      </w:r>
      <w:r w:rsidR="002014C7">
        <w:t xml:space="preserve"> (</w:t>
      </w:r>
      <w:r w:rsidRPr="002014C7">
        <w:t>общегосударственным</w:t>
      </w:r>
      <w:r w:rsidR="002014C7" w:rsidRPr="002014C7">
        <w:t xml:space="preserve">) </w:t>
      </w:r>
      <w:r w:rsidRPr="002014C7">
        <w:t>режимом</w:t>
      </w:r>
      <w:r w:rsidR="002014C7" w:rsidRPr="002014C7">
        <w:t xml:space="preserve">. </w:t>
      </w:r>
      <w:r w:rsidRPr="002014C7">
        <w:t>Он закрепляется системой установленных федеральными актами юридических норм, регулирующих деятельность по перемещению материальных ценностей через границу Российской Федерации</w:t>
      </w:r>
      <w:r w:rsidR="002014C7" w:rsidRPr="002014C7">
        <w:t>.</w:t>
      </w:r>
    </w:p>
    <w:p w:rsidR="00DC748C" w:rsidRPr="002014C7" w:rsidRDefault="00DC748C" w:rsidP="002014C7">
      <w:pPr>
        <w:rPr>
          <w:snapToGrid w:val="0"/>
          <w:lang w:eastAsia="en-US"/>
        </w:rPr>
      </w:pPr>
      <w:r w:rsidRPr="002014C7">
        <w:rPr>
          <w:snapToGrid w:val="0"/>
          <w:lang w:eastAsia="en-US"/>
        </w:rPr>
        <w:t>Таможенный кодекс РФ в ст</w:t>
      </w:r>
      <w:r w:rsidR="002014C7">
        <w:rPr>
          <w:snapToGrid w:val="0"/>
          <w:lang w:eastAsia="en-US"/>
        </w:rPr>
        <w:t>.2</w:t>
      </w:r>
      <w:r w:rsidRPr="002014C7">
        <w:rPr>
          <w:snapToGrid w:val="0"/>
          <w:lang w:eastAsia="en-US"/>
        </w:rPr>
        <w:t>3 содержит общий перечень видов таможенных режимов товаров и транспортных средств</w:t>
      </w:r>
      <w:r w:rsidR="002014C7" w:rsidRPr="002014C7">
        <w:rPr>
          <w:snapToGrid w:val="0"/>
          <w:lang w:eastAsia="en-US"/>
        </w:rPr>
        <w:t xml:space="preserve">: </w:t>
      </w:r>
      <w:r w:rsidR="00917B3D" w:rsidRPr="002014C7">
        <w:rPr>
          <w:rStyle w:val="af3"/>
          <w:snapToGrid w:val="0"/>
          <w:color w:val="000000"/>
          <w:lang w:eastAsia="en-US"/>
        </w:rPr>
        <w:footnoteReference w:id="3"/>
      </w:r>
    </w:p>
    <w:p w:rsidR="002014C7" w:rsidRDefault="00DC748C" w:rsidP="002014C7">
      <w:pPr>
        <w:rPr>
          <w:snapToGrid w:val="0"/>
          <w:lang w:eastAsia="en-US"/>
        </w:rPr>
      </w:pPr>
      <w:r w:rsidRPr="002014C7">
        <w:rPr>
          <w:snapToGrid w:val="0"/>
          <w:lang w:eastAsia="en-US"/>
        </w:rPr>
        <w:t>1</w:t>
      </w:r>
      <w:r w:rsidR="002014C7" w:rsidRPr="002014C7">
        <w:rPr>
          <w:snapToGrid w:val="0"/>
          <w:lang w:eastAsia="en-US"/>
        </w:rPr>
        <w:t xml:space="preserve">. </w:t>
      </w:r>
      <w:r w:rsidRPr="002014C7">
        <w:rPr>
          <w:snapToGrid w:val="0"/>
          <w:lang w:eastAsia="en-US"/>
        </w:rPr>
        <w:t>Выпуск для свободного обращения</w:t>
      </w:r>
      <w:r w:rsidR="002014C7" w:rsidRPr="002014C7">
        <w:rPr>
          <w:snapToGrid w:val="0"/>
          <w:lang w:eastAsia="en-US"/>
        </w:rPr>
        <w:t>.</w:t>
      </w:r>
    </w:p>
    <w:p w:rsidR="002014C7" w:rsidRDefault="00DC748C" w:rsidP="002014C7">
      <w:pPr>
        <w:rPr>
          <w:snapToGrid w:val="0"/>
          <w:lang w:eastAsia="en-US"/>
        </w:rPr>
      </w:pPr>
      <w:r w:rsidRPr="002014C7">
        <w:rPr>
          <w:snapToGrid w:val="0"/>
          <w:lang w:eastAsia="en-US"/>
        </w:rPr>
        <w:t>2</w:t>
      </w:r>
      <w:r w:rsidR="002014C7" w:rsidRPr="002014C7">
        <w:rPr>
          <w:snapToGrid w:val="0"/>
          <w:lang w:eastAsia="en-US"/>
        </w:rPr>
        <w:t xml:space="preserve">. </w:t>
      </w:r>
      <w:r w:rsidRPr="002014C7">
        <w:rPr>
          <w:snapToGrid w:val="0"/>
          <w:lang w:eastAsia="en-US"/>
        </w:rPr>
        <w:t>Реимпорт</w:t>
      </w:r>
      <w:r w:rsidR="002014C7" w:rsidRPr="002014C7">
        <w:rPr>
          <w:snapToGrid w:val="0"/>
          <w:lang w:eastAsia="en-US"/>
        </w:rPr>
        <w:t>.</w:t>
      </w:r>
    </w:p>
    <w:p w:rsidR="002014C7" w:rsidRDefault="00DC748C" w:rsidP="002014C7">
      <w:pPr>
        <w:rPr>
          <w:snapToGrid w:val="0"/>
          <w:lang w:eastAsia="en-US"/>
        </w:rPr>
      </w:pPr>
      <w:r w:rsidRPr="002014C7">
        <w:rPr>
          <w:snapToGrid w:val="0"/>
          <w:lang w:eastAsia="en-US"/>
        </w:rPr>
        <w:t>3</w:t>
      </w:r>
      <w:r w:rsidR="002014C7" w:rsidRPr="002014C7">
        <w:rPr>
          <w:snapToGrid w:val="0"/>
          <w:lang w:eastAsia="en-US"/>
        </w:rPr>
        <w:t xml:space="preserve">. </w:t>
      </w:r>
      <w:r w:rsidRPr="002014C7">
        <w:rPr>
          <w:snapToGrid w:val="0"/>
          <w:lang w:eastAsia="en-US"/>
        </w:rPr>
        <w:t>Транзит</w:t>
      </w:r>
      <w:r w:rsidR="002014C7" w:rsidRPr="002014C7">
        <w:rPr>
          <w:snapToGrid w:val="0"/>
          <w:lang w:eastAsia="en-US"/>
        </w:rPr>
        <w:t>.</w:t>
      </w:r>
    </w:p>
    <w:p w:rsidR="002014C7" w:rsidRDefault="00DC748C" w:rsidP="002014C7">
      <w:pPr>
        <w:rPr>
          <w:snapToGrid w:val="0"/>
          <w:lang w:eastAsia="en-US"/>
        </w:rPr>
      </w:pPr>
      <w:r w:rsidRPr="002014C7">
        <w:rPr>
          <w:snapToGrid w:val="0"/>
          <w:lang w:eastAsia="en-US"/>
        </w:rPr>
        <w:t>4</w:t>
      </w:r>
      <w:r w:rsidR="002014C7" w:rsidRPr="002014C7">
        <w:rPr>
          <w:snapToGrid w:val="0"/>
          <w:lang w:eastAsia="en-US"/>
        </w:rPr>
        <w:t xml:space="preserve">. </w:t>
      </w:r>
      <w:r w:rsidRPr="002014C7">
        <w:rPr>
          <w:snapToGrid w:val="0"/>
          <w:lang w:eastAsia="en-US"/>
        </w:rPr>
        <w:t>Таможенный склад</w:t>
      </w:r>
      <w:r w:rsidR="002014C7" w:rsidRPr="002014C7">
        <w:rPr>
          <w:snapToGrid w:val="0"/>
          <w:lang w:eastAsia="en-US"/>
        </w:rPr>
        <w:t>.</w:t>
      </w:r>
    </w:p>
    <w:p w:rsidR="002014C7" w:rsidRDefault="00DC748C" w:rsidP="002014C7">
      <w:pPr>
        <w:rPr>
          <w:snapToGrid w:val="0"/>
          <w:lang w:eastAsia="en-US"/>
        </w:rPr>
      </w:pPr>
      <w:r w:rsidRPr="002014C7">
        <w:rPr>
          <w:snapToGrid w:val="0"/>
          <w:lang w:eastAsia="en-US"/>
        </w:rPr>
        <w:t>5</w:t>
      </w:r>
      <w:r w:rsidR="002014C7" w:rsidRPr="002014C7">
        <w:rPr>
          <w:snapToGrid w:val="0"/>
          <w:lang w:eastAsia="en-US"/>
        </w:rPr>
        <w:t xml:space="preserve">. </w:t>
      </w:r>
      <w:r w:rsidRPr="002014C7">
        <w:rPr>
          <w:snapToGrid w:val="0"/>
          <w:lang w:eastAsia="en-US"/>
        </w:rPr>
        <w:t>Магазин беспошлинной торговли</w:t>
      </w:r>
      <w:r w:rsidR="002014C7" w:rsidRPr="002014C7">
        <w:rPr>
          <w:snapToGrid w:val="0"/>
          <w:lang w:eastAsia="en-US"/>
        </w:rPr>
        <w:t>.</w:t>
      </w:r>
    </w:p>
    <w:p w:rsidR="002014C7" w:rsidRDefault="00DC748C" w:rsidP="002014C7">
      <w:pPr>
        <w:rPr>
          <w:snapToGrid w:val="0"/>
          <w:lang w:eastAsia="en-US"/>
        </w:rPr>
      </w:pPr>
      <w:r w:rsidRPr="002014C7">
        <w:rPr>
          <w:snapToGrid w:val="0"/>
          <w:lang w:eastAsia="en-US"/>
        </w:rPr>
        <w:t>6</w:t>
      </w:r>
      <w:r w:rsidR="002014C7" w:rsidRPr="002014C7">
        <w:rPr>
          <w:snapToGrid w:val="0"/>
          <w:lang w:eastAsia="en-US"/>
        </w:rPr>
        <w:t xml:space="preserve">. </w:t>
      </w:r>
      <w:r w:rsidRPr="002014C7">
        <w:rPr>
          <w:snapToGrid w:val="0"/>
          <w:lang w:eastAsia="en-US"/>
        </w:rPr>
        <w:t>Переработка на таможенной территории</w:t>
      </w:r>
      <w:r w:rsidR="002014C7" w:rsidRPr="002014C7">
        <w:rPr>
          <w:snapToGrid w:val="0"/>
          <w:lang w:eastAsia="en-US"/>
        </w:rPr>
        <w:t>.</w:t>
      </w:r>
    </w:p>
    <w:p w:rsidR="002014C7" w:rsidRDefault="00DC748C" w:rsidP="002014C7">
      <w:pPr>
        <w:rPr>
          <w:snapToGrid w:val="0"/>
          <w:lang w:eastAsia="en-US"/>
        </w:rPr>
      </w:pPr>
      <w:r w:rsidRPr="002014C7">
        <w:rPr>
          <w:snapToGrid w:val="0"/>
          <w:lang w:eastAsia="en-US"/>
        </w:rPr>
        <w:t>7</w:t>
      </w:r>
      <w:r w:rsidR="002014C7" w:rsidRPr="002014C7">
        <w:rPr>
          <w:snapToGrid w:val="0"/>
          <w:lang w:eastAsia="en-US"/>
        </w:rPr>
        <w:t xml:space="preserve">. </w:t>
      </w:r>
      <w:r w:rsidRPr="002014C7">
        <w:rPr>
          <w:snapToGrid w:val="0"/>
          <w:lang w:eastAsia="en-US"/>
        </w:rPr>
        <w:t>Переработка под таможенным контролем</w:t>
      </w:r>
      <w:r w:rsidR="002014C7" w:rsidRPr="002014C7">
        <w:rPr>
          <w:snapToGrid w:val="0"/>
          <w:lang w:eastAsia="en-US"/>
        </w:rPr>
        <w:t>.</w:t>
      </w:r>
    </w:p>
    <w:p w:rsidR="002014C7" w:rsidRDefault="00DC748C" w:rsidP="002014C7">
      <w:pPr>
        <w:rPr>
          <w:snapToGrid w:val="0"/>
          <w:lang w:eastAsia="en-US"/>
        </w:rPr>
      </w:pPr>
      <w:r w:rsidRPr="002014C7">
        <w:rPr>
          <w:snapToGrid w:val="0"/>
          <w:lang w:eastAsia="en-US"/>
        </w:rPr>
        <w:t>8</w:t>
      </w:r>
      <w:r w:rsidR="002014C7" w:rsidRPr="002014C7">
        <w:rPr>
          <w:snapToGrid w:val="0"/>
          <w:lang w:eastAsia="en-US"/>
        </w:rPr>
        <w:t xml:space="preserve">. </w:t>
      </w:r>
      <w:r w:rsidRPr="002014C7">
        <w:rPr>
          <w:snapToGrid w:val="0"/>
          <w:lang w:eastAsia="en-US"/>
        </w:rPr>
        <w:t>Временный ввоз</w:t>
      </w:r>
      <w:r w:rsidR="002014C7">
        <w:rPr>
          <w:snapToGrid w:val="0"/>
          <w:lang w:eastAsia="en-US"/>
        </w:rPr>
        <w:t xml:space="preserve"> (</w:t>
      </w:r>
      <w:r w:rsidRPr="002014C7">
        <w:rPr>
          <w:snapToGrid w:val="0"/>
          <w:lang w:eastAsia="en-US"/>
        </w:rPr>
        <w:t>вывоз</w:t>
      </w:r>
      <w:r w:rsidR="002014C7" w:rsidRPr="002014C7">
        <w:rPr>
          <w:snapToGrid w:val="0"/>
          <w:lang w:eastAsia="en-US"/>
        </w:rPr>
        <w:t>).</w:t>
      </w:r>
    </w:p>
    <w:p w:rsidR="002014C7" w:rsidRDefault="00DC748C" w:rsidP="002014C7">
      <w:pPr>
        <w:rPr>
          <w:snapToGrid w:val="0"/>
          <w:lang w:eastAsia="en-US"/>
        </w:rPr>
      </w:pPr>
      <w:r w:rsidRPr="002014C7">
        <w:rPr>
          <w:snapToGrid w:val="0"/>
          <w:lang w:eastAsia="en-US"/>
        </w:rPr>
        <w:t>9</w:t>
      </w:r>
      <w:r w:rsidR="002014C7" w:rsidRPr="002014C7">
        <w:rPr>
          <w:snapToGrid w:val="0"/>
          <w:lang w:eastAsia="en-US"/>
        </w:rPr>
        <w:t xml:space="preserve">. </w:t>
      </w:r>
      <w:r w:rsidRPr="002014C7">
        <w:rPr>
          <w:snapToGrid w:val="0"/>
          <w:lang w:eastAsia="en-US"/>
        </w:rPr>
        <w:t>Свободная таможенная зона</w:t>
      </w:r>
      <w:r w:rsidR="002014C7" w:rsidRPr="002014C7">
        <w:rPr>
          <w:snapToGrid w:val="0"/>
          <w:lang w:eastAsia="en-US"/>
        </w:rPr>
        <w:t>.</w:t>
      </w:r>
    </w:p>
    <w:p w:rsidR="002014C7" w:rsidRDefault="00DC748C" w:rsidP="002014C7">
      <w:pPr>
        <w:rPr>
          <w:snapToGrid w:val="0"/>
          <w:lang w:eastAsia="en-US"/>
        </w:rPr>
      </w:pPr>
      <w:r w:rsidRPr="002014C7">
        <w:rPr>
          <w:snapToGrid w:val="0"/>
          <w:lang w:eastAsia="en-US"/>
        </w:rPr>
        <w:t>10</w:t>
      </w:r>
      <w:r w:rsidR="002014C7" w:rsidRPr="002014C7">
        <w:rPr>
          <w:snapToGrid w:val="0"/>
          <w:lang w:eastAsia="en-US"/>
        </w:rPr>
        <w:t xml:space="preserve">. </w:t>
      </w:r>
      <w:r w:rsidRPr="002014C7">
        <w:rPr>
          <w:snapToGrid w:val="0"/>
          <w:lang w:eastAsia="en-US"/>
        </w:rPr>
        <w:t>Свободный склад</w:t>
      </w:r>
      <w:r w:rsidR="002014C7" w:rsidRPr="002014C7">
        <w:rPr>
          <w:snapToGrid w:val="0"/>
          <w:lang w:eastAsia="en-US"/>
        </w:rPr>
        <w:t>.</w:t>
      </w:r>
    </w:p>
    <w:p w:rsidR="002014C7" w:rsidRDefault="00DC748C" w:rsidP="002014C7">
      <w:pPr>
        <w:rPr>
          <w:snapToGrid w:val="0"/>
          <w:lang w:eastAsia="en-US"/>
        </w:rPr>
      </w:pPr>
      <w:r w:rsidRPr="002014C7">
        <w:rPr>
          <w:snapToGrid w:val="0"/>
          <w:lang w:eastAsia="en-US"/>
        </w:rPr>
        <w:t>11</w:t>
      </w:r>
      <w:r w:rsidR="002014C7" w:rsidRPr="002014C7">
        <w:rPr>
          <w:snapToGrid w:val="0"/>
          <w:lang w:eastAsia="en-US"/>
        </w:rPr>
        <w:t xml:space="preserve">. </w:t>
      </w:r>
      <w:r w:rsidRPr="002014C7">
        <w:rPr>
          <w:snapToGrid w:val="0"/>
          <w:lang w:eastAsia="en-US"/>
        </w:rPr>
        <w:t>Переработка вне таможенной территории</w:t>
      </w:r>
      <w:r w:rsidR="002014C7" w:rsidRPr="002014C7">
        <w:rPr>
          <w:snapToGrid w:val="0"/>
          <w:lang w:eastAsia="en-US"/>
        </w:rPr>
        <w:t>.</w:t>
      </w:r>
    </w:p>
    <w:p w:rsidR="002014C7" w:rsidRDefault="00DC748C" w:rsidP="002014C7">
      <w:pPr>
        <w:rPr>
          <w:snapToGrid w:val="0"/>
          <w:lang w:eastAsia="en-US"/>
        </w:rPr>
      </w:pPr>
      <w:r w:rsidRPr="002014C7">
        <w:rPr>
          <w:snapToGrid w:val="0"/>
          <w:lang w:eastAsia="en-US"/>
        </w:rPr>
        <w:t>12</w:t>
      </w:r>
      <w:r w:rsidR="002014C7" w:rsidRPr="002014C7">
        <w:rPr>
          <w:snapToGrid w:val="0"/>
          <w:lang w:eastAsia="en-US"/>
        </w:rPr>
        <w:t xml:space="preserve">. </w:t>
      </w:r>
      <w:r w:rsidRPr="002014C7">
        <w:rPr>
          <w:snapToGrid w:val="0"/>
          <w:lang w:eastAsia="en-US"/>
        </w:rPr>
        <w:t>Экспорт</w:t>
      </w:r>
      <w:r w:rsidR="002014C7" w:rsidRPr="002014C7">
        <w:rPr>
          <w:snapToGrid w:val="0"/>
          <w:lang w:eastAsia="en-US"/>
        </w:rPr>
        <w:t>.</w:t>
      </w:r>
    </w:p>
    <w:p w:rsidR="002014C7" w:rsidRDefault="00DC748C" w:rsidP="002014C7">
      <w:pPr>
        <w:rPr>
          <w:snapToGrid w:val="0"/>
          <w:lang w:eastAsia="en-US"/>
        </w:rPr>
      </w:pPr>
      <w:r w:rsidRPr="002014C7">
        <w:rPr>
          <w:snapToGrid w:val="0"/>
          <w:lang w:eastAsia="en-US"/>
        </w:rPr>
        <w:t>13</w:t>
      </w:r>
      <w:r w:rsidR="002014C7" w:rsidRPr="002014C7">
        <w:rPr>
          <w:snapToGrid w:val="0"/>
          <w:lang w:eastAsia="en-US"/>
        </w:rPr>
        <w:t xml:space="preserve">. </w:t>
      </w:r>
      <w:r w:rsidRPr="002014C7">
        <w:rPr>
          <w:snapToGrid w:val="0"/>
          <w:lang w:eastAsia="en-US"/>
        </w:rPr>
        <w:t>Реэкспорт</w:t>
      </w:r>
      <w:r w:rsidR="002014C7" w:rsidRPr="002014C7">
        <w:rPr>
          <w:snapToGrid w:val="0"/>
          <w:lang w:eastAsia="en-US"/>
        </w:rPr>
        <w:t>.</w:t>
      </w:r>
    </w:p>
    <w:p w:rsidR="002014C7" w:rsidRDefault="00DC748C" w:rsidP="002014C7">
      <w:pPr>
        <w:rPr>
          <w:snapToGrid w:val="0"/>
          <w:lang w:eastAsia="en-US"/>
        </w:rPr>
      </w:pPr>
      <w:r w:rsidRPr="002014C7">
        <w:rPr>
          <w:snapToGrid w:val="0"/>
          <w:lang w:eastAsia="en-US"/>
        </w:rPr>
        <w:t>14</w:t>
      </w:r>
      <w:r w:rsidR="002014C7" w:rsidRPr="002014C7">
        <w:rPr>
          <w:snapToGrid w:val="0"/>
          <w:lang w:eastAsia="en-US"/>
        </w:rPr>
        <w:t xml:space="preserve">. </w:t>
      </w:r>
      <w:r w:rsidRPr="002014C7">
        <w:rPr>
          <w:snapToGrid w:val="0"/>
          <w:lang w:eastAsia="en-US"/>
        </w:rPr>
        <w:t>Уничтожение</w:t>
      </w:r>
      <w:r w:rsidR="002014C7" w:rsidRPr="002014C7">
        <w:rPr>
          <w:snapToGrid w:val="0"/>
          <w:lang w:eastAsia="en-US"/>
        </w:rPr>
        <w:t>.</w:t>
      </w:r>
    </w:p>
    <w:p w:rsidR="002014C7" w:rsidRDefault="00DC748C" w:rsidP="002014C7">
      <w:pPr>
        <w:rPr>
          <w:snapToGrid w:val="0"/>
          <w:lang w:eastAsia="en-US"/>
        </w:rPr>
      </w:pPr>
      <w:r w:rsidRPr="002014C7">
        <w:rPr>
          <w:snapToGrid w:val="0"/>
          <w:lang w:eastAsia="en-US"/>
        </w:rPr>
        <w:t>15</w:t>
      </w:r>
      <w:r w:rsidR="002014C7" w:rsidRPr="002014C7">
        <w:rPr>
          <w:snapToGrid w:val="0"/>
          <w:lang w:eastAsia="en-US"/>
        </w:rPr>
        <w:t xml:space="preserve">. </w:t>
      </w:r>
      <w:r w:rsidRPr="002014C7">
        <w:rPr>
          <w:snapToGrid w:val="0"/>
          <w:lang w:eastAsia="en-US"/>
        </w:rPr>
        <w:t>Отказ в пользу государства</w:t>
      </w:r>
      <w:r w:rsidR="002014C7" w:rsidRPr="002014C7">
        <w:rPr>
          <w:snapToGrid w:val="0"/>
          <w:lang w:eastAsia="en-US"/>
        </w:rPr>
        <w:t>.</w:t>
      </w:r>
    </w:p>
    <w:p w:rsidR="002014C7" w:rsidRDefault="00DC748C" w:rsidP="002014C7">
      <w:r w:rsidRPr="002014C7">
        <w:t>Перечень таможенных реж</w:t>
      </w:r>
      <w:bookmarkStart w:id="6" w:name="OCRUncertain117"/>
      <w:r w:rsidRPr="002014C7">
        <w:t>и</w:t>
      </w:r>
      <w:bookmarkEnd w:id="6"/>
      <w:r w:rsidRPr="002014C7">
        <w:t xml:space="preserve">мов не является </w:t>
      </w:r>
      <w:bookmarkStart w:id="7" w:name="OCRUncertain118"/>
      <w:r w:rsidRPr="002014C7">
        <w:t>исчерпывающим</w:t>
      </w:r>
      <w:r w:rsidR="002014C7" w:rsidRPr="002014C7">
        <w:t xml:space="preserve">: </w:t>
      </w:r>
      <w:bookmarkEnd w:id="7"/>
      <w:r w:rsidRPr="002014C7">
        <w:t>Правительству Российской Фе</w:t>
      </w:r>
      <w:bookmarkStart w:id="8" w:name="OCRUncertain119"/>
      <w:r w:rsidRPr="002014C7">
        <w:t>д</w:t>
      </w:r>
      <w:bookmarkEnd w:id="8"/>
      <w:r w:rsidRPr="002014C7">
        <w:t xml:space="preserve">ерации и </w:t>
      </w:r>
      <w:bookmarkStart w:id="9" w:name="OCRUncertain120"/>
      <w:r w:rsidRPr="002014C7">
        <w:t>Государственному таможенному комитет</w:t>
      </w:r>
      <w:bookmarkEnd w:id="9"/>
      <w:r w:rsidRPr="002014C7">
        <w:t xml:space="preserve">у </w:t>
      </w:r>
      <w:bookmarkStart w:id="10" w:name="OCRUncertain121"/>
      <w:r w:rsidRPr="002014C7">
        <w:t>предостав</w:t>
      </w:r>
      <w:bookmarkEnd w:id="10"/>
      <w:r w:rsidRPr="002014C7">
        <w:t>лено право устанавливать иные таможен</w:t>
      </w:r>
      <w:bookmarkStart w:id="11" w:name="OCRUncertain122"/>
      <w:r w:rsidRPr="002014C7">
        <w:t>н</w:t>
      </w:r>
      <w:bookmarkEnd w:id="11"/>
      <w:r w:rsidRPr="002014C7">
        <w:t>ые р</w:t>
      </w:r>
      <w:bookmarkStart w:id="12" w:name="OCRUncertain123"/>
      <w:r w:rsidRPr="002014C7">
        <w:t>е</w:t>
      </w:r>
      <w:bookmarkEnd w:id="12"/>
      <w:r w:rsidRPr="002014C7">
        <w:t>жимы</w:t>
      </w:r>
      <w:bookmarkStart w:id="13" w:name="OCRUncertain124"/>
      <w:r w:rsidRPr="002014C7">
        <w:t>,</w:t>
      </w:r>
      <w:bookmarkEnd w:id="13"/>
      <w:r w:rsidRPr="002014C7">
        <w:t xml:space="preserve"> н</w:t>
      </w:r>
      <w:bookmarkStart w:id="14" w:name="OCRUncertain125"/>
      <w:r w:rsidRPr="002014C7">
        <w:t>е</w:t>
      </w:r>
      <w:bookmarkEnd w:id="14"/>
      <w:r w:rsidRPr="002014C7">
        <w:t xml:space="preserve"> </w:t>
      </w:r>
      <w:bookmarkStart w:id="15" w:name="OCRUncertain126"/>
      <w:r w:rsidRPr="002014C7">
        <w:t xml:space="preserve">предусмотренные </w:t>
      </w:r>
      <w:bookmarkEnd w:id="15"/>
      <w:r w:rsidRPr="002014C7">
        <w:t>Таможенным кодексом</w:t>
      </w:r>
      <w:r w:rsidR="002014C7">
        <w:t xml:space="preserve"> (</w:t>
      </w:r>
      <w:r w:rsidRPr="002014C7">
        <w:t>ст</w:t>
      </w:r>
      <w:r w:rsidR="002014C7">
        <w:t>.2</w:t>
      </w:r>
      <w:r w:rsidRPr="002014C7">
        <w:t>4</w:t>
      </w:r>
      <w:r w:rsidR="002014C7" w:rsidRPr="002014C7">
        <w:t xml:space="preserve">). </w:t>
      </w:r>
      <w:r w:rsidRPr="002014C7">
        <w:t>Правительство Российской Федерации ввело своим постановлением еще два таможенных режима</w:t>
      </w:r>
      <w:r w:rsidR="002014C7" w:rsidRPr="002014C7">
        <w:t>:</w:t>
      </w:r>
    </w:p>
    <w:p w:rsidR="002014C7" w:rsidRDefault="00DC748C" w:rsidP="002014C7">
      <w:pPr>
        <w:rPr>
          <w:snapToGrid w:val="0"/>
          <w:lang w:eastAsia="en-US"/>
        </w:rPr>
      </w:pPr>
      <w:r w:rsidRPr="002014C7">
        <w:rPr>
          <w:snapToGrid w:val="0"/>
          <w:lang w:eastAsia="en-US"/>
        </w:rPr>
        <w:t>16</w:t>
      </w:r>
      <w:r w:rsidR="002014C7" w:rsidRPr="002014C7">
        <w:rPr>
          <w:snapToGrid w:val="0"/>
          <w:lang w:eastAsia="en-US"/>
        </w:rPr>
        <w:t xml:space="preserve">. </w:t>
      </w:r>
      <w:r w:rsidRPr="002014C7">
        <w:rPr>
          <w:snapToGrid w:val="0"/>
          <w:lang w:eastAsia="en-US"/>
        </w:rPr>
        <w:t>Вывоз товаров для представительств РФ за рубежом</w:t>
      </w:r>
      <w:r w:rsidR="002014C7" w:rsidRPr="002014C7">
        <w:rPr>
          <w:snapToGrid w:val="0"/>
          <w:lang w:eastAsia="en-US"/>
        </w:rPr>
        <w:t>.</w:t>
      </w:r>
    </w:p>
    <w:p w:rsidR="002014C7" w:rsidRDefault="00DC748C" w:rsidP="002014C7">
      <w:pPr>
        <w:rPr>
          <w:i/>
          <w:iCs/>
          <w:lang w:eastAsia="en-US"/>
        </w:rPr>
      </w:pPr>
      <w:r w:rsidRPr="002014C7">
        <w:rPr>
          <w:lang w:eastAsia="en-US"/>
        </w:rPr>
        <w:t>Таможенный кодекс РФ определяет, что лицо вправе в любое время выбрать любой таможенный режим или изменить его на другой, независимо от характера, количества, страны происхождения или назначения товаров и транспортных средств, если иное не предусмотрено таможенным законодательством</w:t>
      </w:r>
      <w:r w:rsidR="002014C7" w:rsidRPr="002014C7">
        <w:rPr>
          <w:lang w:eastAsia="en-US"/>
        </w:rPr>
        <w:t xml:space="preserve">. </w:t>
      </w:r>
      <w:r w:rsidRPr="002014C7">
        <w:rPr>
          <w:lang w:eastAsia="en-US"/>
        </w:rPr>
        <w:t xml:space="preserve">Таким образом, выбор и изменение, таможенного режима в отношении товаров </w:t>
      </w:r>
      <w:r w:rsidRPr="002014C7">
        <w:rPr>
          <w:i/>
          <w:iCs/>
          <w:lang w:eastAsia="en-US"/>
        </w:rPr>
        <w:t>является прерогативой лица, перемещающего товары</w:t>
      </w:r>
      <w:r w:rsidR="002014C7" w:rsidRPr="002014C7">
        <w:rPr>
          <w:i/>
          <w:iCs/>
          <w:lang w:eastAsia="en-US"/>
        </w:rPr>
        <w:t>.</w:t>
      </w:r>
    </w:p>
    <w:p w:rsidR="002014C7" w:rsidRDefault="00DC748C" w:rsidP="002014C7">
      <w:r w:rsidRPr="002014C7">
        <w:t>Роль таможенных органов заключается в предоставлении разрешения на использование данного режима либо отказывают в таком разрешении, исходя из условий помещения товара под данный таможенный режим</w:t>
      </w:r>
      <w:r w:rsidR="002014C7" w:rsidRPr="002014C7">
        <w:t>.</w:t>
      </w:r>
    </w:p>
    <w:p w:rsidR="00DC748C" w:rsidRPr="002014C7" w:rsidRDefault="00DC748C" w:rsidP="002014C7">
      <w:pPr>
        <w:rPr>
          <w:b/>
          <w:bCs/>
          <w:i/>
          <w:iCs/>
        </w:rPr>
      </w:pPr>
      <w:r w:rsidRPr="002014C7">
        <w:rPr>
          <w:b/>
          <w:bCs/>
          <w:i/>
          <w:iCs/>
        </w:rPr>
        <w:t>Транзит товаров</w:t>
      </w:r>
      <w:r w:rsidR="00E063D2">
        <w:rPr>
          <w:b/>
          <w:bCs/>
          <w:i/>
          <w:iCs/>
        </w:rPr>
        <w:t>.</w:t>
      </w:r>
    </w:p>
    <w:p w:rsidR="002014C7" w:rsidRDefault="00DC748C" w:rsidP="002014C7">
      <w:r w:rsidRPr="002014C7">
        <w:rPr>
          <w:lang w:eastAsia="en-US"/>
        </w:rPr>
        <w:t>Транзит товаров</w:t>
      </w:r>
      <w:r w:rsidR="002014C7" w:rsidRPr="002014C7">
        <w:rPr>
          <w:lang w:eastAsia="en-US"/>
        </w:rPr>
        <w:t xml:space="preserve"> - </w:t>
      </w:r>
      <w:r w:rsidRPr="002014C7">
        <w:rPr>
          <w:lang w:eastAsia="en-US"/>
        </w:rPr>
        <w:t>таможенный режим, при котором товары перемещаются под таможенным контролем между двумя таможенными органами Российской Федерации, в том числе через территорию иностранного государства, без взимания таможенных пошлин, налогов, а также без применения к товарам мер экономической политики</w:t>
      </w:r>
      <w:r w:rsidR="002014C7">
        <w:rPr>
          <w:lang w:eastAsia="en-US"/>
        </w:rPr>
        <w:t xml:space="preserve"> (</w:t>
      </w:r>
      <w:r w:rsidRPr="002014C7">
        <w:t>ст</w:t>
      </w:r>
      <w:r w:rsidR="002014C7">
        <w:t>.3</w:t>
      </w:r>
      <w:r w:rsidRPr="002014C7">
        <w:t>5 ТК РФ</w:t>
      </w:r>
      <w:r w:rsidR="002014C7" w:rsidRPr="002014C7">
        <w:t>).</w:t>
      </w:r>
    </w:p>
    <w:p w:rsidR="002014C7" w:rsidRDefault="00DC748C" w:rsidP="002014C7">
      <w:r w:rsidRPr="002014C7">
        <w:t>В целях учета перемещаемых по стране грузов подается заявление и получается разрешение таможенного органа на транзит товаров</w:t>
      </w:r>
      <w:r w:rsidR="002014C7" w:rsidRPr="002014C7">
        <w:t>.</w:t>
      </w:r>
    </w:p>
    <w:p w:rsidR="002014C7" w:rsidRDefault="00DC748C" w:rsidP="002014C7">
      <w:pPr>
        <w:rPr>
          <w:lang w:eastAsia="en-US"/>
        </w:rPr>
      </w:pPr>
      <w:r w:rsidRPr="002014C7">
        <w:rPr>
          <w:lang w:eastAsia="en-US"/>
        </w:rPr>
        <w:t>Разрешение на транзит дает таможенный орган отправления товаров</w:t>
      </w:r>
      <w:r w:rsidR="002014C7" w:rsidRPr="002014C7">
        <w:rPr>
          <w:lang w:eastAsia="en-US"/>
        </w:rPr>
        <w:t xml:space="preserve">. </w:t>
      </w:r>
      <w:r w:rsidRPr="002014C7">
        <w:rPr>
          <w:lang w:eastAsia="en-US"/>
        </w:rPr>
        <w:t>В отдельных случаях, например при транзите подакцизных товаров, перевозимых автотранспортом, разрешение выдается только после внесения причитающихся денежных средств на депозит таможенного органа или предъявления банковской гарантии</w:t>
      </w:r>
      <w:r w:rsidR="002014C7" w:rsidRPr="002014C7">
        <w:rPr>
          <w:lang w:eastAsia="en-US"/>
        </w:rPr>
        <w:t>.</w:t>
      </w:r>
    </w:p>
    <w:p w:rsidR="002014C7" w:rsidRDefault="00DC748C" w:rsidP="002014C7">
      <w:pPr>
        <w:rPr>
          <w:lang w:eastAsia="en-US"/>
        </w:rPr>
      </w:pPr>
      <w:r w:rsidRPr="002014C7">
        <w:rPr>
          <w:lang w:eastAsia="en-US"/>
        </w:rPr>
        <w:t xml:space="preserve">Существуют </w:t>
      </w:r>
      <w:r w:rsidRPr="002014C7">
        <w:rPr>
          <w:i/>
          <w:iCs/>
          <w:lang w:eastAsia="en-US"/>
        </w:rPr>
        <w:t>условия помещения</w:t>
      </w:r>
      <w:r w:rsidRPr="002014C7">
        <w:rPr>
          <w:lang w:eastAsia="en-US"/>
        </w:rPr>
        <w:t xml:space="preserve"> товаров под таможенный режим транзита</w:t>
      </w:r>
      <w:r w:rsidR="002014C7" w:rsidRPr="002014C7">
        <w:rPr>
          <w:lang w:eastAsia="en-US"/>
        </w:rPr>
        <w:t>:</w:t>
      </w:r>
    </w:p>
    <w:p w:rsidR="002014C7" w:rsidRDefault="00DC748C" w:rsidP="002014C7">
      <w:pPr>
        <w:rPr>
          <w:lang w:eastAsia="en-US"/>
        </w:rPr>
      </w:pPr>
      <w:r w:rsidRPr="002014C7">
        <w:rPr>
          <w:lang w:eastAsia="en-US"/>
        </w:rPr>
        <w:t>товар должен оставаться в неизменном состоянии, кроме изменений вследствие естественного износа либо убыли при нормальных условиях транспортировки и хранения</w:t>
      </w:r>
      <w:r w:rsidR="002014C7" w:rsidRPr="002014C7">
        <w:rPr>
          <w:lang w:eastAsia="en-US"/>
        </w:rPr>
        <w:t>;</w:t>
      </w:r>
    </w:p>
    <w:p w:rsidR="002014C7" w:rsidRDefault="00DC748C" w:rsidP="002014C7">
      <w:pPr>
        <w:rPr>
          <w:lang w:eastAsia="en-US"/>
        </w:rPr>
      </w:pPr>
      <w:r w:rsidRPr="002014C7">
        <w:rPr>
          <w:lang w:eastAsia="en-US"/>
        </w:rPr>
        <w:t>не использоваться для каких-либо целей, кроме транзита</w:t>
      </w:r>
      <w:r w:rsidR="002014C7" w:rsidRPr="002014C7">
        <w:rPr>
          <w:lang w:eastAsia="en-US"/>
        </w:rPr>
        <w:t>;</w:t>
      </w:r>
    </w:p>
    <w:p w:rsidR="002014C7" w:rsidRDefault="00DC748C" w:rsidP="002014C7">
      <w:pPr>
        <w:rPr>
          <w:lang w:eastAsia="en-US"/>
        </w:rPr>
      </w:pPr>
      <w:r w:rsidRPr="002014C7">
        <w:rPr>
          <w:lang w:eastAsia="en-US"/>
        </w:rPr>
        <w:t>не являться товаром, запрещенным к перемещению через территорию РФ</w:t>
      </w:r>
      <w:r w:rsidR="002014C7" w:rsidRPr="002014C7">
        <w:rPr>
          <w:lang w:eastAsia="en-US"/>
        </w:rPr>
        <w:t>.</w:t>
      </w:r>
    </w:p>
    <w:p w:rsidR="002014C7" w:rsidRDefault="00DC748C" w:rsidP="002014C7">
      <w:pPr>
        <w:rPr>
          <w:lang w:eastAsia="en-US"/>
        </w:rPr>
      </w:pPr>
      <w:r w:rsidRPr="002014C7">
        <w:rPr>
          <w:lang w:eastAsia="en-US"/>
        </w:rPr>
        <w:t>Имеется ограничение по срокам нахождения товара на территории России</w:t>
      </w:r>
      <w:r w:rsidR="002014C7" w:rsidRPr="002014C7">
        <w:rPr>
          <w:lang w:eastAsia="en-US"/>
        </w:rPr>
        <w:t xml:space="preserve">: </w:t>
      </w:r>
      <w:r w:rsidRPr="002014C7">
        <w:rPr>
          <w:lang w:eastAsia="en-US"/>
        </w:rPr>
        <w:t>исходя из возможностей транспортного средства, намеченного маршрута, других условий, это время должно определяться из расчета не более 1 месяца на каждые 2000 километров</w:t>
      </w:r>
      <w:r w:rsidR="002014C7" w:rsidRPr="002014C7">
        <w:rPr>
          <w:lang w:eastAsia="en-US"/>
        </w:rPr>
        <w:t>.</w:t>
      </w:r>
    </w:p>
    <w:p w:rsidR="002014C7" w:rsidRDefault="00DC748C" w:rsidP="002014C7">
      <w:pPr>
        <w:rPr>
          <w:lang w:eastAsia="en-US"/>
        </w:rPr>
      </w:pPr>
      <w:r w:rsidRPr="002014C7">
        <w:rPr>
          <w:lang w:eastAsia="en-US"/>
        </w:rPr>
        <w:t>Если у таможенных органов имеются сомнения в том, что перевозчик товаров или транспортное средство не могут гарантировать нормальной доставки товаров, таможенный орган вправе допустить помещение товаров под таможенный режим транзита лишь при условии надлежащего оборудования транспортного средства, применения таможенного сопровождения или перевозки товаров таможенным перевозчиком, обеспечения уплаты таможенных пошлин и налогов внесением причитающихся сумм на депозит таможенного органа отправления</w:t>
      </w:r>
      <w:r w:rsidR="002014C7" w:rsidRPr="002014C7">
        <w:rPr>
          <w:lang w:eastAsia="en-US"/>
        </w:rPr>
        <w:t>.</w:t>
      </w:r>
    </w:p>
    <w:p w:rsidR="002014C7" w:rsidRDefault="00DC748C" w:rsidP="002014C7">
      <w:r w:rsidRPr="002014C7">
        <w:t>Ответственность за соблюдение таможенных правил, все возникающие расходы несет перевозчик товаров</w:t>
      </w:r>
      <w:r w:rsidR="002014C7" w:rsidRPr="002014C7">
        <w:t>.</w:t>
      </w:r>
    </w:p>
    <w:p w:rsidR="002014C7" w:rsidRDefault="00DC748C" w:rsidP="002014C7">
      <w:r w:rsidRPr="002014C7">
        <w:t>Расходы, возникшие у перевозчика в связи с обеспечением надлежащего оборудования транспортного средства либо перевозкой товаров таможенным перевозчиком, государственными органами Российской Федерации не возмещаются</w:t>
      </w:r>
      <w:r w:rsidR="002014C7" w:rsidRPr="002014C7">
        <w:t>.</w:t>
      </w:r>
    </w:p>
    <w:p w:rsidR="002014C7" w:rsidRDefault="00DC748C" w:rsidP="002014C7">
      <w:r w:rsidRPr="002014C7">
        <w:t>Транзит товаров производится с разрешения таможенного органа Российской Федерации, за исключением случаев, когда Правительство Российской Федерации устанавливает ограничения транзита товаров в качестве ответной меры на дискриминационную или другую ущемляющую интересы российских лиц акцию иностранных государств и их союзов</w:t>
      </w:r>
      <w:r w:rsidR="002014C7">
        <w:t xml:space="preserve"> (</w:t>
      </w:r>
      <w:r w:rsidRPr="002014C7">
        <w:t>ст</w:t>
      </w:r>
      <w:r w:rsidR="002014C7">
        <w:t>.3</w:t>
      </w:r>
      <w:r w:rsidRPr="002014C7">
        <w:t>7 ТК РФ</w:t>
      </w:r>
      <w:r w:rsidR="002014C7" w:rsidRPr="002014C7">
        <w:t>).</w:t>
      </w:r>
    </w:p>
    <w:p w:rsidR="002014C7" w:rsidRDefault="00DC748C" w:rsidP="002014C7">
      <w:r w:rsidRPr="002014C7">
        <w:t>В случаях, когда соблюдение законодательства Российской Федерации о таможенном деле не может быть обеспечено мерами, предусмотренными статьей 36 настоящего Кодекса, таможенные органы Российской Федерации предоставляют разрешение на транзит товаров только при условии обеспечения уплаты таможенных платежей, включая внесение на депозит причитающихся сумм</w:t>
      </w:r>
      <w:r w:rsidR="002014C7" w:rsidRPr="002014C7">
        <w:t>.</w:t>
      </w:r>
    </w:p>
    <w:p w:rsidR="002014C7" w:rsidRDefault="00DC748C" w:rsidP="002014C7">
      <w:r w:rsidRPr="002014C7">
        <w:t>Документы на товары, подлежащие вручению таможенному органу назначения, доставляются в том же порядке, что и товары, к которым они относятся</w:t>
      </w:r>
      <w:r w:rsidR="002014C7" w:rsidRPr="002014C7">
        <w:t>.</w:t>
      </w:r>
    </w:p>
    <w:p w:rsidR="002014C7" w:rsidRDefault="00DC748C" w:rsidP="002014C7">
      <w:r w:rsidRPr="002014C7">
        <w:t>Меры, принимаемые вследствие аварии или действия непреодолимой силы</w:t>
      </w:r>
      <w:r w:rsidR="002014C7" w:rsidRPr="002014C7">
        <w:t xml:space="preserve">. </w:t>
      </w:r>
      <w:r w:rsidRPr="002014C7">
        <w:t>При аварии или действии непреодолимой силы товары могут быть выгружены</w:t>
      </w:r>
      <w:r w:rsidR="002014C7" w:rsidRPr="002014C7">
        <w:t xml:space="preserve">. </w:t>
      </w:r>
      <w:r w:rsidRPr="002014C7">
        <w:t>В этом случае перевозчик обязан</w:t>
      </w:r>
      <w:r w:rsidR="002014C7" w:rsidRPr="002014C7">
        <w:t>:</w:t>
      </w:r>
    </w:p>
    <w:p w:rsidR="002014C7" w:rsidRDefault="00DC748C" w:rsidP="002014C7">
      <w:r w:rsidRPr="002014C7">
        <w:t>принять все необходимые меры для обеспечения сохранности товаров и недопущения какого-либо их использования</w:t>
      </w:r>
      <w:r w:rsidR="002014C7" w:rsidRPr="002014C7">
        <w:t>;</w:t>
      </w:r>
    </w:p>
    <w:p w:rsidR="002014C7" w:rsidRDefault="00DC748C" w:rsidP="002014C7">
      <w:r w:rsidRPr="002014C7">
        <w:t>незамедлительно сообщить в ближайший таможенный орган Российской Федерации об обстоятельствах дела, месте нахождения товаров и транспортных средств</w:t>
      </w:r>
      <w:r w:rsidR="002014C7" w:rsidRPr="002014C7">
        <w:t>;</w:t>
      </w:r>
    </w:p>
    <w:p w:rsidR="002014C7" w:rsidRDefault="00DC748C" w:rsidP="002014C7">
      <w:r w:rsidRPr="002014C7">
        <w:t>обеспечить перевозку товаров в ближайший таможенный орган Российской Федерации или доставку должностных лиц таможенного органа Российской Федерации к месту нахождения товаров</w:t>
      </w:r>
      <w:r w:rsidR="002014C7" w:rsidRPr="002014C7">
        <w:t>.</w:t>
      </w:r>
    </w:p>
    <w:p w:rsidR="002014C7" w:rsidRDefault="00DC748C" w:rsidP="002014C7">
      <w:r w:rsidRPr="002014C7">
        <w:t>Таможенные органы Российской Федерации не возмещают перевозчику расходов, понесенных в связи с принятием мер, предусмотренных настоящей статьей</w:t>
      </w:r>
      <w:r w:rsidR="002014C7" w:rsidRPr="002014C7">
        <w:t>.</w:t>
      </w:r>
    </w:p>
    <w:p w:rsidR="002014C7" w:rsidRDefault="00DC748C" w:rsidP="002014C7">
      <w:r w:rsidRPr="002014C7">
        <w:t>Ответственность за транзит товаров согласно ст</w:t>
      </w:r>
      <w:r w:rsidR="002014C7">
        <w:t>.4</w:t>
      </w:r>
      <w:r w:rsidRPr="002014C7">
        <w:t>0 ТК несет перевозчик</w:t>
      </w:r>
      <w:r w:rsidR="002014C7" w:rsidRPr="002014C7">
        <w:t xml:space="preserve">. </w:t>
      </w:r>
      <w:r w:rsidRPr="002014C7">
        <w:t>При выдаче без разрешения таможенного органа Российской Федерации, утрате товаров или недоставлении их в таможенный орган назначения перевозчик должен уплатить таможенные платежи, которые подлежали бы уплате соответственно при таможенных режимах выпуска для свободного обращения или экспорта, за исключением случаев, когда товары оказались уничтоженными, безвозвратно утерянными вследствие аварии или действия непреодолимой силы, либо недостача произошла в силу естественного износа иди убыли при нормальных условиях транспортировки и хранения, либо товары выбыли из владения вследствие неправомерных, по законодательству Российской Федерации, действии органов или должностных лиц иностранного государства</w:t>
      </w:r>
      <w:r w:rsidR="002014C7">
        <w:t xml:space="preserve"> (</w:t>
      </w:r>
      <w:r w:rsidRPr="002014C7">
        <w:t>ст</w:t>
      </w:r>
      <w:r w:rsidR="002014C7">
        <w:t>.4</w:t>
      </w:r>
      <w:r w:rsidRPr="002014C7">
        <w:t>0 ТК РФ</w:t>
      </w:r>
      <w:r w:rsidR="002014C7" w:rsidRPr="002014C7">
        <w:t>).</w:t>
      </w:r>
    </w:p>
    <w:p w:rsidR="002014C7" w:rsidRDefault="00DC748C" w:rsidP="002014C7">
      <w:pPr>
        <w:rPr>
          <w:lang w:eastAsia="en-US"/>
        </w:rPr>
      </w:pPr>
      <w:r w:rsidRPr="002014C7">
        <w:rPr>
          <w:lang w:eastAsia="en-US"/>
        </w:rPr>
        <w:t>Данный режим обеспечивает загрузку транспортных артерий страны, а также формирование внутренней добавленной стоимости за счет перевозки товаров Его стимулирующие влияние на развитие транспорта и соответствующей инфраструктуры достигается путем освобождение лиц от уплаты таможенных пошлин и налогов при его осуществлении</w:t>
      </w:r>
      <w:r w:rsidR="002014C7" w:rsidRPr="002014C7">
        <w:rPr>
          <w:lang w:eastAsia="en-US"/>
        </w:rPr>
        <w:t xml:space="preserve">. </w:t>
      </w:r>
      <w:r w:rsidRPr="002014C7">
        <w:rPr>
          <w:lang w:eastAsia="en-US"/>
        </w:rPr>
        <w:t>При этом перспективы режима транзита во многом зависят от грамотного законодательного подхода в этом вопросе, обеспечивающем баланс интересов государства и участников ВЭД</w:t>
      </w:r>
      <w:r w:rsidR="002014C7" w:rsidRPr="002014C7">
        <w:rPr>
          <w:lang w:eastAsia="en-US"/>
        </w:rPr>
        <w:t xml:space="preserve">. </w:t>
      </w:r>
      <w:r w:rsidRPr="002014C7">
        <w:rPr>
          <w:lang w:eastAsia="en-US"/>
        </w:rPr>
        <w:t>Мы предлагаем развитие систему обеспечения исполнения обязательств по данному режиму, которая включала бы в себя</w:t>
      </w:r>
      <w:r w:rsidR="002014C7" w:rsidRPr="002014C7">
        <w:rPr>
          <w:lang w:eastAsia="en-US"/>
        </w:rPr>
        <w:t xml:space="preserve"> </w:t>
      </w:r>
      <w:r w:rsidRPr="002014C7">
        <w:rPr>
          <w:lang w:eastAsia="en-US"/>
        </w:rPr>
        <w:t>активное использование таких способов как</w:t>
      </w:r>
      <w:r w:rsidR="002014C7" w:rsidRPr="002014C7">
        <w:rPr>
          <w:lang w:eastAsia="en-US"/>
        </w:rPr>
        <w:t>:</w:t>
      </w:r>
    </w:p>
    <w:p w:rsidR="002014C7" w:rsidRDefault="00DC748C" w:rsidP="002014C7">
      <w:pPr>
        <w:rPr>
          <w:lang w:eastAsia="en-US"/>
        </w:rPr>
      </w:pPr>
      <w:r w:rsidRPr="002014C7">
        <w:rPr>
          <w:lang w:eastAsia="en-US"/>
        </w:rPr>
        <w:t xml:space="preserve">залог </w:t>
      </w:r>
      <w:r w:rsidR="002014C7">
        <w:rPr>
          <w:lang w:eastAsia="en-US"/>
        </w:rPr>
        <w:t>-</w:t>
      </w:r>
      <w:r w:rsidRPr="002014C7">
        <w:rPr>
          <w:lang w:eastAsia="en-US"/>
        </w:rPr>
        <w:t xml:space="preserve"> имущественный или денежный, в последнем случае средства должны депонироваться на счетах Казначейства</w:t>
      </w:r>
      <w:r w:rsidR="002014C7" w:rsidRPr="002014C7">
        <w:rPr>
          <w:lang w:eastAsia="en-US"/>
        </w:rPr>
        <w:t>;</w:t>
      </w:r>
    </w:p>
    <w:p w:rsidR="002014C7" w:rsidRDefault="00DC748C" w:rsidP="002014C7">
      <w:pPr>
        <w:rPr>
          <w:lang w:eastAsia="en-US"/>
        </w:rPr>
      </w:pPr>
      <w:r w:rsidRPr="002014C7">
        <w:rPr>
          <w:lang w:eastAsia="en-US"/>
        </w:rPr>
        <w:t xml:space="preserve">поручительства </w:t>
      </w:r>
      <w:r w:rsidR="002014C7">
        <w:rPr>
          <w:lang w:eastAsia="en-US"/>
        </w:rPr>
        <w:t>-</w:t>
      </w:r>
      <w:r w:rsidRPr="002014C7">
        <w:rPr>
          <w:lang w:eastAsia="en-US"/>
        </w:rPr>
        <w:t xml:space="preserve"> обязательство третьего лица</w:t>
      </w:r>
      <w:r w:rsidR="002014C7">
        <w:rPr>
          <w:lang w:eastAsia="en-US"/>
        </w:rPr>
        <w:t xml:space="preserve"> (</w:t>
      </w:r>
      <w:r w:rsidRPr="002014C7">
        <w:rPr>
          <w:lang w:eastAsia="en-US"/>
        </w:rPr>
        <w:t>поручителя</w:t>
      </w:r>
      <w:r w:rsidR="002014C7" w:rsidRPr="002014C7">
        <w:rPr>
          <w:lang w:eastAsia="en-US"/>
        </w:rPr>
        <w:t xml:space="preserve">) </w:t>
      </w:r>
      <w:r w:rsidRPr="002014C7">
        <w:rPr>
          <w:lang w:eastAsia="en-US"/>
        </w:rPr>
        <w:t>взять на себя ответственность за неисполнение лицом, помещающим товар под режим транзита, обязательств по данному режиму</w:t>
      </w:r>
      <w:r w:rsidR="002014C7" w:rsidRPr="002014C7">
        <w:rPr>
          <w:lang w:eastAsia="en-US"/>
        </w:rPr>
        <w:t>;</w:t>
      </w:r>
    </w:p>
    <w:p w:rsidR="002014C7" w:rsidRDefault="00DC748C" w:rsidP="002014C7">
      <w:pPr>
        <w:rPr>
          <w:lang w:eastAsia="en-US"/>
        </w:rPr>
      </w:pPr>
      <w:r w:rsidRPr="002014C7">
        <w:rPr>
          <w:lang w:eastAsia="en-US"/>
        </w:rPr>
        <w:t>неустойка, включающая в себя штрафы и пени за несоблюдение условий таможенного режима</w:t>
      </w:r>
      <w:r w:rsidR="002014C7" w:rsidRPr="002014C7">
        <w:rPr>
          <w:lang w:eastAsia="en-US"/>
        </w:rPr>
        <w:t>.</w:t>
      </w:r>
    </w:p>
    <w:p w:rsidR="002014C7" w:rsidRDefault="00DC748C" w:rsidP="002014C7">
      <w:pPr>
        <w:rPr>
          <w:lang w:eastAsia="en-US"/>
        </w:rPr>
      </w:pPr>
      <w:r w:rsidRPr="002014C7">
        <w:rPr>
          <w:lang w:eastAsia="en-US"/>
        </w:rPr>
        <w:t>Так же целесообразным представляется разработка стандартизированных транспортных маршрутов, позволяющих упорядочить движение транзитных грузов по территории РФ и одновременно улучшить контроль за их перемещением</w:t>
      </w:r>
      <w:r w:rsidR="002014C7" w:rsidRPr="002014C7">
        <w:rPr>
          <w:lang w:eastAsia="en-US"/>
        </w:rPr>
        <w:t>.</w:t>
      </w:r>
    </w:p>
    <w:p w:rsidR="00DC748C" w:rsidRPr="002014C7" w:rsidRDefault="00DC748C" w:rsidP="002014C7">
      <w:pPr>
        <w:rPr>
          <w:b/>
          <w:bCs/>
          <w:i/>
          <w:iCs/>
        </w:rPr>
      </w:pPr>
      <w:r w:rsidRPr="002014C7">
        <w:rPr>
          <w:b/>
          <w:bCs/>
          <w:i/>
          <w:iCs/>
        </w:rPr>
        <w:t>Магазин беспошлинной торговли</w:t>
      </w:r>
      <w:r w:rsidR="00E063D2">
        <w:rPr>
          <w:b/>
          <w:bCs/>
          <w:i/>
          <w:iCs/>
        </w:rPr>
        <w:t>.</w:t>
      </w:r>
    </w:p>
    <w:p w:rsidR="002014C7" w:rsidRDefault="00DC748C" w:rsidP="002014C7">
      <w:pPr>
        <w:rPr>
          <w:lang w:eastAsia="en-US"/>
        </w:rPr>
      </w:pPr>
      <w:r w:rsidRPr="002014C7">
        <w:rPr>
          <w:lang w:eastAsia="en-US"/>
        </w:rPr>
        <w:t>Магазин беспошлинной торговли</w:t>
      </w:r>
      <w:r w:rsidR="002014C7" w:rsidRPr="002014C7">
        <w:rPr>
          <w:lang w:eastAsia="en-US"/>
        </w:rPr>
        <w:t xml:space="preserve"> - </w:t>
      </w:r>
      <w:r w:rsidRPr="002014C7">
        <w:rPr>
          <w:lang w:eastAsia="en-US"/>
        </w:rPr>
        <w:t>таможенный режим, при котором товары реализуются под таможенным контролем на таможенной территории Российской Федерации без взимания таможенных пошлин, налогов и без применения к товарам мер экономической политики</w:t>
      </w:r>
      <w:r w:rsidR="002014C7">
        <w:rPr>
          <w:lang w:eastAsia="en-US"/>
        </w:rPr>
        <w:t xml:space="preserve"> (</w:t>
      </w:r>
      <w:r w:rsidRPr="002014C7">
        <w:rPr>
          <w:lang w:eastAsia="en-US"/>
        </w:rPr>
        <w:t>ст</w:t>
      </w:r>
      <w:r w:rsidR="002014C7">
        <w:rPr>
          <w:lang w:eastAsia="en-US"/>
        </w:rPr>
        <w:t>.5</w:t>
      </w:r>
      <w:r w:rsidRPr="002014C7">
        <w:rPr>
          <w:lang w:eastAsia="en-US"/>
        </w:rPr>
        <w:t>2 ТК РФ</w:t>
      </w:r>
      <w:r w:rsidR="002014C7" w:rsidRPr="002014C7">
        <w:rPr>
          <w:lang w:eastAsia="en-US"/>
        </w:rPr>
        <w:t>).</w:t>
      </w:r>
    </w:p>
    <w:p w:rsidR="002014C7" w:rsidRDefault="00DC748C" w:rsidP="002014C7">
      <w:pPr>
        <w:rPr>
          <w:lang w:eastAsia="en-US"/>
        </w:rPr>
      </w:pPr>
      <w:r w:rsidRPr="002014C7">
        <w:rPr>
          <w:lang w:eastAsia="en-US"/>
        </w:rPr>
        <w:t>Товары, помещенные под таможенный режим магазина беспошлинной торговли, реализуются непосредственно в специальных магазинах</w:t>
      </w:r>
      <w:r w:rsidR="002014C7" w:rsidRPr="002014C7">
        <w:rPr>
          <w:lang w:eastAsia="en-US"/>
        </w:rPr>
        <w:t xml:space="preserve">. </w:t>
      </w:r>
      <w:r w:rsidRPr="002014C7">
        <w:rPr>
          <w:lang w:eastAsia="en-US"/>
        </w:rPr>
        <w:t>Магазины беспошлинной торговли могут учреждаться в портах, аэропортах, открытых для международного пассажирского сообщения, в пунктах пропуска через границу Российской Федерации, предназначенных для пересечения границы физическими лицами</w:t>
      </w:r>
      <w:r w:rsidR="002014C7" w:rsidRPr="002014C7">
        <w:rPr>
          <w:lang w:eastAsia="en-US"/>
        </w:rPr>
        <w:t>.</w:t>
      </w:r>
    </w:p>
    <w:p w:rsidR="002014C7" w:rsidRDefault="00DC748C" w:rsidP="002014C7">
      <w:r w:rsidRPr="002014C7">
        <w:t>В соответствии со ст</w:t>
      </w:r>
      <w:r w:rsidR="002014C7">
        <w:t>.5</w:t>
      </w:r>
      <w:r w:rsidRPr="002014C7">
        <w:t>4</w:t>
      </w:r>
      <w:r w:rsidR="002014C7" w:rsidRPr="002014C7">
        <w:t xml:space="preserve"> </w:t>
      </w:r>
      <w:r w:rsidRPr="002014C7">
        <w:t>ТК РФ магазины</w:t>
      </w:r>
      <w:r w:rsidR="002014C7" w:rsidRPr="002014C7">
        <w:t xml:space="preserve"> </w:t>
      </w:r>
      <w:r w:rsidRPr="002014C7">
        <w:t>беспошлинной торговли</w:t>
      </w:r>
      <w:r w:rsidR="002014C7" w:rsidRPr="002014C7">
        <w:t xml:space="preserve"> </w:t>
      </w:r>
      <w:r w:rsidRPr="002014C7">
        <w:t>учреждаются</w:t>
      </w:r>
      <w:r w:rsidR="002014C7" w:rsidRPr="002014C7">
        <w:t xml:space="preserve"> </w:t>
      </w:r>
      <w:r w:rsidRPr="002014C7">
        <w:t>российскими</w:t>
      </w:r>
      <w:r w:rsidR="002014C7" w:rsidRPr="002014C7">
        <w:t xml:space="preserve"> </w:t>
      </w:r>
      <w:r w:rsidRPr="002014C7">
        <w:t>лицами</w:t>
      </w:r>
      <w:r w:rsidR="002014C7" w:rsidRPr="002014C7">
        <w:t xml:space="preserve"> </w:t>
      </w:r>
      <w:r w:rsidRPr="002014C7">
        <w:t>при</w:t>
      </w:r>
      <w:r w:rsidR="002014C7" w:rsidRPr="002014C7">
        <w:t xml:space="preserve"> </w:t>
      </w:r>
      <w:r w:rsidRPr="002014C7">
        <w:t>наличии</w:t>
      </w:r>
      <w:r w:rsidR="002014C7" w:rsidRPr="002014C7">
        <w:t xml:space="preserve"> </w:t>
      </w:r>
      <w:r w:rsidRPr="002014C7">
        <w:t>лицензии ГТК России</w:t>
      </w:r>
      <w:r w:rsidR="002014C7" w:rsidRPr="002014C7">
        <w:t xml:space="preserve">, </w:t>
      </w:r>
      <w:r w:rsidRPr="002014C7">
        <w:t>порядок ее</w:t>
      </w:r>
      <w:r w:rsidR="002014C7" w:rsidRPr="002014C7">
        <w:t xml:space="preserve"> </w:t>
      </w:r>
      <w:r w:rsidRPr="002014C7">
        <w:t>выдачи определяется</w:t>
      </w:r>
      <w:r w:rsidR="002014C7" w:rsidRPr="002014C7">
        <w:t xml:space="preserve"> </w:t>
      </w:r>
      <w:r w:rsidRPr="002014C7">
        <w:t>им же</w:t>
      </w:r>
      <w:r w:rsidR="002014C7" w:rsidRPr="002014C7">
        <w:t xml:space="preserve">. </w:t>
      </w:r>
      <w:r w:rsidRPr="002014C7">
        <w:t>За</w:t>
      </w:r>
      <w:r w:rsidR="002014C7" w:rsidRPr="002014C7">
        <w:t xml:space="preserve"> </w:t>
      </w:r>
      <w:r w:rsidRPr="002014C7">
        <w:t>выдачу</w:t>
      </w:r>
      <w:r w:rsidR="002014C7" w:rsidRPr="002014C7">
        <w:t xml:space="preserve"> </w:t>
      </w:r>
      <w:r w:rsidRPr="002014C7">
        <w:t>лицензии</w:t>
      </w:r>
      <w:r w:rsidR="002014C7" w:rsidRPr="002014C7">
        <w:t xml:space="preserve"> </w:t>
      </w:r>
      <w:r w:rsidRPr="002014C7">
        <w:t>на</w:t>
      </w:r>
      <w:r w:rsidR="002014C7" w:rsidRPr="002014C7">
        <w:t xml:space="preserve"> </w:t>
      </w:r>
      <w:r w:rsidRPr="002014C7">
        <w:t>учреждение</w:t>
      </w:r>
      <w:r w:rsidR="002014C7" w:rsidRPr="002014C7">
        <w:t xml:space="preserve"> </w:t>
      </w:r>
      <w:r w:rsidRPr="002014C7">
        <w:t>беспошлинной торговли взимается сбор</w:t>
      </w:r>
      <w:r w:rsidR="002014C7" w:rsidRPr="002014C7">
        <w:t xml:space="preserve">. </w:t>
      </w:r>
      <w:r w:rsidRPr="002014C7">
        <w:t>Владелец</w:t>
      </w:r>
      <w:r w:rsidR="002014C7" w:rsidRPr="002014C7">
        <w:t xml:space="preserve"> </w:t>
      </w:r>
      <w:r w:rsidRPr="002014C7">
        <w:t>магазина</w:t>
      </w:r>
      <w:r w:rsidR="002014C7" w:rsidRPr="002014C7">
        <w:t xml:space="preserve"> </w:t>
      </w:r>
      <w:r w:rsidRPr="002014C7">
        <w:t>беспошлинной</w:t>
      </w:r>
      <w:r w:rsidR="002014C7" w:rsidRPr="002014C7">
        <w:t xml:space="preserve"> </w:t>
      </w:r>
      <w:r w:rsidRPr="002014C7">
        <w:t>торговли</w:t>
      </w:r>
      <w:r w:rsidR="002014C7" w:rsidRPr="002014C7">
        <w:t xml:space="preserve"> </w:t>
      </w:r>
      <w:r w:rsidRPr="002014C7">
        <w:t>обязан</w:t>
      </w:r>
      <w:r w:rsidR="002014C7" w:rsidRPr="002014C7">
        <w:t xml:space="preserve"> </w:t>
      </w:r>
      <w:r w:rsidRPr="002014C7">
        <w:t>соблюдать</w:t>
      </w:r>
      <w:r w:rsidR="002014C7" w:rsidRPr="002014C7">
        <w:t xml:space="preserve"> </w:t>
      </w:r>
      <w:r w:rsidRPr="002014C7">
        <w:t>условия</w:t>
      </w:r>
      <w:r w:rsidR="002014C7" w:rsidRPr="002014C7">
        <w:t xml:space="preserve"> </w:t>
      </w:r>
      <w:r w:rsidRPr="002014C7">
        <w:t>лицензии</w:t>
      </w:r>
      <w:r w:rsidR="002014C7" w:rsidRPr="002014C7">
        <w:t xml:space="preserve"> </w:t>
      </w:r>
      <w:r w:rsidRPr="002014C7">
        <w:t>и</w:t>
      </w:r>
      <w:r w:rsidR="002014C7" w:rsidRPr="002014C7">
        <w:t xml:space="preserve"> </w:t>
      </w:r>
      <w:r w:rsidRPr="002014C7">
        <w:t>выполнять</w:t>
      </w:r>
      <w:r w:rsidR="002014C7" w:rsidRPr="002014C7">
        <w:t xml:space="preserve"> </w:t>
      </w:r>
      <w:r w:rsidRPr="002014C7">
        <w:t>требования</w:t>
      </w:r>
      <w:r w:rsidR="002014C7" w:rsidRPr="002014C7">
        <w:t xml:space="preserve"> </w:t>
      </w:r>
      <w:r w:rsidRPr="002014C7">
        <w:t>таможенных</w:t>
      </w:r>
      <w:r w:rsidR="002014C7" w:rsidRPr="002014C7">
        <w:t xml:space="preserve"> </w:t>
      </w:r>
      <w:r w:rsidRPr="002014C7">
        <w:t>органов</w:t>
      </w:r>
      <w:r w:rsidR="002014C7" w:rsidRPr="002014C7">
        <w:t xml:space="preserve">, </w:t>
      </w:r>
      <w:r w:rsidRPr="002014C7">
        <w:t>вести</w:t>
      </w:r>
      <w:r w:rsidR="002014C7" w:rsidRPr="002014C7">
        <w:t xml:space="preserve"> </w:t>
      </w:r>
      <w:r w:rsidRPr="002014C7">
        <w:t>учет</w:t>
      </w:r>
      <w:r w:rsidR="002014C7" w:rsidRPr="002014C7">
        <w:t xml:space="preserve"> </w:t>
      </w:r>
      <w:r w:rsidRPr="002014C7">
        <w:t>поступающих</w:t>
      </w:r>
      <w:r w:rsidR="002014C7" w:rsidRPr="002014C7">
        <w:t xml:space="preserve"> </w:t>
      </w:r>
      <w:r w:rsidRPr="002014C7">
        <w:t>и</w:t>
      </w:r>
      <w:r w:rsidR="002014C7" w:rsidRPr="002014C7">
        <w:t xml:space="preserve"> </w:t>
      </w:r>
      <w:r w:rsidRPr="002014C7">
        <w:t>реализуемых товаров</w:t>
      </w:r>
      <w:r w:rsidR="002014C7" w:rsidRPr="002014C7">
        <w:t xml:space="preserve">, </w:t>
      </w:r>
      <w:r w:rsidRPr="002014C7">
        <w:t>представлять</w:t>
      </w:r>
      <w:r w:rsidR="002014C7" w:rsidRPr="002014C7">
        <w:t xml:space="preserve"> </w:t>
      </w:r>
      <w:r w:rsidRPr="002014C7">
        <w:t>таможенным</w:t>
      </w:r>
      <w:r w:rsidR="002014C7" w:rsidRPr="002014C7">
        <w:t xml:space="preserve"> </w:t>
      </w:r>
      <w:r w:rsidRPr="002014C7">
        <w:t>органам</w:t>
      </w:r>
      <w:r w:rsidR="002014C7" w:rsidRPr="002014C7">
        <w:t xml:space="preserve"> </w:t>
      </w:r>
      <w:r w:rsidRPr="002014C7">
        <w:t>отчетность</w:t>
      </w:r>
      <w:r w:rsidR="002014C7" w:rsidRPr="002014C7">
        <w:t xml:space="preserve"> </w:t>
      </w:r>
      <w:r w:rsidRPr="002014C7">
        <w:t>в порядке, определяемом</w:t>
      </w:r>
      <w:r w:rsidR="002014C7" w:rsidRPr="002014C7">
        <w:t xml:space="preserve"> </w:t>
      </w:r>
      <w:r w:rsidRPr="002014C7">
        <w:t>ГТК России</w:t>
      </w:r>
      <w:r w:rsidR="002014C7" w:rsidRPr="002014C7">
        <w:t xml:space="preserve">, </w:t>
      </w:r>
      <w:r w:rsidRPr="002014C7">
        <w:t>а также</w:t>
      </w:r>
      <w:r w:rsidR="002014C7" w:rsidRPr="002014C7">
        <w:t xml:space="preserve"> </w:t>
      </w:r>
      <w:r w:rsidRPr="002014C7">
        <w:t>исключать возможность</w:t>
      </w:r>
      <w:r w:rsidR="002014C7" w:rsidRPr="002014C7">
        <w:t xml:space="preserve"> </w:t>
      </w:r>
      <w:r w:rsidRPr="002014C7">
        <w:t>изъятия</w:t>
      </w:r>
      <w:r w:rsidR="002014C7" w:rsidRPr="002014C7">
        <w:t xml:space="preserve"> </w:t>
      </w:r>
      <w:r w:rsidRPr="002014C7">
        <w:t>поступающих</w:t>
      </w:r>
      <w:r w:rsidR="002014C7" w:rsidRPr="002014C7">
        <w:t xml:space="preserve"> </w:t>
      </w:r>
      <w:r w:rsidRPr="002014C7">
        <w:t>и</w:t>
      </w:r>
      <w:r w:rsidR="002014C7" w:rsidRPr="002014C7">
        <w:t xml:space="preserve"> </w:t>
      </w:r>
      <w:r w:rsidRPr="002014C7">
        <w:t>реализуемых</w:t>
      </w:r>
      <w:r w:rsidR="002014C7" w:rsidRPr="002014C7">
        <w:t xml:space="preserve"> </w:t>
      </w:r>
      <w:r w:rsidRPr="002014C7">
        <w:t>магазином товаров помимо таможенного контроля</w:t>
      </w:r>
      <w:r w:rsidR="002014C7">
        <w:t xml:space="preserve"> (</w:t>
      </w:r>
      <w:r w:rsidRPr="002014C7">
        <w:t>ст</w:t>
      </w:r>
      <w:r w:rsidR="002014C7">
        <w:t>.5</w:t>
      </w:r>
      <w:r w:rsidRPr="002014C7">
        <w:t>5 ТК РФ</w:t>
      </w:r>
      <w:r w:rsidR="002014C7" w:rsidRPr="002014C7">
        <w:t xml:space="preserve">). </w:t>
      </w:r>
      <w:r w:rsidRPr="002014C7">
        <w:t>Лицензия</w:t>
      </w:r>
      <w:r w:rsidR="002014C7" w:rsidRPr="002014C7">
        <w:t xml:space="preserve"> </w:t>
      </w:r>
      <w:r w:rsidRPr="002014C7">
        <w:t>аннулируется</w:t>
      </w:r>
      <w:r w:rsidR="002014C7" w:rsidRPr="002014C7">
        <w:t xml:space="preserve">, </w:t>
      </w:r>
      <w:r w:rsidRPr="002014C7">
        <w:t>если она</w:t>
      </w:r>
      <w:r w:rsidR="002014C7" w:rsidRPr="002014C7">
        <w:t xml:space="preserve"> </w:t>
      </w:r>
      <w:r w:rsidRPr="002014C7">
        <w:t>не могла</w:t>
      </w:r>
      <w:r w:rsidR="002014C7" w:rsidRPr="002014C7">
        <w:t xml:space="preserve"> </w:t>
      </w:r>
      <w:r w:rsidRPr="002014C7">
        <w:t>быть выдана на</w:t>
      </w:r>
      <w:r w:rsidR="002014C7" w:rsidRPr="002014C7">
        <w:t xml:space="preserve"> </w:t>
      </w:r>
      <w:r w:rsidRPr="002014C7">
        <w:t>основании</w:t>
      </w:r>
      <w:r w:rsidR="002014C7" w:rsidRPr="002014C7">
        <w:t xml:space="preserve"> </w:t>
      </w:r>
      <w:r w:rsidRPr="002014C7">
        <w:t>установленного</w:t>
      </w:r>
      <w:r w:rsidR="002014C7" w:rsidRPr="002014C7">
        <w:t xml:space="preserve"> </w:t>
      </w:r>
      <w:r w:rsidRPr="002014C7">
        <w:t>порядка</w:t>
      </w:r>
      <w:r w:rsidR="002014C7" w:rsidRPr="002014C7">
        <w:t xml:space="preserve"> </w:t>
      </w:r>
      <w:r w:rsidRPr="002014C7">
        <w:t>заявителю</w:t>
      </w:r>
      <w:r w:rsidR="002014C7" w:rsidRPr="002014C7">
        <w:t xml:space="preserve"> </w:t>
      </w:r>
      <w:r w:rsidRPr="002014C7">
        <w:t>либо она была</w:t>
      </w:r>
      <w:r w:rsidR="002014C7" w:rsidRPr="002014C7">
        <w:t xml:space="preserve"> </w:t>
      </w:r>
      <w:r w:rsidRPr="002014C7">
        <w:t>выдана</w:t>
      </w:r>
      <w:r w:rsidR="002014C7" w:rsidRPr="002014C7">
        <w:t xml:space="preserve"> </w:t>
      </w:r>
      <w:r w:rsidRPr="002014C7">
        <w:t>на основе</w:t>
      </w:r>
      <w:r w:rsidR="002014C7" w:rsidRPr="002014C7">
        <w:t xml:space="preserve"> </w:t>
      </w:r>
      <w:r w:rsidRPr="002014C7">
        <w:t>неполных или</w:t>
      </w:r>
      <w:r w:rsidR="002014C7" w:rsidRPr="002014C7">
        <w:t xml:space="preserve"> </w:t>
      </w:r>
      <w:r w:rsidRPr="002014C7">
        <w:t>недостоверных сведений</w:t>
      </w:r>
      <w:r w:rsidR="002014C7" w:rsidRPr="002014C7">
        <w:t xml:space="preserve">, </w:t>
      </w:r>
      <w:r w:rsidRPr="002014C7">
        <w:t>имевших</w:t>
      </w:r>
      <w:r w:rsidR="002014C7" w:rsidRPr="002014C7">
        <w:t xml:space="preserve"> </w:t>
      </w:r>
      <w:r w:rsidRPr="002014C7">
        <w:t>существенное</w:t>
      </w:r>
      <w:r w:rsidR="002014C7" w:rsidRPr="002014C7">
        <w:t xml:space="preserve"> </w:t>
      </w:r>
      <w:r w:rsidRPr="002014C7">
        <w:t>значение</w:t>
      </w:r>
      <w:r w:rsidR="002014C7" w:rsidRPr="002014C7">
        <w:t xml:space="preserve"> </w:t>
      </w:r>
      <w:r w:rsidRPr="002014C7">
        <w:t>для</w:t>
      </w:r>
      <w:r w:rsidR="002014C7" w:rsidRPr="002014C7">
        <w:t xml:space="preserve"> </w:t>
      </w:r>
      <w:r w:rsidRPr="002014C7">
        <w:t>принятия</w:t>
      </w:r>
      <w:r w:rsidR="002014C7" w:rsidRPr="002014C7">
        <w:t xml:space="preserve"> </w:t>
      </w:r>
      <w:r w:rsidRPr="002014C7">
        <w:t>решения о ее выдаче</w:t>
      </w:r>
      <w:r w:rsidR="002014C7" w:rsidRPr="002014C7">
        <w:t xml:space="preserve">. </w:t>
      </w:r>
      <w:r w:rsidRPr="002014C7">
        <w:t>Лицензия</w:t>
      </w:r>
      <w:r w:rsidR="002014C7" w:rsidRPr="002014C7">
        <w:t xml:space="preserve"> </w:t>
      </w:r>
      <w:r w:rsidRPr="002014C7">
        <w:t>отзывается, если</w:t>
      </w:r>
      <w:r w:rsidR="002014C7" w:rsidRPr="002014C7">
        <w:t xml:space="preserve"> </w:t>
      </w:r>
      <w:r w:rsidRPr="002014C7">
        <w:t>владелец магазина</w:t>
      </w:r>
      <w:r w:rsidR="002014C7" w:rsidRPr="002014C7">
        <w:t xml:space="preserve"> </w:t>
      </w:r>
      <w:r w:rsidRPr="002014C7">
        <w:t>не соблюдает требований ТК РФ, либо если лицензия более</w:t>
      </w:r>
      <w:r w:rsidR="002014C7" w:rsidRPr="002014C7">
        <w:t xml:space="preserve"> </w:t>
      </w:r>
      <w:r w:rsidRPr="002014C7">
        <w:t>не соответствует экономической политике Российской Федерации</w:t>
      </w:r>
      <w:r w:rsidR="002014C7" w:rsidRPr="002014C7">
        <w:t xml:space="preserve">. </w:t>
      </w:r>
      <w:r w:rsidRPr="002014C7">
        <w:t>При</w:t>
      </w:r>
      <w:r w:rsidR="002014C7" w:rsidRPr="002014C7">
        <w:t xml:space="preserve"> </w:t>
      </w:r>
      <w:r w:rsidRPr="002014C7">
        <w:t>наличии достаточных</w:t>
      </w:r>
      <w:r w:rsidR="002014C7" w:rsidRPr="002014C7">
        <w:t xml:space="preserve"> </w:t>
      </w:r>
      <w:r w:rsidRPr="002014C7">
        <w:t>оснований полагать</w:t>
      </w:r>
      <w:r w:rsidR="002014C7" w:rsidRPr="002014C7">
        <w:t xml:space="preserve">, </w:t>
      </w:r>
      <w:r w:rsidRPr="002014C7">
        <w:t>что владелец</w:t>
      </w:r>
      <w:r w:rsidR="002014C7" w:rsidRPr="002014C7">
        <w:t xml:space="preserve"> </w:t>
      </w:r>
      <w:r w:rsidRPr="002014C7">
        <w:t>магазина</w:t>
      </w:r>
      <w:r w:rsidR="002014C7" w:rsidRPr="002014C7">
        <w:t xml:space="preserve"> </w:t>
      </w:r>
      <w:r w:rsidRPr="002014C7">
        <w:t>беспошлинной торговли</w:t>
      </w:r>
      <w:r w:rsidR="002014C7" w:rsidRPr="002014C7">
        <w:t xml:space="preserve"> </w:t>
      </w:r>
      <w:r w:rsidRPr="002014C7">
        <w:t>злоупотребляет своими</w:t>
      </w:r>
      <w:r w:rsidR="002014C7" w:rsidRPr="002014C7">
        <w:t xml:space="preserve"> </w:t>
      </w:r>
      <w:r w:rsidRPr="002014C7">
        <w:t>правами</w:t>
      </w:r>
      <w:r w:rsidR="002014C7" w:rsidRPr="002014C7">
        <w:t xml:space="preserve">, </w:t>
      </w:r>
      <w:r w:rsidRPr="002014C7">
        <w:t>действие</w:t>
      </w:r>
      <w:r w:rsidR="002014C7" w:rsidRPr="002014C7">
        <w:t xml:space="preserve"> </w:t>
      </w:r>
      <w:r w:rsidRPr="002014C7">
        <w:t>лицензии может</w:t>
      </w:r>
      <w:r w:rsidR="002014C7" w:rsidRPr="002014C7">
        <w:t xml:space="preserve"> </w:t>
      </w:r>
      <w:r w:rsidRPr="002014C7">
        <w:t>быть приостановлено на срок до трех месяцев</w:t>
      </w:r>
      <w:r w:rsidR="002014C7" w:rsidRPr="002014C7">
        <w:t xml:space="preserve">. </w:t>
      </w:r>
      <w:r w:rsidRPr="002014C7">
        <w:t>Перечисленные</w:t>
      </w:r>
      <w:r w:rsidR="002014C7" w:rsidRPr="002014C7">
        <w:t xml:space="preserve"> </w:t>
      </w:r>
      <w:r w:rsidRPr="002014C7">
        <w:t>основания</w:t>
      </w:r>
      <w:r w:rsidR="002014C7" w:rsidRPr="002014C7">
        <w:t xml:space="preserve"> </w:t>
      </w:r>
      <w:r w:rsidRPr="002014C7">
        <w:t>аннулирования, отзыва</w:t>
      </w:r>
      <w:r w:rsidR="002014C7" w:rsidRPr="002014C7">
        <w:t xml:space="preserve"> </w:t>
      </w:r>
      <w:r w:rsidRPr="002014C7">
        <w:t>и простановки действия лицензии содержатся в ст</w:t>
      </w:r>
      <w:r w:rsidR="002014C7">
        <w:t>.5</w:t>
      </w:r>
      <w:r w:rsidRPr="002014C7">
        <w:t>4 ТК РФ</w:t>
      </w:r>
      <w:r w:rsidR="002014C7" w:rsidRPr="002014C7">
        <w:t xml:space="preserve">. </w:t>
      </w:r>
      <w:r w:rsidRPr="002014C7">
        <w:t>При</w:t>
      </w:r>
      <w:r w:rsidR="002014C7" w:rsidRPr="002014C7">
        <w:t xml:space="preserve"> </w:t>
      </w:r>
      <w:r w:rsidRPr="002014C7">
        <w:t>ликвидации</w:t>
      </w:r>
      <w:r w:rsidR="002014C7" w:rsidRPr="002014C7">
        <w:t xml:space="preserve"> </w:t>
      </w:r>
      <w:r w:rsidRPr="002014C7">
        <w:t>магазина</w:t>
      </w:r>
      <w:r w:rsidR="002014C7" w:rsidRPr="002014C7">
        <w:t xml:space="preserve"> </w:t>
      </w:r>
      <w:r w:rsidRPr="002014C7">
        <w:t>беспошлинной</w:t>
      </w:r>
      <w:r w:rsidR="002014C7" w:rsidRPr="002014C7">
        <w:t xml:space="preserve"> </w:t>
      </w:r>
      <w:r w:rsidRPr="002014C7">
        <w:t>торговли</w:t>
      </w:r>
      <w:r w:rsidR="002014C7" w:rsidRPr="002014C7">
        <w:t xml:space="preserve"> </w:t>
      </w:r>
      <w:r w:rsidRPr="002014C7">
        <w:t>по истечении</w:t>
      </w:r>
      <w:r w:rsidR="002014C7" w:rsidRPr="002014C7">
        <w:t xml:space="preserve"> </w:t>
      </w:r>
      <w:r w:rsidRPr="002014C7">
        <w:t>срока действия</w:t>
      </w:r>
      <w:r w:rsidR="002014C7" w:rsidRPr="002014C7">
        <w:t xml:space="preserve"> </w:t>
      </w:r>
      <w:r w:rsidRPr="002014C7">
        <w:t>лицензии, при</w:t>
      </w:r>
      <w:r w:rsidR="002014C7" w:rsidRPr="002014C7">
        <w:t xml:space="preserve"> </w:t>
      </w:r>
      <w:r w:rsidRPr="002014C7">
        <w:t>аннулировании или отзыве</w:t>
      </w:r>
      <w:r w:rsidR="002014C7" w:rsidRPr="002014C7">
        <w:t xml:space="preserve"> </w:t>
      </w:r>
      <w:r w:rsidRPr="002014C7">
        <w:t>лицензии</w:t>
      </w:r>
      <w:r w:rsidR="002014C7" w:rsidRPr="002014C7">
        <w:t xml:space="preserve"> </w:t>
      </w:r>
      <w:r w:rsidRPr="002014C7">
        <w:t>магазин</w:t>
      </w:r>
      <w:r w:rsidR="002014C7" w:rsidRPr="002014C7">
        <w:t xml:space="preserve"> </w:t>
      </w:r>
      <w:r w:rsidRPr="002014C7">
        <w:t>беспошлинной</w:t>
      </w:r>
      <w:r w:rsidR="002014C7" w:rsidRPr="002014C7">
        <w:t xml:space="preserve"> </w:t>
      </w:r>
      <w:r w:rsidRPr="002014C7">
        <w:t>торговли становится</w:t>
      </w:r>
      <w:r w:rsidR="002014C7" w:rsidRPr="002014C7">
        <w:t xml:space="preserve"> </w:t>
      </w:r>
      <w:r w:rsidRPr="002014C7">
        <w:t>складом</w:t>
      </w:r>
      <w:r w:rsidR="002014C7" w:rsidRPr="002014C7">
        <w:t xml:space="preserve"> </w:t>
      </w:r>
      <w:r w:rsidRPr="002014C7">
        <w:t>временного</w:t>
      </w:r>
      <w:r w:rsidR="002014C7" w:rsidRPr="002014C7">
        <w:t xml:space="preserve"> </w:t>
      </w:r>
      <w:r w:rsidRPr="002014C7">
        <w:t>хранения, который</w:t>
      </w:r>
      <w:r w:rsidR="002014C7" w:rsidRPr="002014C7">
        <w:t xml:space="preserve"> </w:t>
      </w:r>
      <w:r w:rsidRPr="002014C7">
        <w:t>функционирует в соответствии с положениями ТК РФ</w:t>
      </w:r>
      <w:r w:rsidR="002014C7" w:rsidRPr="002014C7">
        <w:t>.</w:t>
      </w:r>
    </w:p>
    <w:p w:rsidR="002014C7" w:rsidRDefault="00DC748C" w:rsidP="002014C7">
      <w:r w:rsidRPr="002014C7">
        <w:rPr>
          <w:lang w:eastAsia="en-US"/>
        </w:rPr>
        <w:t>К месту расположения магазина беспошлинной торговли, его обустройству предъявляются достаточно жесткие требования</w:t>
      </w:r>
      <w:r w:rsidR="002014C7" w:rsidRPr="002014C7">
        <w:rPr>
          <w:lang w:eastAsia="en-US"/>
        </w:rPr>
        <w:t xml:space="preserve">. </w:t>
      </w:r>
      <w:r w:rsidRPr="002014C7">
        <w:rPr>
          <w:lang w:eastAsia="en-US"/>
        </w:rPr>
        <w:t>Владелец магазина должен иметь отгороженные помещения достаточной площади, предназначенные для торгового зала, подсобных помещений и склада магазина</w:t>
      </w:r>
      <w:r w:rsidR="002014C7" w:rsidRPr="002014C7">
        <w:rPr>
          <w:lang w:eastAsia="en-US"/>
        </w:rPr>
        <w:t xml:space="preserve">. </w:t>
      </w:r>
      <w:r w:rsidRPr="002014C7">
        <w:rPr>
          <w:lang w:eastAsia="en-US"/>
        </w:rPr>
        <w:t>Торговые залы магазина беспошлинной торговли должны находиться только за линией таможенного контроля с тем, чтобы не было доступа в эти залы физическим лицам, въезжающим на территорию РФ</w:t>
      </w:r>
      <w:r w:rsidR="002014C7" w:rsidRPr="002014C7">
        <w:rPr>
          <w:lang w:eastAsia="en-US"/>
        </w:rPr>
        <w:t xml:space="preserve">. </w:t>
      </w:r>
      <w:r w:rsidRPr="002014C7">
        <w:t>Таможня, в регионе деятельности которой находится магазин беспошлинной торговли, вправе устанавливать конкретные требования к обустройству, оборудованию и месту расположения помещений магазина беспошлинной торговли</w:t>
      </w:r>
      <w:r w:rsidR="002014C7" w:rsidRPr="002014C7">
        <w:t>.</w:t>
      </w:r>
    </w:p>
    <w:p w:rsidR="002014C7" w:rsidRDefault="00DC748C" w:rsidP="002014C7">
      <w:r w:rsidRPr="002014C7">
        <w:rPr>
          <w:lang w:eastAsia="en-US"/>
        </w:rPr>
        <w:t>Государственный таможенный комитет РФ устанавливает перечень товаров, помещение которых под режим магазина беспошлинной торговли недопустимо</w:t>
      </w:r>
      <w:r w:rsidR="002014C7">
        <w:rPr>
          <w:lang w:eastAsia="en-US"/>
        </w:rPr>
        <w:t xml:space="preserve"> (</w:t>
      </w:r>
      <w:r w:rsidRPr="002014C7">
        <w:t>ст</w:t>
      </w:r>
      <w:r w:rsidR="002014C7">
        <w:t>.5</w:t>
      </w:r>
      <w:r w:rsidRPr="002014C7">
        <w:t>3 ТК РФ</w:t>
      </w:r>
      <w:r w:rsidR="002014C7" w:rsidRPr="002014C7">
        <w:t xml:space="preserve">). </w:t>
      </w:r>
      <w:r w:rsidRPr="002014C7">
        <w:t>Не допускается помещение под таможенный режим магазина беспошлинной торговли следующих товаров</w:t>
      </w:r>
      <w:r w:rsidR="002014C7" w:rsidRPr="002014C7">
        <w:t>:</w:t>
      </w:r>
    </w:p>
    <w:p w:rsidR="002014C7" w:rsidRDefault="00DC748C" w:rsidP="002014C7">
      <w:r w:rsidRPr="002014C7">
        <w:t>а</w:t>
      </w:r>
      <w:r w:rsidR="002014C7" w:rsidRPr="002014C7">
        <w:t xml:space="preserve">) </w:t>
      </w:r>
      <w:r w:rsidRPr="002014C7">
        <w:t>товаров, запрещенных к ввозу в Российскую Федерацию, вывозу из Российской Федерации</w:t>
      </w:r>
      <w:r w:rsidR="002014C7" w:rsidRPr="002014C7">
        <w:t>;</w:t>
      </w:r>
    </w:p>
    <w:p w:rsidR="002014C7" w:rsidRDefault="00DC748C" w:rsidP="002014C7">
      <w:r w:rsidRPr="002014C7">
        <w:t>б</w:t>
      </w:r>
      <w:r w:rsidR="002014C7" w:rsidRPr="002014C7">
        <w:t xml:space="preserve">) </w:t>
      </w:r>
      <w:r w:rsidRPr="002014C7">
        <w:t>товаров, запрещенных к реализации на территории Российской Федерации</w:t>
      </w:r>
      <w:r w:rsidR="002014C7" w:rsidRPr="002014C7">
        <w:t>;</w:t>
      </w:r>
    </w:p>
    <w:p w:rsidR="002014C7" w:rsidRDefault="00DC748C" w:rsidP="002014C7">
      <w:r w:rsidRPr="002014C7">
        <w:t>в</w:t>
      </w:r>
      <w:r w:rsidR="002014C7" w:rsidRPr="002014C7">
        <w:t xml:space="preserve">) </w:t>
      </w:r>
      <w:r w:rsidRPr="002014C7">
        <w:t>товаров, подлежащих контролю других государственных органов, при отсутствии разрешения этих органов</w:t>
      </w:r>
      <w:r w:rsidR="002014C7" w:rsidRPr="002014C7">
        <w:t>;</w:t>
      </w:r>
    </w:p>
    <w:p w:rsidR="002014C7" w:rsidRDefault="00DC748C" w:rsidP="002014C7">
      <w:r w:rsidRPr="002014C7">
        <w:t>г</w:t>
      </w:r>
      <w:r w:rsidR="002014C7" w:rsidRPr="002014C7">
        <w:t xml:space="preserve">) </w:t>
      </w:r>
      <w:r w:rsidRPr="002014C7">
        <w:t>товаров производственно</w:t>
      </w:r>
      <w:r w:rsidR="002014C7" w:rsidRPr="002014C7">
        <w:t xml:space="preserve"> - </w:t>
      </w:r>
      <w:r w:rsidRPr="002014C7">
        <w:t>технического назначения и иных товаров, явно не предназначенных для личного пользования иди потребления физическими лицами</w:t>
      </w:r>
      <w:r w:rsidR="002014C7" w:rsidRPr="002014C7">
        <w:t>;</w:t>
      </w:r>
    </w:p>
    <w:p w:rsidR="002014C7" w:rsidRDefault="00DC748C" w:rsidP="002014C7">
      <w:r w:rsidRPr="002014C7">
        <w:t>д</w:t>
      </w:r>
      <w:r w:rsidR="002014C7" w:rsidRPr="002014C7">
        <w:t xml:space="preserve">) </w:t>
      </w:r>
      <w:r w:rsidRPr="002014C7">
        <w:t>тяжеловесных товаров</w:t>
      </w:r>
      <w:r w:rsidR="002014C7">
        <w:t xml:space="preserve"> (</w:t>
      </w:r>
      <w:r w:rsidRPr="002014C7">
        <w:t>весом более 20 кг</w:t>
      </w:r>
      <w:r w:rsidR="002014C7" w:rsidRPr="002014C7">
        <w:t xml:space="preserve">) </w:t>
      </w:r>
      <w:r w:rsidRPr="002014C7">
        <w:t>и громоздких товаров</w:t>
      </w:r>
      <w:r w:rsidR="002014C7">
        <w:t xml:space="preserve"> (</w:t>
      </w:r>
      <w:r w:rsidRPr="002014C7">
        <w:t>при сумме размеров по длине, ширине и высоте более 200 см</w:t>
      </w:r>
      <w:r w:rsidR="002014C7" w:rsidRPr="002014C7">
        <w:t>);</w:t>
      </w:r>
    </w:p>
    <w:p w:rsidR="002014C7" w:rsidRDefault="00DC748C" w:rsidP="002014C7">
      <w:r w:rsidRPr="002014C7">
        <w:t>е</w:t>
      </w:r>
      <w:r w:rsidR="002014C7" w:rsidRPr="002014C7">
        <w:t xml:space="preserve">) </w:t>
      </w:r>
      <w:r w:rsidRPr="002014C7">
        <w:t>российских товаров, облагаемых вывозными таможенными пошлинами, являющихся стратегически важными сырьевыми товарами иди подлежащих лицензированию, за исключением</w:t>
      </w:r>
      <w:r w:rsidR="002014C7" w:rsidRPr="002014C7">
        <w:t>:</w:t>
      </w:r>
    </w:p>
    <w:p w:rsidR="002014C7" w:rsidRDefault="00DC748C" w:rsidP="002014C7">
      <w:r w:rsidRPr="002014C7">
        <w:t>готовых изделий высокой степени переработки из олова, цинка, меди, свинца, алюминия, никеля, сплавов на их основе, черных металлов</w:t>
      </w:r>
      <w:r w:rsidR="002014C7" w:rsidRPr="002014C7">
        <w:t>;</w:t>
      </w:r>
    </w:p>
    <w:p w:rsidR="002014C7" w:rsidRDefault="00DC748C" w:rsidP="002014C7">
      <w:r w:rsidRPr="002014C7">
        <w:t>масел и материалов смазочных, упакованных для розничной продажи</w:t>
      </w:r>
      <w:r w:rsidR="002014C7" w:rsidRPr="002014C7">
        <w:t>;</w:t>
      </w:r>
    </w:p>
    <w:p w:rsidR="002014C7" w:rsidRDefault="00DC748C" w:rsidP="002014C7">
      <w:r w:rsidRPr="002014C7">
        <w:t>удобрений в таблетках или других аналогичных формах или в упаковках весом нетто не более 1 кг</w:t>
      </w:r>
      <w:r w:rsidR="002014C7" w:rsidRPr="002014C7">
        <w:t>;</w:t>
      </w:r>
    </w:p>
    <w:p w:rsidR="002014C7" w:rsidRDefault="00DC748C" w:rsidP="002014C7">
      <w:r w:rsidRPr="002014C7">
        <w:t>изделий из рыбы и ракообразных, моллюсков и других водных беспозвоночных</w:t>
      </w:r>
      <w:r w:rsidR="002014C7">
        <w:t xml:space="preserve"> (</w:t>
      </w:r>
      <w:r w:rsidRPr="002014C7">
        <w:t>включая икру</w:t>
      </w:r>
      <w:r w:rsidR="002014C7" w:rsidRPr="002014C7">
        <w:t>),</w:t>
      </w:r>
      <w:r w:rsidRPr="002014C7">
        <w:t xml:space="preserve"> упакованных для розничной продажи и готовых к непосредственному употреблению</w:t>
      </w:r>
      <w:r w:rsidR="002014C7" w:rsidRPr="002014C7">
        <w:t>;</w:t>
      </w:r>
    </w:p>
    <w:p w:rsidR="002014C7" w:rsidRDefault="00DC748C" w:rsidP="002014C7">
      <w:r w:rsidRPr="002014C7">
        <w:t>сахара в упаковках для розничной продажи весом нетто не более 1 кг</w:t>
      </w:r>
      <w:r w:rsidR="002014C7" w:rsidRPr="002014C7">
        <w:t>;</w:t>
      </w:r>
    </w:p>
    <w:p w:rsidR="002014C7" w:rsidRDefault="00DC748C" w:rsidP="002014C7">
      <w:r w:rsidRPr="002014C7">
        <w:t>фармацевтических продуктов</w:t>
      </w:r>
      <w:r w:rsidR="002014C7">
        <w:t xml:space="preserve"> (</w:t>
      </w:r>
      <w:r w:rsidRPr="002014C7">
        <w:t>включая провитамины, витамины, гормоны и антибиотики</w:t>
      </w:r>
      <w:r w:rsidR="002014C7" w:rsidRPr="002014C7">
        <w:t xml:space="preserve">) </w:t>
      </w:r>
      <w:r w:rsidRPr="002014C7">
        <w:t>в упаковках для розничной продажи, если эти продукты могут продаваться без рецепта</w:t>
      </w:r>
      <w:r w:rsidR="002014C7">
        <w:t xml:space="preserve"> (</w:t>
      </w:r>
      <w:r w:rsidRPr="002014C7">
        <w:t>назначения</w:t>
      </w:r>
      <w:r w:rsidR="002014C7" w:rsidRPr="002014C7">
        <w:t xml:space="preserve">) </w:t>
      </w:r>
      <w:r w:rsidRPr="002014C7">
        <w:t>врача</w:t>
      </w:r>
      <w:r w:rsidR="002014C7" w:rsidRPr="002014C7">
        <w:t>;</w:t>
      </w:r>
    </w:p>
    <w:p w:rsidR="002014C7" w:rsidRDefault="00DC748C" w:rsidP="002014C7">
      <w:r w:rsidRPr="002014C7">
        <w:t>ювелирных и других бытовых изделий из драгоценных металлов и природных драгоценных камней, жемчуга и янтаря</w:t>
      </w:r>
      <w:r w:rsidR="002014C7" w:rsidRPr="002014C7">
        <w:t>.</w:t>
      </w:r>
    </w:p>
    <w:p w:rsidR="002014C7" w:rsidRDefault="00DC748C" w:rsidP="002014C7">
      <w:pPr>
        <w:rPr>
          <w:lang w:eastAsia="en-US"/>
        </w:rPr>
      </w:pPr>
      <w:r w:rsidRPr="002014C7">
        <w:rPr>
          <w:lang w:eastAsia="en-US"/>
        </w:rPr>
        <w:t>Продавать товары в таких магазинах беспошлинной торговли разрешено только в розницу</w:t>
      </w:r>
      <w:r w:rsidR="002014C7" w:rsidRPr="002014C7">
        <w:rPr>
          <w:lang w:eastAsia="en-US"/>
        </w:rPr>
        <w:t xml:space="preserve">. </w:t>
      </w:r>
      <w:r w:rsidRPr="002014C7">
        <w:rPr>
          <w:lang w:eastAsia="en-US"/>
        </w:rPr>
        <w:t>Продажа осуществляется за наличный расчет или по кредитным карточкам физических лиц, выезжающих за границ</w:t>
      </w:r>
      <w:r w:rsidR="002014C7" w:rsidRPr="002014C7">
        <w:rPr>
          <w:lang w:eastAsia="en-US"/>
        </w:rPr>
        <w:t>.</w:t>
      </w:r>
    </w:p>
    <w:p w:rsidR="002014C7" w:rsidRDefault="00DC748C" w:rsidP="002014C7">
      <w:pPr>
        <w:rPr>
          <w:lang w:eastAsia="en-US"/>
        </w:rPr>
      </w:pPr>
      <w:r w:rsidRPr="002014C7">
        <w:rPr>
          <w:lang w:eastAsia="en-US"/>
        </w:rPr>
        <w:t>Таким образом, основой экономической целесообразности применения данного таможенного режима является возможность получения прибыли фактически за счет импортного товара и внешнего потребителя</w:t>
      </w:r>
      <w:r w:rsidR="002014C7" w:rsidRPr="002014C7">
        <w:rPr>
          <w:lang w:eastAsia="en-US"/>
        </w:rPr>
        <w:t xml:space="preserve">. </w:t>
      </w:r>
      <w:r w:rsidRPr="002014C7">
        <w:rPr>
          <w:lang w:eastAsia="en-US"/>
        </w:rPr>
        <w:t xml:space="preserve">Значительное снижение себестоимости товара за счет фактического отсутствия таможенных издержек увеличивает товарооборот магазина, создает благоприятные условия для развития инфраструктуры аэропортов, портов и </w:t>
      </w:r>
      <w:r w:rsidR="002014C7">
        <w:rPr>
          <w:lang w:eastAsia="en-US"/>
        </w:rPr>
        <w:t>т.д.</w:t>
      </w:r>
      <w:r w:rsidR="002014C7" w:rsidRPr="002014C7">
        <w:rPr>
          <w:lang w:eastAsia="en-US"/>
        </w:rPr>
        <w:t xml:space="preserve"> </w:t>
      </w:r>
      <w:r w:rsidRPr="002014C7">
        <w:rPr>
          <w:lang w:eastAsia="en-US"/>
        </w:rPr>
        <w:t>Ограниченность применения данного режима диктуется уровнем развития международных пассажирских сообщений</w:t>
      </w:r>
      <w:r w:rsidR="002014C7" w:rsidRPr="002014C7">
        <w:rPr>
          <w:lang w:eastAsia="en-US"/>
        </w:rPr>
        <w:t>.</w:t>
      </w:r>
    </w:p>
    <w:p w:rsidR="002014C7" w:rsidRPr="002014C7" w:rsidRDefault="00DC748C" w:rsidP="00E063D2">
      <w:pPr>
        <w:pStyle w:val="2"/>
        <w:rPr>
          <w:lang w:eastAsia="en-US"/>
        </w:rPr>
      </w:pPr>
      <w:r w:rsidRPr="002014C7">
        <w:rPr>
          <w:lang w:eastAsia="en-US"/>
        </w:rPr>
        <w:br w:type="page"/>
      </w:r>
      <w:bookmarkStart w:id="16" w:name="_Toc249251649"/>
      <w:r w:rsidRPr="002014C7">
        <w:rPr>
          <w:lang w:eastAsia="en-US"/>
        </w:rPr>
        <w:t>Заключение</w:t>
      </w:r>
      <w:bookmarkEnd w:id="16"/>
    </w:p>
    <w:p w:rsidR="00E063D2" w:rsidRDefault="00E063D2" w:rsidP="002014C7"/>
    <w:p w:rsidR="002014C7" w:rsidRDefault="00DC748C" w:rsidP="002014C7">
      <w:r w:rsidRPr="002014C7">
        <w:t>В зависимости от целей и задач, помимо комплексной и оперативной существуют экологическая, экономическая, товарная</w:t>
      </w:r>
      <w:r w:rsidR="002014C7">
        <w:t xml:space="preserve"> (</w:t>
      </w:r>
      <w:r w:rsidRPr="002014C7">
        <w:t>товароведная</w:t>
      </w:r>
      <w:r w:rsidR="002014C7" w:rsidRPr="002014C7">
        <w:t>),</w:t>
      </w:r>
      <w:r w:rsidRPr="002014C7">
        <w:t xml:space="preserve"> технологическая, судебно-правовая экспертизы и экспертиза в области сертификации</w:t>
      </w:r>
      <w:r w:rsidR="002014C7" w:rsidRPr="002014C7">
        <w:t>.</w:t>
      </w:r>
    </w:p>
    <w:p w:rsidR="002014C7" w:rsidRDefault="00DC748C" w:rsidP="002014C7">
      <w:r w:rsidRPr="002014C7">
        <w:t xml:space="preserve">Заключение эксперта состоит из трех частей </w:t>
      </w:r>
      <w:r w:rsidR="002014C7">
        <w:t>-</w:t>
      </w:r>
      <w:r w:rsidRPr="002014C7">
        <w:t xml:space="preserve"> вводной, исследовательской и выводов</w:t>
      </w:r>
      <w:r w:rsidR="002014C7" w:rsidRPr="002014C7">
        <w:t xml:space="preserve">. </w:t>
      </w:r>
      <w:r w:rsidRPr="002014C7">
        <w:t xml:space="preserve">Иногда выделяется еще четвертая часть </w:t>
      </w:r>
      <w:r w:rsidR="002014C7">
        <w:t>-</w:t>
      </w:r>
      <w:r w:rsidRPr="002014C7">
        <w:t xml:space="preserve"> синтезирующая</w:t>
      </w:r>
      <w:r w:rsidR="002014C7" w:rsidRPr="002014C7">
        <w:t>.</w:t>
      </w:r>
    </w:p>
    <w:p w:rsidR="002014C7" w:rsidRDefault="00DC748C" w:rsidP="002014C7">
      <w:r w:rsidRPr="002014C7">
        <w:t>Заключение должно быть подписано экспертом</w:t>
      </w:r>
      <w:r w:rsidR="002014C7">
        <w:t xml:space="preserve"> (</w:t>
      </w:r>
      <w:r w:rsidRPr="002014C7">
        <w:t>экспертами</w:t>
      </w:r>
      <w:r w:rsidR="002014C7" w:rsidRPr="002014C7">
        <w:t xml:space="preserve">). </w:t>
      </w:r>
      <w:r w:rsidRPr="002014C7">
        <w:t>Если экспертиза проводилась в экспертном учреждении, то заключение заверяют печатью этого учреждения</w:t>
      </w:r>
      <w:r w:rsidR="002014C7" w:rsidRPr="002014C7">
        <w:t>.</w:t>
      </w:r>
    </w:p>
    <w:p w:rsidR="002014C7" w:rsidRDefault="00DC748C" w:rsidP="002014C7">
      <w:r w:rsidRPr="002014C7">
        <w:t>Приложения к заключению</w:t>
      </w:r>
      <w:r w:rsidR="002014C7">
        <w:t xml:space="preserve"> (</w:t>
      </w:r>
      <w:r w:rsidRPr="002014C7">
        <w:t xml:space="preserve">фотоснимки, чертежи, фонограммы, спектрограммы, хроматограммы и </w:t>
      </w:r>
      <w:r w:rsidR="002014C7">
        <w:t>т.д.)</w:t>
      </w:r>
      <w:r w:rsidR="002014C7" w:rsidRPr="002014C7">
        <w:t>,</w:t>
      </w:r>
      <w:r w:rsidRPr="002014C7">
        <w:t xml:space="preserve"> если таковые имеются, также подписываются экспертом и заверяются печатью экспертного учреждения</w:t>
      </w:r>
      <w:r w:rsidR="002014C7" w:rsidRPr="002014C7">
        <w:t xml:space="preserve">. </w:t>
      </w:r>
      <w:r w:rsidRPr="002014C7">
        <w:t>Такого рода приложения служат иллюстрациями к заключению эксперта и образуют его составную часть, дополняющую текст</w:t>
      </w:r>
      <w:r w:rsidR="002014C7" w:rsidRPr="002014C7">
        <w:t>.</w:t>
      </w:r>
    </w:p>
    <w:p w:rsidR="002014C7" w:rsidRDefault="00DC748C" w:rsidP="002014C7">
      <w:r w:rsidRPr="002014C7">
        <w:t>Каждая часть заключения, включая промежуточные выводы, должна быть подписана тем экспертом</w:t>
      </w:r>
      <w:r w:rsidR="002014C7">
        <w:t xml:space="preserve"> (</w:t>
      </w:r>
      <w:r w:rsidRPr="002014C7">
        <w:t>экспертами</w:t>
      </w:r>
      <w:r w:rsidR="002014C7" w:rsidRPr="002014C7">
        <w:t>),</w:t>
      </w:r>
      <w:r w:rsidRPr="002014C7">
        <w:t xml:space="preserve"> который непосредственно провел данное исследование и сформулировал эти выводы</w:t>
      </w:r>
      <w:r w:rsidR="002014C7" w:rsidRPr="002014C7">
        <w:t xml:space="preserve">. </w:t>
      </w:r>
      <w:r w:rsidRPr="002014C7">
        <w:t>Если выводы делались разными экспертами, каждый из выводов должен быть подписан отдельно</w:t>
      </w:r>
      <w:r w:rsidR="002014C7" w:rsidRPr="002014C7">
        <w:t>.</w:t>
      </w:r>
    </w:p>
    <w:p w:rsidR="002014C7" w:rsidRDefault="00DC748C" w:rsidP="002014C7">
      <w:r w:rsidRPr="002014C7">
        <w:t>Кроме заключения эксперта, результатом назначения экспертизы может быть сообщение о невозможности дачи заключения</w:t>
      </w:r>
      <w:r w:rsidR="002014C7" w:rsidRPr="002014C7">
        <w:t xml:space="preserve">. </w:t>
      </w:r>
      <w:r w:rsidRPr="002014C7">
        <w:t>Такой документ составляется, когда невозможность решения поставленных вопросов очевидна без исследования</w:t>
      </w:r>
      <w:r w:rsidR="002014C7" w:rsidRPr="002014C7">
        <w:t xml:space="preserve">. </w:t>
      </w:r>
      <w:r w:rsidRPr="002014C7">
        <w:t>Поскольку исследование не проводится, экспертиза считается несостоявшейся и никакого заключения эксперт не дает</w:t>
      </w:r>
      <w:r w:rsidR="002014C7" w:rsidRPr="002014C7">
        <w:t xml:space="preserve">. </w:t>
      </w:r>
      <w:r w:rsidRPr="002014C7">
        <w:t>Официальным документом, направленным лицу или органу, назначившему экспертизу, является сообщение о невозможности дачи заключения</w:t>
      </w:r>
      <w:r w:rsidR="002014C7" w:rsidRPr="002014C7">
        <w:t xml:space="preserve">. </w:t>
      </w:r>
      <w:r w:rsidRPr="002014C7">
        <w:t>Если поставленный вопрос выходит за пределы специальных знаний эксперта или представленные ему материалы недостаточны для дачи заключения, он в письменной форме сообщает органу, назначившему экспертизу, о невозможности дачи заключения</w:t>
      </w:r>
      <w:r w:rsidR="002014C7" w:rsidRPr="002014C7">
        <w:t>.</w:t>
      </w:r>
    </w:p>
    <w:p w:rsidR="002014C7" w:rsidRDefault="00DC748C" w:rsidP="002014C7">
      <w:r w:rsidRPr="002014C7">
        <w:t>Экспертиза проводится экспертами таможенных лабораторий, а также иных соответствующих организаций или другими экспертами, назначаемыми таможенными органами</w:t>
      </w:r>
      <w:r w:rsidR="002014C7" w:rsidRPr="002014C7">
        <w:t xml:space="preserve">. </w:t>
      </w:r>
      <w:r w:rsidRPr="002014C7">
        <w:t>В качестве эксперта может быть назначено любое лицо, обладающее необходимыми специальными познаниями для дачи заключения</w:t>
      </w:r>
      <w:r w:rsidR="002014C7" w:rsidRPr="002014C7">
        <w:t xml:space="preserve">. </w:t>
      </w:r>
      <w:r w:rsidRPr="002014C7">
        <w:t>Для проведения экспертизы эксперт привлекается на договорной основе</w:t>
      </w:r>
      <w:r w:rsidR="002014C7" w:rsidRPr="002014C7">
        <w:t xml:space="preserve">. </w:t>
      </w:r>
      <w:r w:rsidRPr="002014C7">
        <w:t>При назначении экспертизы по инициативе декларанта либо иного заинтересованного лица указанные лица вправе представить таможенным органам предложения по кандидатуре эксперта</w:t>
      </w:r>
      <w:r w:rsidR="002014C7" w:rsidRPr="002014C7">
        <w:t>.</w:t>
      </w:r>
    </w:p>
    <w:p w:rsidR="002014C7" w:rsidRDefault="00DC748C" w:rsidP="002014C7">
      <w:r w:rsidRPr="002014C7">
        <w:t>Таможенный орган, назначивший экспертизу, вручает декларанту либо иным лицам, обладающим полномочиями в отношении товаров и</w:t>
      </w:r>
      <w:r w:rsidR="002014C7">
        <w:t xml:space="preserve"> (</w:t>
      </w:r>
      <w:r w:rsidRPr="002014C7">
        <w:t>или</w:t>
      </w:r>
      <w:r w:rsidR="002014C7" w:rsidRPr="002014C7">
        <w:t xml:space="preserve">) </w:t>
      </w:r>
      <w:r w:rsidRPr="002014C7">
        <w:t>транспортных средств, если эти лица известны, копию заключения эксперта либо его сообщение о невозможности дать заключение</w:t>
      </w:r>
      <w:r w:rsidR="002014C7" w:rsidRPr="002014C7">
        <w:t>.</w:t>
      </w:r>
    </w:p>
    <w:p w:rsidR="002014C7" w:rsidRPr="002014C7" w:rsidRDefault="00DC748C" w:rsidP="00E063D2">
      <w:pPr>
        <w:pStyle w:val="2"/>
      </w:pPr>
      <w:r w:rsidRPr="002014C7">
        <w:br w:type="page"/>
      </w:r>
      <w:bookmarkStart w:id="17" w:name="_Toc249251650"/>
      <w:r w:rsidRPr="002014C7">
        <w:t>Список использованной литературы</w:t>
      </w:r>
      <w:bookmarkEnd w:id="17"/>
    </w:p>
    <w:p w:rsidR="00E063D2" w:rsidRDefault="00E063D2" w:rsidP="002014C7"/>
    <w:p w:rsidR="002014C7" w:rsidRDefault="00DC748C" w:rsidP="00E063D2">
      <w:pPr>
        <w:ind w:firstLine="0"/>
      </w:pPr>
      <w:r w:rsidRPr="002014C7">
        <w:t>1</w:t>
      </w:r>
      <w:r w:rsidR="002014C7" w:rsidRPr="002014C7">
        <w:t xml:space="preserve">. </w:t>
      </w:r>
      <w:r w:rsidRPr="002014C7">
        <w:t>Конституция РФ</w:t>
      </w:r>
      <w:r w:rsidR="002014C7">
        <w:t>, 19</w:t>
      </w:r>
      <w:r w:rsidRPr="002014C7">
        <w:t>93г</w:t>
      </w:r>
      <w:r w:rsidR="002014C7">
        <w:t xml:space="preserve"> (</w:t>
      </w:r>
      <w:r w:rsidRPr="002014C7">
        <w:t>в редакции от 30</w:t>
      </w:r>
      <w:r w:rsidR="002014C7">
        <w:t>.12.20</w:t>
      </w:r>
      <w:r w:rsidRPr="002014C7">
        <w:t>08</w:t>
      </w:r>
      <w:r w:rsidR="002014C7" w:rsidRPr="002014C7">
        <w:t>)</w:t>
      </w:r>
    </w:p>
    <w:p w:rsidR="002014C7" w:rsidRDefault="00DC748C" w:rsidP="00E063D2">
      <w:pPr>
        <w:ind w:firstLine="0"/>
      </w:pPr>
      <w:r w:rsidRPr="002014C7">
        <w:t>2</w:t>
      </w:r>
      <w:r w:rsidR="002014C7" w:rsidRPr="002014C7">
        <w:t xml:space="preserve">. </w:t>
      </w:r>
      <w:r w:rsidRPr="002014C7">
        <w:t>Таможенный кодекс РФ</w:t>
      </w:r>
      <w:r w:rsidR="002014C7" w:rsidRPr="002014C7">
        <w:t xml:space="preserve">: </w:t>
      </w:r>
      <w:r w:rsidRPr="002014C7">
        <w:t>Федеральный закон от 28 мая 2003 г</w:t>
      </w:r>
      <w:r w:rsidR="002014C7">
        <w:t>.6</w:t>
      </w:r>
      <w:r w:rsidRPr="002014C7">
        <w:t>1-Ф3</w:t>
      </w:r>
      <w:r w:rsidR="002014C7">
        <w:t xml:space="preserve"> (</w:t>
      </w:r>
      <w:r w:rsidRPr="002014C7">
        <w:t>в редакции от 30</w:t>
      </w:r>
      <w:r w:rsidR="002014C7">
        <w:t>.12.20</w:t>
      </w:r>
      <w:r w:rsidRPr="002014C7">
        <w:t>08</w:t>
      </w:r>
      <w:r w:rsidR="002014C7" w:rsidRPr="002014C7">
        <w:t>)</w:t>
      </w:r>
    </w:p>
    <w:p w:rsidR="002014C7" w:rsidRDefault="00DC748C" w:rsidP="00E063D2">
      <w:pPr>
        <w:ind w:firstLine="0"/>
      </w:pPr>
      <w:r w:rsidRPr="002014C7">
        <w:t>3</w:t>
      </w:r>
      <w:r w:rsidR="002014C7" w:rsidRPr="002014C7">
        <w:t xml:space="preserve">. </w:t>
      </w:r>
      <w:r w:rsidRPr="002014C7">
        <w:t>Постановление Правительства РФ от 26</w:t>
      </w:r>
      <w:r w:rsidR="002014C7">
        <w:t>.07.20</w:t>
      </w:r>
      <w:r w:rsidRPr="002014C7">
        <w:t>06 459</w:t>
      </w:r>
      <w:r w:rsidR="002014C7">
        <w:t xml:space="preserve"> "</w:t>
      </w:r>
      <w:r w:rsidRPr="002014C7">
        <w:t>О Федеральной таможенной службе</w:t>
      </w:r>
      <w:r w:rsidR="002014C7">
        <w:t>" (</w:t>
      </w:r>
      <w:r w:rsidRPr="002014C7">
        <w:t>в редакции от 10</w:t>
      </w:r>
      <w:r w:rsidR="002014C7">
        <w:t>.03.20</w:t>
      </w:r>
      <w:r w:rsidRPr="002014C7">
        <w:t>09</w:t>
      </w:r>
      <w:r w:rsidR="002014C7" w:rsidRPr="002014C7">
        <w:t>)</w:t>
      </w:r>
    </w:p>
    <w:p w:rsidR="00DC748C" w:rsidRPr="002014C7" w:rsidRDefault="00DC748C" w:rsidP="00E063D2">
      <w:pPr>
        <w:ind w:firstLine="0"/>
      </w:pPr>
      <w:r w:rsidRPr="002014C7">
        <w:t>4</w:t>
      </w:r>
      <w:r w:rsidR="002014C7" w:rsidRPr="002014C7">
        <w:t xml:space="preserve">. </w:t>
      </w:r>
      <w:r w:rsidRPr="002014C7">
        <w:t>Федеральный закон</w:t>
      </w:r>
      <w:r w:rsidR="002014C7">
        <w:t xml:space="preserve"> "</w:t>
      </w:r>
      <w:r w:rsidRPr="002014C7">
        <w:t>О службе в таможенных органах РФ</w:t>
      </w:r>
      <w:r w:rsidR="002014C7">
        <w:t xml:space="preserve">" </w:t>
      </w:r>
      <w:r w:rsidRPr="002014C7">
        <w:t>от 21 июля 1997 г</w:t>
      </w:r>
      <w:r w:rsidR="002014C7">
        <w:t>.1</w:t>
      </w:r>
      <w:r w:rsidRPr="002014C7">
        <w:t>14-Ф3</w:t>
      </w:r>
    </w:p>
    <w:p w:rsidR="002014C7" w:rsidRDefault="00DC748C" w:rsidP="00E063D2">
      <w:pPr>
        <w:ind w:firstLine="0"/>
      </w:pPr>
      <w:r w:rsidRPr="002014C7">
        <w:t>5</w:t>
      </w:r>
      <w:r w:rsidR="002014C7" w:rsidRPr="002014C7">
        <w:t xml:space="preserve">. </w:t>
      </w:r>
      <w:r w:rsidRPr="002014C7">
        <w:t>Федеральный закон</w:t>
      </w:r>
      <w:r w:rsidR="002014C7">
        <w:t xml:space="preserve"> " </w:t>
      </w:r>
      <w:r w:rsidRPr="002014C7">
        <w:t>О воинской обязанности и военной службе</w:t>
      </w:r>
      <w:r w:rsidR="002014C7">
        <w:t xml:space="preserve">" </w:t>
      </w:r>
      <w:r w:rsidRPr="002014C7">
        <w:t>от 28 марта 1998 г</w:t>
      </w:r>
      <w:r w:rsidR="002014C7">
        <w:t>.5</w:t>
      </w:r>
      <w:r w:rsidRPr="002014C7">
        <w:t>3-Ф3</w:t>
      </w:r>
      <w:r w:rsidR="002014C7">
        <w:t xml:space="preserve"> (</w:t>
      </w:r>
      <w:r w:rsidRPr="002014C7">
        <w:t>С3 РФ</w:t>
      </w:r>
      <w:r w:rsidR="002014C7">
        <w:t>. 19</w:t>
      </w:r>
      <w:r w:rsidRPr="002014C7">
        <w:t>98</w:t>
      </w:r>
      <w:r w:rsidR="002014C7">
        <w:t>.1</w:t>
      </w:r>
      <w:r w:rsidRPr="002014C7">
        <w:t>3</w:t>
      </w:r>
      <w:r w:rsidR="002014C7" w:rsidRPr="002014C7">
        <w:t xml:space="preserve">. </w:t>
      </w:r>
      <w:r w:rsidRPr="002014C7">
        <w:t>Ст</w:t>
      </w:r>
      <w:r w:rsidR="002014C7">
        <w:t>.1</w:t>
      </w:r>
      <w:r w:rsidRPr="002014C7">
        <w:t>457</w:t>
      </w:r>
      <w:r w:rsidR="002014C7" w:rsidRPr="002014C7">
        <w:t>)</w:t>
      </w:r>
    </w:p>
    <w:p w:rsidR="00DC748C" w:rsidRPr="002014C7" w:rsidRDefault="00DC748C" w:rsidP="00E063D2">
      <w:pPr>
        <w:ind w:firstLine="0"/>
      </w:pPr>
      <w:r w:rsidRPr="002014C7">
        <w:t>6</w:t>
      </w:r>
      <w:r w:rsidR="002014C7" w:rsidRPr="002014C7">
        <w:t xml:space="preserve">. </w:t>
      </w:r>
      <w:r w:rsidRPr="002014C7">
        <w:t>Федеральный закон от 15 декабря 200 г</w:t>
      </w:r>
      <w:r w:rsidR="002014C7">
        <w:t>.1</w:t>
      </w:r>
      <w:r w:rsidRPr="002014C7">
        <w:t>66-Ф3</w:t>
      </w:r>
      <w:r w:rsidR="002014C7">
        <w:t xml:space="preserve"> "</w:t>
      </w:r>
      <w:r w:rsidRPr="002014C7">
        <w:t>О государственном пенсионном обеспечении в РФ</w:t>
      </w:r>
      <w:r w:rsidR="002014C7">
        <w:t xml:space="preserve">" </w:t>
      </w:r>
      <w:r w:rsidRPr="002014C7">
        <w:t>С3 РФ</w:t>
      </w:r>
      <w:r w:rsidR="002014C7">
        <w:t>. 20</w:t>
      </w:r>
      <w:r w:rsidRPr="002014C7">
        <w:t>0</w:t>
      </w:r>
      <w:r w:rsidR="002014C7">
        <w:t>1.5</w:t>
      </w:r>
      <w:r w:rsidRPr="002014C7">
        <w:t>1 Ст</w:t>
      </w:r>
      <w:r w:rsidR="002014C7">
        <w:t>.4</w:t>
      </w:r>
      <w:r w:rsidRPr="002014C7">
        <w:t>831</w:t>
      </w:r>
    </w:p>
    <w:p w:rsidR="002014C7" w:rsidRDefault="00DC748C" w:rsidP="00E063D2">
      <w:pPr>
        <w:ind w:firstLine="0"/>
      </w:pPr>
      <w:r w:rsidRPr="002014C7">
        <w:t>7</w:t>
      </w:r>
      <w:r w:rsidR="002014C7" w:rsidRPr="002014C7">
        <w:t xml:space="preserve">. </w:t>
      </w:r>
      <w:r w:rsidRPr="002014C7">
        <w:t xml:space="preserve">Кодекс РФ об </w:t>
      </w:r>
      <w:r w:rsidR="00917B3D" w:rsidRPr="002014C7">
        <w:t>административных</w:t>
      </w:r>
      <w:r w:rsidRPr="002014C7">
        <w:t xml:space="preserve"> </w:t>
      </w:r>
      <w:r w:rsidR="00917B3D" w:rsidRPr="002014C7">
        <w:t>правонарушениях</w:t>
      </w:r>
      <w:r w:rsidR="002014C7" w:rsidRPr="002014C7">
        <w:t xml:space="preserve">: </w:t>
      </w:r>
      <w:r w:rsidR="00917B3D" w:rsidRPr="002014C7">
        <w:t>введен</w:t>
      </w:r>
      <w:r w:rsidRPr="002014C7">
        <w:t xml:space="preserve"> в действие Федеральным законом</w:t>
      </w:r>
      <w:r w:rsidR="002014C7">
        <w:t xml:space="preserve"> "</w:t>
      </w:r>
      <w:r w:rsidRPr="002014C7">
        <w:t>195-ФЗ от 20</w:t>
      </w:r>
      <w:r w:rsidR="002014C7">
        <w:t>.12.20</w:t>
      </w:r>
      <w:r w:rsidRPr="002014C7">
        <w:t xml:space="preserve">01 </w:t>
      </w:r>
      <w:r w:rsidR="00917B3D" w:rsidRPr="002014C7">
        <w:t>Российская</w:t>
      </w:r>
      <w:r w:rsidRPr="002014C7">
        <w:t xml:space="preserve"> газета 256 от 3</w:t>
      </w:r>
      <w:r w:rsidR="002014C7">
        <w:t>1.12.20</w:t>
      </w:r>
      <w:r w:rsidRPr="002014C7">
        <w:t>01</w:t>
      </w:r>
      <w:r w:rsidR="002014C7">
        <w:t xml:space="preserve"> (</w:t>
      </w:r>
      <w:r w:rsidRPr="002014C7">
        <w:t>в редакции от 09</w:t>
      </w:r>
      <w:r w:rsidR="002014C7">
        <w:t>.02.20</w:t>
      </w:r>
      <w:r w:rsidRPr="002014C7">
        <w:t>09</w:t>
      </w:r>
      <w:r w:rsidR="002014C7" w:rsidRPr="002014C7">
        <w:t>)</w:t>
      </w:r>
    </w:p>
    <w:p w:rsidR="002014C7" w:rsidRDefault="00DC748C" w:rsidP="00E063D2">
      <w:pPr>
        <w:ind w:firstLine="0"/>
      </w:pPr>
      <w:r w:rsidRPr="002014C7">
        <w:t>8</w:t>
      </w:r>
      <w:r w:rsidR="002014C7" w:rsidRPr="002014C7">
        <w:t xml:space="preserve">. </w:t>
      </w:r>
      <w:r w:rsidRPr="002014C7">
        <w:t>Федеральный закон от 8 декабря 2003 г</w:t>
      </w:r>
      <w:r w:rsidR="002014C7">
        <w:t>.1</w:t>
      </w:r>
      <w:r w:rsidRPr="002014C7">
        <w:t>64-ФЗ</w:t>
      </w:r>
      <w:r w:rsidR="002014C7">
        <w:t xml:space="preserve"> "</w:t>
      </w:r>
      <w:r w:rsidRPr="002014C7">
        <w:t>Об основах государственного регулирования внешнеторговой деятельности</w:t>
      </w:r>
      <w:r w:rsidR="002014C7">
        <w:t>" (</w:t>
      </w:r>
      <w:r w:rsidRPr="002014C7">
        <w:t>в редакции от 02</w:t>
      </w:r>
      <w:r w:rsidR="002014C7">
        <w:t>.02.20</w:t>
      </w:r>
      <w:r w:rsidRPr="002014C7">
        <w:t>06</w:t>
      </w:r>
      <w:r w:rsidR="002014C7" w:rsidRPr="002014C7">
        <w:t>)</w:t>
      </w:r>
    </w:p>
    <w:p w:rsidR="002014C7" w:rsidRDefault="00DC748C" w:rsidP="00E063D2">
      <w:pPr>
        <w:ind w:firstLine="0"/>
      </w:pPr>
      <w:r w:rsidRPr="002014C7">
        <w:t>9</w:t>
      </w:r>
      <w:r w:rsidR="002014C7" w:rsidRPr="002014C7">
        <w:t xml:space="preserve">. </w:t>
      </w:r>
      <w:r w:rsidRPr="002014C7">
        <w:t>Федеральный закон в РФ</w:t>
      </w:r>
      <w:r w:rsidR="002014C7">
        <w:t xml:space="preserve"> "</w:t>
      </w:r>
      <w:r w:rsidRPr="002014C7">
        <w:t>О валютном регулировании и валютном контроле</w:t>
      </w:r>
      <w:r w:rsidR="002014C7">
        <w:t xml:space="preserve">" </w:t>
      </w:r>
      <w:r w:rsidRPr="002014C7">
        <w:t>от 10</w:t>
      </w:r>
      <w:r w:rsidR="002014C7">
        <w:t>.12.20</w:t>
      </w:r>
      <w:r w:rsidRPr="002014C7">
        <w:t>03 173-ФЗ</w:t>
      </w:r>
      <w:r w:rsidR="002014C7">
        <w:t xml:space="preserve"> (</w:t>
      </w:r>
      <w:r w:rsidRPr="002014C7">
        <w:t>в редакции от 220</w:t>
      </w:r>
      <w:r w:rsidR="002014C7">
        <w:t>7.20</w:t>
      </w:r>
      <w:r w:rsidRPr="002014C7">
        <w:t>08</w:t>
      </w:r>
      <w:r w:rsidR="002014C7" w:rsidRPr="002014C7">
        <w:t>)</w:t>
      </w:r>
    </w:p>
    <w:p w:rsidR="00DC748C" w:rsidRPr="002014C7" w:rsidRDefault="00DC748C" w:rsidP="00E063D2">
      <w:pPr>
        <w:ind w:firstLine="0"/>
      </w:pPr>
      <w:r w:rsidRPr="002014C7">
        <w:t>10</w:t>
      </w:r>
      <w:r w:rsidR="002014C7" w:rsidRPr="002014C7">
        <w:t xml:space="preserve">. </w:t>
      </w:r>
      <w:r w:rsidRPr="002014C7">
        <w:t>Федеральный закон</w:t>
      </w:r>
      <w:r w:rsidR="002014C7">
        <w:t xml:space="preserve"> " </w:t>
      </w:r>
      <w:r w:rsidRPr="002014C7">
        <w:t>О государственной гражданс</w:t>
      </w:r>
      <w:r w:rsidR="00917B3D" w:rsidRPr="002014C7">
        <w:t>к</w:t>
      </w:r>
      <w:r w:rsidRPr="002014C7">
        <w:t>ой службе РФ</w:t>
      </w:r>
      <w:r w:rsidR="002014C7">
        <w:t xml:space="preserve">" </w:t>
      </w:r>
      <w:r w:rsidRPr="002014C7">
        <w:t>от 27 июля 200</w:t>
      </w:r>
      <w:r w:rsidR="002014C7">
        <w:t>4.7</w:t>
      </w:r>
      <w:r w:rsidRPr="002014C7">
        <w:t>9-ФЗ</w:t>
      </w:r>
    </w:p>
    <w:p w:rsidR="00DC748C" w:rsidRPr="002014C7" w:rsidRDefault="00DC748C" w:rsidP="00E063D2">
      <w:pPr>
        <w:ind w:firstLine="0"/>
      </w:pPr>
      <w:r w:rsidRPr="002014C7">
        <w:t>11</w:t>
      </w:r>
      <w:r w:rsidR="002014C7" w:rsidRPr="002014C7">
        <w:t xml:space="preserve">. </w:t>
      </w:r>
      <w:r w:rsidRPr="002014C7">
        <w:t>Указ Президента РФ от 16 ноября 1998г</w:t>
      </w:r>
      <w:r w:rsidR="002014C7">
        <w:t>.1</w:t>
      </w:r>
      <w:r w:rsidRPr="002014C7">
        <w:t>396</w:t>
      </w:r>
      <w:r w:rsidR="002014C7">
        <w:t xml:space="preserve"> "</w:t>
      </w:r>
      <w:r w:rsidRPr="002014C7">
        <w:t xml:space="preserve">Дисциплинарный </w:t>
      </w:r>
      <w:r w:rsidR="00917B3D" w:rsidRPr="002014C7">
        <w:t>устав</w:t>
      </w:r>
      <w:r w:rsidRPr="002014C7">
        <w:t xml:space="preserve"> таможенной службы РФ</w:t>
      </w:r>
      <w:r w:rsidR="002014C7">
        <w:t xml:space="preserve">" </w:t>
      </w:r>
      <w:r w:rsidRPr="002014C7">
        <w:t>СЗ РФ 4</w:t>
      </w:r>
      <w:r w:rsidR="002014C7">
        <w:t>7.19</w:t>
      </w:r>
      <w:r w:rsidRPr="002014C7">
        <w:t>98</w:t>
      </w:r>
      <w:r w:rsidR="002014C7" w:rsidRPr="002014C7">
        <w:t xml:space="preserve">. </w:t>
      </w:r>
      <w:r w:rsidRPr="002014C7">
        <w:t>Ст</w:t>
      </w:r>
      <w:r w:rsidR="002014C7">
        <w:t>.5</w:t>
      </w:r>
      <w:r w:rsidRPr="002014C7">
        <w:t>742</w:t>
      </w:r>
    </w:p>
    <w:p w:rsidR="002014C7" w:rsidRDefault="00DC748C" w:rsidP="00E063D2">
      <w:pPr>
        <w:ind w:firstLine="0"/>
      </w:pPr>
      <w:r w:rsidRPr="002014C7">
        <w:t>12</w:t>
      </w:r>
      <w:r w:rsidR="002014C7" w:rsidRPr="002014C7">
        <w:t xml:space="preserve">. </w:t>
      </w:r>
      <w:r w:rsidRPr="002014C7">
        <w:t>Указ Президента РФ от 16 февраля 2005 г</w:t>
      </w:r>
      <w:r w:rsidR="002014C7">
        <w:t>.1</w:t>
      </w:r>
      <w:r w:rsidRPr="002014C7">
        <w:t>59</w:t>
      </w:r>
      <w:r w:rsidR="002014C7">
        <w:t xml:space="preserve"> "</w:t>
      </w:r>
      <w:r w:rsidRPr="002014C7">
        <w:t xml:space="preserve">О примерной форме служебного контракта о прохождении </w:t>
      </w:r>
      <w:r w:rsidR="00917B3D" w:rsidRPr="002014C7">
        <w:t>Государственной</w:t>
      </w:r>
      <w:r w:rsidRPr="002014C7">
        <w:t xml:space="preserve"> гражданской службы РФ</w:t>
      </w:r>
      <w:r w:rsidR="002014C7">
        <w:t>"</w:t>
      </w:r>
    </w:p>
    <w:p w:rsidR="002014C7" w:rsidRDefault="00DC748C" w:rsidP="00E063D2">
      <w:pPr>
        <w:ind w:firstLine="0"/>
      </w:pPr>
      <w:r w:rsidRPr="002014C7">
        <w:t>13</w:t>
      </w:r>
      <w:r w:rsidR="002014C7" w:rsidRPr="002014C7">
        <w:t xml:space="preserve">. </w:t>
      </w:r>
      <w:r w:rsidRPr="002014C7">
        <w:t>Приказ ФТС России от 16</w:t>
      </w:r>
      <w:r w:rsidR="002014C7">
        <w:t>.05.20</w:t>
      </w:r>
      <w:r w:rsidRPr="002014C7">
        <w:t>06 443</w:t>
      </w:r>
      <w:r w:rsidR="002014C7">
        <w:t xml:space="preserve"> "</w:t>
      </w:r>
      <w:r w:rsidRPr="002014C7">
        <w:t>О типовых структурах таможенных органов РФ</w:t>
      </w:r>
      <w:r w:rsidR="002014C7">
        <w:t>" (</w:t>
      </w:r>
      <w:r w:rsidRPr="002014C7">
        <w:t>в редакции от 11</w:t>
      </w:r>
      <w:r w:rsidR="002014C7">
        <w:t>.09.20</w:t>
      </w:r>
      <w:r w:rsidRPr="002014C7">
        <w:t>08</w:t>
      </w:r>
      <w:r w:rsidR="002014C7" w:rsidRPr="002014C7">
        <w:t>)</w:t>
      </w:r>
    </w:p>
    <w:p w:rsidR="002014C7" w:rsidRDefault="00DC748C" w:rsidP="00E063D2">
      <w:pPr>
        <w:ind w:firstLine="0"/>
      </w:pPr>
      <w:r w:rsidRPr="002014C7">
        <w:t>14</w:t>
      </w:r>
      <w:r w:rsidR="002014C7" w:rsidRPr="002014C7">
        <w:t xml:space="preserve">. </w:t>
      </w:r>
      <w:r w:rsidRPr="002014C7">
        <w:t>Габричидзе Б</w:t>
      </w:r>
      <w:r w:rsidR="002014C7">
        <w:t xml:space="preserve">.Н. </w:t>
      </w:r>
      <w:r w:rsidRPr="002014C7">
        <w:t>Таможенное право</w:t>
      </w:r>
      <w:r w:rsidR="002014C7">
        <w:t>.2</w:t>
      </w:r>
      <w:r w:rsidRPr="002014C7">
        <w:t>-е изд</w:t>
      </w:r>
      <w:r w:rsidR="002014C7">
        <w:t>.,</w:t>
      </w:r>
      <w:r w:rsidRPr="002014C7">
        <w:t xml:space="preserve"> исправл</w:t>
      </w:r>
      <w:r w:rsidR="002014C7" w:rsidRPr="002014C7">
        <w:t xml:space="preserve">. </w:t>
      </w:r>
      <w:r w:rsidRPr="002014C7">
        <w:t>и доп</w:t>
      </w:r>
      <w:r w:rsidR="002014C7" w:rsidRPr="002014C7">
        <w:t xml:space="preserve">. </w:t>
      </w:r>
      <w:r w:rsidR="002014C7">
        <w:t>-</w:t>
      </w:r>
      <w:r w:rsidRPr="002014C7">
        <w:t xml:space="preserve"> Л</w:t>
      </w:r>
      <w:r w:rsidR="002014C7">
        <w:t>.:</w:t>
      </w:r>
      <w:r w:rsidR="002014C7" w:rsidRPr="002014C7">
        <w:t xml:space="preserve"> </w:t>
      </w:r>
      <w:r w:rsidRPr="002014C7">
        <w:t>Закон и право, 2007</w:t>
      </w:r>
      <w:r w:rsidR="002014C7" w:rsidRPr="002014C7">
        <w:t xml:space="preserve">. </w:t>
      </w:r>
      <w:r w:rsidR="002014C7">
        <w:t>-</w:t>
      </w:r>
      <w:r w:rsidRPr="002014C7">
        <w:t xml:space="preserve"> 500 с</w:t>
      </w:r>
      <w:r w:rsidR="002014C7" w:rsidRPr="002014C7">
        <w:t>.</w:t>
      </w:r>
    </w:p>
    <w:p w:rsidR="004F17AE" w:rsidRPr="002014C7" w:rsidRDefault="00DC748C" w:rsidP="00E063D2">
      <w:pPr>
        <w:ind w:firstLine="0"/>
      </w:pPr>
      <w:r w:rsidRPr="002014C7">
        <w:t>15</w:t>
      </w:r>
      <w:r w:rsidR="002014C7" w:rsidRPr="002014C7">
        <w:t xml:space="preserve">. </w:t>
      </w:r>
      <w:r w:rsidRPr="002014C7">
        <w:t>Халипов С</w:t>
      </w:r>
      <w:r w:rsidR="002014C7">
        <w:t xml:space="preserve">.В. </w:t>
      </w:r>
      <w:r w:rsidRPr="002014C7">
        <w:t>Таможенное право</w:t>
      </w:r>
      <w:r w:rsidR="002014C7">
        <w:t xml:space="preserve"> (</w:t>
      </w:r>
      <w:r w:rsidRPr="002014C7">
        <w:t>Таможенное регулирование внешнеэкономической деятельности</w:t>
      </w:r>
      <w:r w:rsidR="002014C7" w:rsidRPr="002014C7">
        <w:t>)</w:t>
      </w:r>
      <w:r w:rsidR="002014C7">
        <w:t>.2</w:t>
      </w:r>
      <w:r w:rsidRPr="002014C7">
        <w:t>-е изд</w:t>
      </w:r>
      <w:r w:rsidR="002014C7">
        <w:t>.,</w:t>
      </w:r>
      <w:r w:rsidRPr="002014C7">
        <w:t xml:space="preserve"> исправл</w:t>
      </w:r>
      <w:r w:rsidR="002014C7" w:rsidRPr="002014C7">
        <w:t xml:space="preserve">. </w:t>
      </w:r>
      <w:r w:rsidRPr="002014C7">
        <w:t>и доп</w:t>
      </w:r>
      <w:r w:rsidR="002014C7" w:rsidRPr="002014C7">
        <w:t xml:space="preserve">. </w:t>
      </w:r>
      <w:r w:rsidR="002014C7">
        <w:t>-</w:t>
      </w:r>
      <w:r w:rsidRPr="002014C7">
        <w:t xml:space="preserve"> М</w:t>
      </w:r>
      <w:r w:rsidR="002014C7">
        <w:t>.:</w:t>
      </w:r>
      <w:r w:rsidR="002014C7" w:rsidRPr="002014C7">
        <w:t xml:space="preserve"> </w:t>
      </w:r>
      <w:r w:rsidRPr="002014C7">
        <w:t>ИКД Зерцало, 2008</w:t>
      </w:r>
      <w:r w:rsidR="002014C7" w:rsidRPr="002014C7">
        <w:t xml:space="preserve">. </w:t>
      </w:r>
      <w:r w:rsidR="002014C7">
        <w:t>-</w:t>
      </w:r>
      <w:r w:rsidRPr="002014C7">
        <w:t xml:space="preserve"> 276 с</w:t>
      </w:r>
      <w:r w:rsidR="002014C7" w:rsidRPr="002014C7">
        <w:t>.</w:t>
      </w:r>
      <w:bookmarkStart w:id="18" w:name="_GoBack"/>
      <w:bookmarkEnd w:id="18"/>
    </w:p>
    <w:sectPr w:rsidR="004F17AE" w:rsidRPr="002014C7" w:rsidSect="002014C7">
      <w:headerReference w:type="default" r:id="rId7"/>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2DF" w:rsidRDefault="006D12DF">
      <w:r>
        <w:separator/>
      </w:r>
    </w:p>
  </w:endnote>
  <w:endnote w:type="continuationSeparator" w:id="0">
    <w:p w:rsidR="006D12DF" w:rsidRDefault="006D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2DF" w:rsidRDefault="006D12DF">
      <w:r>
        <w:separator/>
      </w:r>
    </w:p>
  </w:footnote>
  <w:footnote w:type="continuationSeparator" w:id="0">
    <w:p w:rsidR="006D12DF" w:rsidRDefault="006D12DF">
      <w:r>
        <w:continuationSeparator/>
      </w:r>
    </w:p>
  </w:footnote>
  <w:footnote w:id="1">
    <w:p w:rsidR="006D12DF" w:rsidRDefault="002014C7" w:rsidP="002014C7">
      <w:pPr>
        <w:pStyle w:val="af1"/>
      </w:pPr>
      <w:r w:rsidRPr="00917B3D">
        <w:rPr>
          <w:rStyle w:val="af3"/>
          <w:sz w:val="20"/>
          <w:szCs w:val="20"/>
        </w:rPr>
        <w:footnoteRef/>
      </w:r>
      <w:r w:rsidRPr="00917B3D">
        <w:t xml:space="preserve"> Халипов С.В. Таможенное право (Таможенное регулирование внешнеэкономической деятельности). 2-е изд., исправл. и доп.  </w:t>
      </w:r>
      <w:r>
        <w:t>– М.: ИКД Зерцало, 2008. – с. 203</w:t>
      </w:r>
    </w:p>
  </w:footnote>
  <w:footnote w:id="2">
    <w:p w:rsidR="006D12DF" w:rsidRDefault="002014C7" w:rsidP="002014C7">
      <w:pPr>
        <w:pStyle w:val="af1"/>
      </w:pPr>
      <w:r>
        <w:rPr>
          <w:rStyle w:val="af3"/>
          <w:sz w:val="20"/>
          <w:szCs w:val="20"/>
        </w:rPr>
        <w:footnoteRef/>
      </w:r>
      <w:r>
        <w:t xml:space="preserve"> </w:t>
      </w:r>
      <w:r w:rsidRPr="00783083">
        <w:t>Таможенный кодекс РФ: Федеральный закон от 28 мая 2003 г. 61-Ф3(в редакции от 30.12.2008)</w:t>
      </w:r>
    </w:p>
  </w:footnote>
  <w:footnote w:id="3">
    <w:p w:rsidR="006D12DF" w:rsidRDefault="002014C7" w:rsidP="002014C7">
      <w:pPr>
        <w:pStyle w:val="af1"/>
      </w:pPr>
      <w:r>
        <w:rPr>
          <w:rStyle w:val="af3"/>
          <w:sz w:val="20"/>
          <w:szCs w:val="20"/>
        </w:rPr>
        <w:footnoteRef/>
      </w:r>
      <w:r>
        <w:t xml:space="preserve"> </w:t>
      </w:r>
      <w:r w:rsidRPr="00783083">
        <w:t>Таможенный кодекс РФ: Федеральный закон от 28 мая 2003 г. 61-Ф3(в редакции от 30.12.2008)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4C7" w:rsidRDefault="00432EEC" w:rsidP="002014C7">
    <w:pPr>
      <w:pStyle w:val="a9"/>
      <w:framePr w:wrap="auto" w:vAnchor="text" w:hAnchor="margin" w:xAlign="right" w:y="1"/>
      <w:rPr>
        <w:rStyle w:val="aa"/>
      </w:rPr>
    </w:pPr>
    <w:r>
      <w:rPr>
        <w:rStyle w:val="aa"/>
      </w:rPr>
      <w:t>2</w:t>
    </w:r>
  </w:p>
  <w:p w:rsidR="002014C7" w:rsidRDefault="002014C7" w:rsidP="002014C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7C76E60"/>
    <w:multiLevelType w:val="hybridMultilevel"/>
    <w:tmpl w:val="FF6EB9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F33"/>
    <w:rsid w:val="002014C7"/>
    <w:rsid w:val="003A7F33"/>
    <w:rsid w:val="003D0FF7"/>
    <w:rsid w:val="004213C6"/>
    <w:rsid w:val="00432EEC"/>
    <w:rsid w:val="00446E1E"/>
    <w:rsid w:val="004F17AE"/>
    <w:rsid w:val="00617DE8"/>
    <w:rsid w:val="00691F94"/>
    <w:rsid w:val="006D12DF"/>
    <w:rsid w:val="006E55BE"/>
    <w:rsid w:val="0071761D"/>
    <w:rsid w:val="00783083"/>
    <w:rsid w:val="007E03D9"/>
    <w:rsid w:val="008639ED"/>
    <w:rsid w:val="00917B3D"/>
    <w:rsid w:val="00C5290C"/>
    <w:rsid w:val="00DC748C"/>
    <w:rsid w:val="00E063D2"/>
    <w:rsid w:val="00F5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883801-DA86-43EF-A920-7B78CB47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014C7"/>
    <w:pPr>
      <w:spacing w:line="360" w:lineRule="auto"/>
      <w:ind w:firstLine="720"/>
      <w:jc w:val="both"/>
    </w:pPr>
    <w:rPr>
      <w:sz w:val="28"/>
      <w:szCs w:val="28"/>
    </w:rPr>
  </w:style>
  <w:style w:type="paragraph" w:styleId="1">
    <w:name w:val="heading 1"/>
    <w:basedOn w:val="a2"/>
    <w:next w:val="a2"/>
    <w:link w:val="10"/>
    <w:uiPriority w:val="99"/>
    <w:qFormat/>
    <w:rsid w:val="002014C7"/>
    <w:pPr>
      <w:keepNext/>
      <w:ind w:firstLine="0"/>
      <w:jc w:val="center"/>
      <w:outlineLvl w:val="0"/>
    </w:pPr>
    <w:rPr>
      <w:b/>
      <w:bCs/>
      <w:caps/>
      <w:noProof/>
      <w:kern w:val="16"/>
    </w:rPr>
  </w:style>
  <w:style w:type="paragraph" w:styleId="2">
    <w:name w:val="heading 2"/>
    <w:basedOn w:val="a2"/>
    <w:next w:val="a2"/>
    <w:link w:val="20"/>
    <w:autoRedefine/>
    <w:uiPriority w:val="99"/>
    <w:qFormat/>
    <w:rsid w:val="002014C7"/>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2014C7"/>
    <w:pPr>
      <w:keepNext/>
      <w:outlineLvl w:val="2"/>
    </w:pPr>
    <w:rPr>
      <w:b/>
      <w:bCs/>
      <w:noProof/>
    </w:rPr>
  </w:style>
  <w:style w:type="paragraph" w:styleId="4">
    <w:name w:val="heading 4"/>
    <w:basedOn w:val="a2"/>
    <w:next w:val="a2"/>
    <w:link w:val="40"/>
    <w:uiPriority w:val="99"/>
    <w:qFormat/>
    <w:rsid w:val="002014C7"/>
    <w:pPr>
      <w:keepNext/>
      <w:ind w:firstLine="0"/>
      <w:jc w:val="center"/>
      <w:outlineLvl w:val="3"/>
    </w:pPr>
    <w:rPr>
      <w:i/>
      <w:iCs/>
      <w:noProof/>
    </w:rPr>
  </w:style>
  <w:style w:type="paragraph" w:styleId="5">
    <w:name w:val="heading 5"/>
    <w:basedOn w:val="a2"/>
    <w:next w:val="a2"/>
    <w:link w:val="50"/>
    <w:uiPriority w:val="99"/>
    <w:qFormat/>
    <w:rsid w:val="002014C7"/>
    <w:pPr>
      <w:keepNext/>
      <w:ind w:left="737" w:firstLine="0"/>
      <w:jc w:val="left"/>
      <w:outlineLvl w:val="4"/>
    </w:pPr>
  </w:style>
  <w:style w:type="paragraph" w:styleId="6">
    <w:name w:val="heading 6"/>
    <w:basedOn w:val="a2"/>
    <w:next w:val="a2"/>
    <w:link w:val="60"/>
    <w:uiPriority w:val="99"/>
    <w:qFormat/>
    <w:rsid w:val="002014C7"/>
    <w:pPr>
      <w:keepNext/>
      <w:jc w:val="center"/>
      <w:outlineLvl w:val="5"/>
    </w:pPr>
    <w:rPr>
      <w:b/>
      <w:bCs/>
      <w:sz w:val="30"/>
      <w:szCs w:val="30"/>
    </w:rPr>
  </w:style>
  <w:style w:type="paragraph" w:styleId="7">
    <w:name w:val="heading 7"/>
    <w:basedOn w:val="a2"/>
    <w:next w:val="a2"/>
    <w:link w:val="70"/>
    <w:uiPriority w:val="99"/>
    <w:qFormat/>
    <w:rsid w:val="002014C7"/>
    <w:pPr>
      <w:keepNext/>
      <w:outlineLvl w:val="6"/>
    </w:pPr>
    <w:rPr>
      <w:sz w:val="24"/>
      <w:szCs w:val="24"/>
    </w:rPr>
  </w:style>
  <w:style w:type="paragraph" w:styleId="8">
    <w:name w:val="heading 8"/>
    <w:basedOn w:val="a2"/>
    <w:next w:val="a2"/>
    <w:link w:val="80"/>
    <w:uiPriority w:val="99"/>
    <w:qFormat/>
    <w:rsid w:val="002014C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2014C7"/>
    <w:pPr>
      <w:tabs>
        <w:tab w:val="center" w:pos="4819"/>
        <w:tab w:val="right" w:pos="9639"/>
      </w:tabs>
    </w:pPr>
  </w:style>
  <w:style w:type="character" w:customStyle="1" w:styleId="a8">
    <w:name w:val="Верхний колонтитул Знак"/>
    <w:link w:val="a9"/>
    <w:uiPriority w:val="99"/>
    <w:semiHidden/>
    <w:locked/>
    <w:rsid w:val="002014C7"/>
    <w:rPr>
      <w:noProof/>
      <w:kern w:val="16"/>
      <w:sz w:val="28"/>
      <w:szCs w:val="28"/>
      <w:lang w:val="ru-RU" w:eastAsia="ru-RU"/>
    </w:rPr>
  </w:style>
  <w:style w:type="character" w:styleId="aa">
    <w:name w:val="page number"/>
    <w:uiPriority w:val="99"/>
    <w:rsid w:val="002014C7"/>
  </w:style>
  <w:style w:type="paragraph" w:styleId="ab">
    <w:name w:val="Normal (Web)"/>
    <w:basedOn w:val="a2"/>
    <w:uiPriority w:val="99"/>
    <w:rsid w:val="002014C7"/>
    <w:pPr>
      <w:spacing w:before="100" w:beforeAutospacing="1" w:after="100" w:afterAutospacing="1"/>
    </w:pPr>
    <w:rPr>
      <w:lang w:val="uk-UA" w:eastAsia="uk-UA"/>
    </w:rPr>
  </w:style>
  <w:style w:type="paragraph" w:styleId="ac">
    <w:name w:val="Body Text Indent"/>
    <w:basedOn w:val="a2"/>
    <w:link w:val="ad"/>
    <w:uiPriority w:val="99"/>
    <w:rsid w:val="002014C7"/>
    <w:pPr>
      <w:shd w:val="clear" w:color="auto" w:fill="FFFFFF"/>
      <w:spacing w:before="192"/>
      <w:ind w:right="-5" w:firstLine="360"/>
    </w:pPr>
  </w:style>
  <w:style w:type="character" w:customStyle="1" w:styleId="ad">
    <w:name w:val="Основной текст с отступом Знак"/>
    <w:link w:val="ac"/>
    <w:uiPriority w:val="99"/>
    <w:semiHidden/>
    <w:rPr>
      <w:sz w:val="28"/>
      <w:szCs w:val="28"/>
    </w:rPr>
  </w:style>
  <w:style w:type="paragraph" w:styleId="21">
    <w:name w:val="Body Text Indent 2"/>
    <w:basedOn w:val="a2"/>
    <w:link w:val="22"/>
    <w:uiPriority w:val="99"/>
    <w:rsid w:val="002014C7"/>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e">
    <w:name w:val="Body Text"/>
    <w:basedOn w:val="a2"/>
    <w:link w:val="af"/>
    <w:uiPriority w:val="99"/>
    <w:rsid w:val="002014C7"/>
    <w:pPr>
      <w:ind w:firstLine="0"/>
    </w:pPr>
  </w:style>
  <w:style w:type="character" w:customStyle="1" w:styleId="af">
    <w:name w:val="Основной текст Знак"/>
    <w:link w:val="ae"/>
    <w:uiPriority w:val="99"/>
    <w:semiHidden/>
    <w:rPr>
      <w:sz w:val="28"/>
      <w:szCs w:val="28"/>
    </w:rPr>
  </w:style>
  <w:style w:type="paragraph" w:styleId="31">
    <w:name w:val="Body Text Indent 3"/>
    <w:basedOn w:val="a2"/>
    <w:link w:val="32"/>
    <w:uiPriority w:val="99"/>
    <w:rsid w:val="002014C7"/>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paragraph" w:styleId="11">
    <w:name w:val="toc 1"/>
    <w:basedOn w:val="a2"/>
    <w:next w:val="a2"/>
    <w:autoRedefine/>
    <w:uiPriority w:val="99"/>
    <w:semiHidden/>
    <w:rsid w:val="002014C7"/>
    <w:pPr>
      <w:tabs>
        <w:tab w:val="right" w:leader="dot" w:pos="1400"/>
      </w:tabs>
      <w:ind w:firstLine="0"/>
    </w:pPr>
  </w:style>
  <w:style w:type="character" w:styleId="af0">
    <w:name w:val="Hyperlink"/>
    <w:uiPriority w:val="99"/>
    <w:rsid w:val="002014C7"/>
    <w:rPr>
      <w:color w:val="0000FF"/>
      <w:u w:val="single"/>
    </w:rPr>
  </w:style>
  <w:style w:type="paragraph" w:styleId="af1">
    <w:name w:val="footnote text"/>
    <w:basedOn w:val="a2"/>
    <w:link w:val="af2"/>
    <w:autoRedefine/>
    <w:uiPriority w:val="99"/>
    <w:semiHidden/>
    <w:rsid w:val="002014C7"/>
    <w:rPr>
      <w:color w:val="000000"/>
      <w:sz w:val="20"/>
      <w:szCs w:val="20"/>
    </w:rPr>
  </w:style>
  <w:style w:type="character" w:customStyle="1" w:styleId="af2">
    <w:name w:val="Текст сноски Знак"/>
    <w:link w:val="af1"/>
    <w:uiPriority w:val="99"/>
    <w:locked/>
    <w:rsid w:val="002014C7"/>
    <w:rPr>
      <w:color w:val="000000"/>
      <w:lang w:val="ru-RU" w:eastAsia="ru-RU"/>
    </w:rPr>
  </w:style>
  <w:style w:type="character" w:styleId="af3">
    <w:name w:val="footnote reference"/>
    <w:uiPriority w:val="99"/>
    <w:semiHidden/>
    <w:rsid w:val="002014C7"/>
    <w:rPr>
      <w:sz w:val="28"/>
      <w:szCs w:val="28"/>
      <w:vertAlign w:val="superscript"/>
    </w:rPr>
  </w:style>
  <w:style w:type="table" w:styleId="-1">
    <w:name w:val="Table Web 1"/>
    <w:basedOn w:val="a4"/>
    <w:uiPriority w:val="99"/>
    <w:rsid w:val="002014C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e"/>
    <w:link w:val="a8"/>
    <w:uiPriority w:val="99"/>
    <w:rsid w:val="002014C7"/>
    <w:pPr>
      <w:tabs>
        <w:tab w:val="center" w:pos="4677"/>
        <w:tab w:val="right" w:pos="9355"/>
      </w:tabs>
      <w:spacing w:line="240" w:lineRule="auto"/>
      <w:ind w:firstLine="0"/>
      <w:jc w:val="right"/>
    </w:pPr>
    <w:rPr>
      <w:noProof/>
      <w:kern w:val="16"/>
    </w:rPr>
  </w:style>
  <w:style w:type="character" w:styleId="af4">
    <w:name w:val="endnote reference"/>
    <w:uiPriority w:val="99"/>
    <w:semiHidden/>
    <w:rsid w:val="002014C7"/>
    <w:rPr>
      <w:vertAlign w:val="superscript"/>
    </w:rPr>
  </w:style>
  <w:style w:type="paragraph" w:customStyle="1" w:styleId="af5">
    <w:name w:val="выделение"/>
    <w:uiPriority w:val="99"/>
    <w:rsid w:val="002014C7"/>
    <w:pPr>
      <w:spacing w:line="360" w:lineRule="auto"/>
      <w:ind w:firstLine="709"/>
      <w:jc w:val="both"/>
    </w:pPr>
    <w:rPr>
      <w:b/>
      <w:bCs/>
      <w:i/>
      <w:iCs/>
      <w:noProof/>
      <w:sz w:val="28"/>
      <w:szCs w:val="28"/>
    </w:rPr>
  </w:style>
  <w:style w:type="paragraph" w:customStyle="1" w:styleId="23">
    <w:name w:val="Заголовок 2 дипл"/>
    <w:basedOn w:val="a2"/>
    <w:next w:val="ac"/>
    <w:uiPriority w:val="99"/>
    <w:rsid w:val="002014C7"/>
    <w:pPr>
      <w:widowControl w:val="0"/>
      <w:autoSpaceDE w:val="0"/>
      <w:autoSpaceDN w:val="0"/>
      <w:adjustRightInd w:val="0"/>
      <w:ind w:firstLine="709"/>
    </w:pPr>
    <w:rPr>
      <w:lang w:val="en-US" w:eastAsia="en-US"/>
    </w:rPr>
  </w:style>
  <w:style w:type="character" w:customStyle="1" w:styleId="12">
    <w:name w:val="Текст Знак1"/>
    <w:link w:val="af6"/>
    <w:uiPriority w:val="99"/>
    <w:locked/>
    <w:rsid w:val="002014C7"/>
    <w:rPr>
      <w:rFonts w:ascii="Consolas" w:eastAsia="Times New Roman" w:hAnsi="Consolas" w:cs="Consolas"/>
      <w:sz w:val="21"/>
      <w:szCs w:val="21"/>
      <w:lang w:val="uk-UA" w:eastAsia="en-US"/>
    </w:rPr>
  </w:style>
  <w:style w:type="paragraph" w:styleId="af6">
    <w:name w:val="Plain Text"/>
    <w:basedOn w:val="a2"/>
    <w:link w:val="12"/>
    <w:uiPriority w:val="99"/>
    <w:rsid w:val="002014C7"/>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2014C7"/>
    <w:rPr>
      <w:sz w:val="28"/>
      <w:szCs w:val="28"/>
      <w:lang w:val="ru-RU" w:eastAsia="ru-RU"/>
    </w:rPr>
  </w:style>
  <w:style w:type="paragraph" w:customStyle="1" w:styleId="a0">
    <w:name w:val="лит"/>
    <w:autoRedefine/>
    <w:uiPriority w:val="99"/>
    <w:rsid w:val="002014C7"/>
    <w:pPr>
      <w:numPr>
        <w:numId w:val="2"/>
      </w:numPr>
      <w:spacing w:line="360" w:lineRule="auto"/>
      <w:ind w:firstLine="720"/>
      <w:jc w:val="both"/>
    </w:pPr>
    <w:rPr>
      <w:sz w:val="28"/>
      <w:szCs w:val="28"/>
    </w:rPr>
  </w:style>
  <w:style w:type="character" w:customStyle="1" w:styleId="af8">
    <w:name w:val="номер страницы"/>
    <w:uiPriority w:val="99"/>
    <w:rsid w:val="002014C7"/>
    <w:rPr>
      <w:sz w:val="28"/>
      <w:szCs w:val="28"/>
    </w:rPr>
  </w:style>
  <w:style w:type="paragraph" w:styleId="24">
    <w:name w:val="toc 2"/>
    <w:basedOn w:val="a2"/>
    <w:next w:val="a2"/>
    <w:autoRedefine/>
    <w:uiPriority w:val="99"/>
    <w:semiHidden/>
    <w:rsid w:val="002014C7"/>
    <w:pPr>
      <w:tabs>
        <w:tab w:val="left" w:leader="dot" w:pos="3500"/>
      </w:tabs>
      <w:ind w:firstLine="0"/>
      <w:jc w:val="left"/>
    </w:pPr>
    <w:rPr>
      <w:smallCaps/>
    </w:rPr>
  </w:style>
  <w:style w:type="paragraph" w:styleId="33">
    <w:name w:val="toc 3"/>
    <w:basedOn w:val="a2"/>
    <w:next w:val="a2"/>
    <w:autoRedefine/>
    <w:uiPriority w:val="99"/>
    <w:semiHidden/>
    <w:rsid w:val="002014C7"/>
    <w:pPr>
      <w:ind w:firstLine="0"/>
      <w:jc w:val="left"/>
    </w:pPr>
  </w:style>
  <w:style w:type="paragraph" w:styleId="41">
    <w:name w:val="toc 4"/>
    <w:basedOn w:val="a2"/>
    <w:next w:val="a2"/>
    <w:autoRedefine/>
    <w:uiPriority w:val="99"/>
    <w:semiHidden/>
    <w:rsid w:val="002014C7"/>
    <w:pPr>
      <w:tabs>
        <w:tab w:val="right" w:leader="dot" w:pos="9345"/>
      </w:tabs>
      <w:ind w:firstLine="0"/>
    </w:pPr>
    <w:rPr>
      <w:noProof/>
    </w:rPr>
  </w:style>
  <w:style w:type="paragraph" w:styleId="51">
    <w:name w:val="toc 5"/>
    <w:basedOn w:val="a2"/>
    <w:next w:val="a2"/>
    <w:autoRedefine/>
    <w:uiPriority w:val="99"/>
    <w:semiHidden/>
    <w:rsid w:val="002014C7"/>
    <w:pPr>
      <w:ind w:left="958"/>
    </w:pPr>
  </w:style>
  <w:style w:type="table" w:styleId="af9">
    <w:name w:val="Table Grid"/>
    <w:basedOn w:val="a4"/>
    <w:uiPriority w:val="99"/>
    <w:rsid w:val="002014C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2014C7"/>
    <w:pPr>
      <w:spacing w:line="360" w:lineRule="auto"/>
      <w:jc w:val="center"/>
    </w:pPr>
    <w:rPr>
      <w:b/>
      <w:bCs/>
      <w:i/>
      <w:iCs/>
      <w:smallCaps/>
      <w:noProof/>
      <w:sz w:val="28"/>
      <w:szCs w:val="28"/>
    </w:rPr>
  </w:style>
  <w:style w:type="paragraph" w:customStyle="1" w:styleId="a">
    <w:name w:val="список ненумерованный"/>
    <w:autoRedefine/>
    <w:uiPriority w:val="99"/>
    <w:rsid w:val="002014C7"/>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2014C7"/>
    <w:pPr>
      <w:numPr>
        <w:numId w:val="4"/>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2014C7"/>
    <w:rPr>
      <w:b/>
      <w:bCs/>
    </w:rPr>
  </w:style>
  <w:style w:type="paragraph" w:customStyle="1" w:styleId="101">
    <w:name w:val="Стиль Оглавление 1 + Первая строка:  0 см1"/>
    <w:basedOn w:val="11"/>
    <w:autoRedefine/>
    <w:uiPriority w:val="99"/>
    <w:rsid w:val="002014C7"/>
    <w:rPr>
      <w:b/>
      <w:bCs/>
    </w:rPr>
  </w:style>
  <w:style w:type="paragraph" w:customStyle="1" w:styleId="200">
    <w:name w:val="Стиль Оглавление 2 + Слева:  0 см Первая строка:  0 см"/>
    <w:basedOn w:val="24"/>
    <w:autoRedefine/>
    <w:uiPriority w:val="99"/>
    <w:rsid w:val="002014C7"/>
  </w:style>
  <w:style w:type="paragraph" w:customStyle="1" w:styleId="31250">
    <w:name w:val="Стиль Оглавление 3 + Слева:  125 см Первая строка:  0 см"/>
    <w:basedOn w:val="33"/>
    <w:autoRedefine/>
    <w:uiPriority w:val="99"/>
    <w:rsid w:val="002014C7"/>
    <w:rPr>
      <w:i/>
      <w:iCs/>
    </w:rPr>
  </w:style>
  <w:style w:type="paragraph" w:customStyle="1" w:styleId="afb">
    <w:name w:val="ТАБЛИЦА"/>
    <w:next w:val="a2"/>
    <w:autoRedefine/>
    <w:uiPriority w:val="99"/>
    <w:rsid w:val="002014C7"/>
    <w:pPr>
      <w:spacing w:line="360" w:lineRule="auto"/>
    </w:pPr>
    <w:rPr>
      <w:color w:val="000000"/>
    </w:rPr>
  </w:style>
  <w:style w:type="paragraph" w:customStyle="1" w:styleId="afc">
    <w:name w:val="Стиль ТАБЛИЦА + Междустр.интервал:  полуторный"/>
    <w:basedOn w:val="afb"/>
    <w:uiPriority w:val="99"/>
    <w:rsid w:val="002014C7"/>
  </w:style>
  <w:style w:type="paragraph" w:customStyle="1" w:styleId="13">
    <w:name w:val="Стиль ТАБЛИЦА + Междустр.интервал:  полуторный1"/>
    <w:basedOn w:val="afb"/>
    <w:autoRedefine/>
    <w:uiPriority w:val="99"/>
    <w:rsid w:val="002014C7"/>
  </w:style>
  <w:style w:type="table" w:customStyle="1" w:styleId="14">
    <w:name w:val="Стиль таблицы1"/>
    <w:uiPriority w:val="99"/>
    <w:rsid w:val="002014C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2014C7"/>
    <w:pPr>
      <w:spacing w:line="240" w:lineRule="auto"/>
      <w:ind w:firstLine="0"/>
      <w:jc w:val="center"/>
    </w:pPr>
    <w:rPr>
      <w:sz w:val="20"/>
      <w:szCs w:val="20"/>
    </w:rPr>
  </w:style>
  <w:style w:type="paragraph" w:styleId="afe">
    <w:name w:val="endnote text"/>
    <w:basedOn w:val="a2"/>
    <w:link w:val="aff"/>
    <w:uiPriority w:val="99"/>
    <w:semiHidden/>
    <w:rsid w:val="002014C7"/>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2014C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4271</Words>
  <Characters>24347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Ок</Company>
  <LinksUpToDate>false</LinksUpToDate>
  <CharactersWithSpaces>28561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Роман</dc:creator>
  <cp:keywords/>
  <dc:description/>
  <cp:lastModifiedBy>admin</cp:lastModifiedBy>
  <cp:revision>2</cp:revision>
  <dcterms:created xsi:type="dcterms:W3CDTF">2014-02-22T01:15:00Z</dcterms:created>
  <dcterms:modified xsi:type="dcterms:W3CDTF">2014-02-22T01:15:00Z</dcterms:modified>
</cp:coreProperties>
</file>