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BD" w:rsidRDefault="00A33EBD" w:rsidP="0039251D">
      <w:pPr>
        <w:pStyle w:val="34"/>
        <w:tabs>
          <w:tab w:val="right" w:leader="dot" w:pos="9344"/>
        </w:tabs>
        <w:spacing w:line="360" w:lineRule="auto"/>
        <w:rPr>
          <w:sz w:val="28"/>
          <w:szCs w:val="28"/>
        </w:rPr>
      </w:pPr>
    </w:p>
    <w:p w:rsidR="0039251D" w:rsidRDefault="0039251D" w:rsidP="0039251D">
      <w:pPr>
        <w:pStyle w:val="34"/>
        <w:tabs>
          <w:tab w:val="right" w:leader="dot" w:pos="93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39251D" w:rsidRPr="0039251D" w:rsidRDefault="000032D7" w:rsidP="0039251D">
      <w:pPr>
        <w:pStyle w:val="34"/>
        <w:tabs>
          <w:tab w:val="right" w:leader="dot" w:pos="9344"/>
        </w:tabs>
        <w:spacing w:line="360" w:lineRule="auto"/>
        <w:rPr>
          <w:rFonts w:ascii="Calibri" w:hAnsi="Calibri"/>
          <w:noProof/>
          <w:sz w:val="28"/>
          <w:szCs w:val="28"/>
        </w:rPr>
      </w:pPr>
      <w:r w:rsidRPr="0039251D">
        <w:rPr>
          <w:sz w:val="28"/>
          <w:szCs w:val="28"/>
        </w:rPr>
        <w:fldChar w:fldCharType="begin"/>
      </w:r>
      <w:r w:rsidRPr="0039251D">
        <w:rPr>
          <w:sz w:val="28"/>
          <w:szCs w:val="28"/>
        </w:rPr>
        <w:instrText xml:space="preserve"> TOC \o "1-3" \h \z \u </w:instrText>
      </w:r>
      <w:r w:rsidRPr="0039251D">
        <w:rPr>
          <w:sz w:val="28"/>
          <w:szCs w:val="28"/>
        </w:rPr>
        <w:fldChar w:fldCharType="separate"/>
      </w:r>
      <w:hyperlink w:anchor="_Toc248422219" w:history="1">
        <w:r w:rsidR="0039251D" w:rsidRPr="0039251D">
          <w:rPr>
            <w:rStyle w:val="a5"/>
            <w:noProof/>
            <w:sz w:val="28"/>
            <w:szCs w:val="28"/>
          </w:rPr>
          <w:t>Введение</w:t>
        </w:r>
        <w:r w:rsidR="0039251D" w:rsidRPr="0039251D">
          <w:rPr>
            <w:noProof/>
            <w:webHidden/>
            <w:sz w:val="28"/>
            <w:szCs w:val="28"/>
          </w:rPr>
          <w:tab/>
        </w:r>
        <w:r w:rsidR="0039251D" w:rsidRPr="0039251D">
          <w:rPr>
            <w:noProof/>
            <w:webHidden/>
            <w:sz w:val="28"/>
            <w:szCs w:val="28"/>
          </w:rPr>
          <w:fldChar w:fldCharType="begin"/>
        </w:r>
        <w:r w:rsidR="0039251D" w:rsidRPr="0039251D">
          <w:rPr>
            <w:noProof/>
            <w:webHidden/>
            <w:sz w:val="28"/>
            <w:szCs w:val="28"/>
          </w:rPr>
          <w:instrText xml:space="preserve"> PAGEREF _Toc248422219 \h </w:instrText>
        </w:r>
        <w:r w:rsidR="0039251D" w:rsidRPr="0039251D">
          <w:rPr>
            <w:noProof/>
            <w:webHidden/>
            <w:sz w:val="28"/>
            <w:szCs w:val="28"/>
          </w:rPr>
        </w:r>
        <w:r w:rsidR="0039251D" w:rsidRPr="0039251D">
          <w:rPr>
            <w:noProof/>
            <w:webHidden/>
            <w:sz w:val="28"/>
            <w:szCs w:val="28"/>
          </w:rPr>
          <w:fldChar w:fldCharType="separate"/>
        </w:r>
        <w:r w:rsidR="0039251D" w:rsidRPr="0039251D">
          <w:rPr>
            <w:noProof/>
            <w:webHidden/>
            <w:sz w:val="28"/>
            <w:szCs w:val="28"/>
          </w:rPr>
          <w:t>3</w:t>
        </w:r>
        <w:r w:rsidR="0039251D" w:rsidRPr="0039251D">
          <w:rPr>
            <w:noProof/>
            <w:webHidden/>
            <w:sz w:val="28"/>
            <w:szCs w:val="28"/>
          </w:rPr>
          <w:fldChar w:fldCharType="end"/>
        </w:r>
      </w:hyperlink>
    </w:p>
    <w:p w:rsidR="0039251D" w:rsidRPr="0039251D" w:rsidRDefault="008D4A65" w:rsidP="0039251D">
      <w:pPr>
        <w:pStyle w:val="34"/>
        <w:tabs>
          <w:tab w:val="right" w:leader="dot" w:pos="9344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48422220" w:history="1">
        <w:r w:rsidR="0039251D" w:rsidRPr="0039251D">
          <w:rPr>
            <w:rStyle w:val="a5"/>
            <w:noProof/>
            <w:sz w:val="28"/>
            <w:szCs w:val="28"/>
          </w:rPr>
          <w:t>1. Анализ и оценка рисков</w:t>
        </w:r>
        <w:r w:rsidR="0039251D" w:rsidRPr="0039251D">
          <w:rPr>
            <w:noProof/>
            <w:webHidden/>
            <w:sz w:val="28"/>
            <w:szCs w:val="28"/>
          </w:rPr>
          <w:tab/>
        </w:r>
        <w:r w:rsidR="0039251D" w:rsidRPr="0039251D">
          <w:rPr>
            <w:noProof/>
            <w:webHidden/>
            <w:sz w:val="28"/>
            <w:szCs w:val="28"/>
          </w:rPr>
          <w:fldChar w:fldCharType="begin"/>
        </w:r>
        <w:r w:rsidR="0039251D" w:rsidRPr="0039251D">
          <w:rPr>
            <w:noProof/>
            <w:webHidden/>
            <w:sz w:val="28"/>
            <w:szCs w:val="28"/>
          </w:rPr>
          <w:instrText xml:space="preserve"> PAGEREF _Toc248422220 \h </w:instrText>
        </w:r>
        <w:r w:rsidR="0039251D" w:rsidRPr="0039251D">
          <w:rPr>
            <w:noProof/>
            <w:webHidden/>
            <w:sz w:val="28"/>
            <w:szCs w:val="28"/>
          </w:rPr>
        </w:r>
        <w:r w:rsidR="0039251D" w:rsidRPr="0039251D">
          <w:rPr>
            <w:noProof/>
            <w:webHidden/>
            <w:sz w:val="28"/>
            <w:szCs w:val="28"/>
          </w:rPr>
          <w:fldChar w:fldCharType="separate"/>
        </w:r>
        <w:r w:rsidR="0039251D" w:rsidRPr="0039251D">
          <w:rPr>
            <w:noProof/>
            <w:webHidden/>
            <w:sz w:val="28"/>
            <w:szCs w:val="28"/>
          </w:rPr>
          <w:t>5</w:t>
        </w:r>
        <w:r w:rsidR="0039251D" w:rsidRPr="0039251D">
          <w:rPr>
            <w:noProof/>
            <w:webHidden/>
            <w:sz w:val="28"/>
            <w:szCs w:val="28"/>
          </w:rPr>
          <w:fldChar w:fldCharType="end"/>
        </w:r>
      </w:hyperlink>
    </w:p>
    <w:p w:rsidR="0039251D" w:rsidRPr="0039251D" w:rsidRDefault="008D4A65" w:rsidP="0039251D">
      <w:pPr>
        <w:pStyle w:val="34"/>
        <w:tabs>
          <w:tab w:val="right" w:leader="dot" w:pos="9344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48422221" w:history="1">
        <w:r w:rsidR="0039251D" w:rsidRPr="0039251D">
          <w:rPr>
            <w:rStyle w:val="a5"/>
            <w:noProof/>
            <w:sz w:val="28"/>
            <w:szCs w:val="28"/>
          </w:rPr>
          <w:t>1.1. Зоны риска и кривая риска</w:t>
        </w:r>
        <w:r w:rsidR="0039251D" w:rsidRPr="0039251D">
          <w:rPr>
            <w:noProof/>
            <w:webHidden/>
            <w:sz w:val="28"/>
            <w:szCs w:val="28"/>
          </w:rPr>
          <w:tab/>
        </w:r>
        <w:r w:rsidR="0039251D" w:rsidRPr="0039251D">
          <w:rPr>
            <w:noProof/>
            <w:webHidden/>
            <w:sz w:val="28"/>
            <w:szCs w:val="28"/>
          </w:rPr>
          <w:fldChar w:fldCharType="begin"/>
        </w:r>
        <w:r w:rsidR="0039251D" w:rsidRPr="0039251D">
          <w:rPr>
            <w:noProof/>
            <w:webHidden/>
            <w:sz w:val="28"/>
            <w:szCs w:val="28"/>
          </w:rPr>
          <w:instrText xml:space="preserve"> PAGEREF _Toc248422221 \h </w:instrText>
        </w:r>
        <w:r w:rsidR="0039251D" w:rsidRPr="0039251D">
          <w:rPr>
            <w:noProof/>
            <w:webHidden/>
            <w:sz w:val="28"/>
            <w:szCs w:val="28"/>
          </w:rPr>
        </w:r>
        <w:r w:rsidR="0039251D" w:rsidRPr="0039251D">
          <w:rPr>
            <w:noProof/>
            <w:webHidden/>
            <w:sz w:val="28"/>
            <w:szCs w:val="28"/>
          </w:rPr>
          <w:fldChar w:fldCharType="separate"/>
        </w:r>
        <w:r w:rsidR="0039251D" w:rsidRPr="0039251D">
          <w:rPr>
            <w:noProof/>
            <w:webHidden/>
            <w:sz w:val="28"/>
            <w:szCs w:val="28"/>
          </w:rPr>
          <w:t>7</w:t>
        </w:r>
        <w:r w:rsidR="0039251D" w:rsidRPr="0039251D">
          <w:rPr>
            <w:noProof/>
            <w:webHidden/>
            <w:sz w:val="28"/>
            <w:szCs w:val="28"/>
          </w:rPr>
          <w:fldChar w:fldCharType="end"/>
        </w:r>
      </w:hyperlink>
    </w:p>
    <w:p w:rsidR="0039251D" w:rsidRPr="0039251D" w:rsidRDefault="008D4A65" w:rsidP="0039251D">
      <w:pPr>
        <w:pStyle w:val="34"/>
        <w:tabs>
          <w:tab w:val="right" w:leader="dot" w:pos="9344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48422222" w:history="1">
        <w:r w:rsidR="0039251D" w:rsidRPr="0039251D">
          <w:rPr>
            <w:rStyle w:val="a5"/>
            <w:noProof/>
            <w:sz w:val="28"/>
            <w:szCs w:val="28"/>
          </w:rPr>
          <w:t>1.2. Метод экспертных оценок</w:t>
        </w:r>
        <w:r w:rsidR="0039251D" w:rsidRPr="0039251D">
          <w:rPr>
            <w:noProof/>
            <w:webHidden/>
            <w:sz w:val="28"/>
            <w:szCs w:val="28"/>
          </w:rPr>
          <w:tab/>
        </w:r>
        <w:r w:rsidR="0039251D" w:rsidRPr="0039251D">
          <w:rPr>
            <w:noProof/>
            <w:webHidden/>
            <w:sz w:val="28"/>
            <w:szCs w:val="28"/>
          </w:rPr>
          <w:fldChar w:fldCharType="begin"/>
        </w:r>
        <w:r w:rsidR="0039251D" w:rsidRPr="0039251D">
          <w:rPr>
            <w:noProof/>
            <w:webHidden/>
            <w:sz w:val="28"/>
            <w:szCs w:val="28"/>
          </w:rPr>
          <w:instrText xml:space="preserve"> PAGEREF _Toc248422222 \h </w:instrText>
        </w:r>
        <w:r w:rsidR="0039251D" w:rsidRPr="0039251D">
          <w:rPr>
            <w:noProof/>
            <w:webHidden/>
            <w:sz w:val="28"/>
            <w:szCs w:val="28"/>
          </w:rPr>
        </w:r>
        <w:r w:rsidR="0039251D" w:rsidRPr="0039251D">
          <w:rPr>
            <w:noProof/>
            <w:webHidden/>
            <w:sz w:val="28"/>
            <w:szCs w:val="28"/>
          </w:rPr>
          <w:fldChar w:fldCharType="separate"/>
        </w:r>
        <w:r w:rsidR="0039251D" w:rsidRPr="0039251D">
          <w:rPr>
            <w:noProof/>
            <w:webHidden/>
            <w:sz w:val="28"/>
            <w:szCs w:val="28"/>
          </w:rPr>
          <w:t>12</w:t>
        </w:r>
        <w:r w:rsidR="0039251D" w:rsidRPr="0039251D">
          <w:rPr>
            <w:noProof/>
            <w:webHidden/>
            <w:sz w:val="28"/>
            <w:szCs w:val="28"/>
          </w:rPr>
          <w:fldChar w:fldCharType="end"/>
        </w:r>
      </w:hyperlink>
    </w:p>
    <w:p w:rsidR="0039251D" w:rsidRPr="0039251D" w:rsidRDefault="008D4A65" w:rsidP="0039251D">
      <w:pPr>
        <w:pStyle w:val="34"/>
        <w:tabs>
          <w:tab w:val="right" w:leader="dot" w:pos="9344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48422223" w:history="1">
        <w:r w:rsidR="0039251D" w:rsidRPr="0039251D">
          <w:rPr>
            <w:rStyle w:val="a5"/>
            <w:noProof/>
            <w:sz w:val="28"/>
            <w:szCs w:val="28"/>
          </w:rPr>
          <w:t>2. Анализ внешнего риска на научно-производственном предприятии «Самарские горизонты»</w:t>
        </w:r>
        <w:r w:rsidR="0039251D" w:rsidRPr="0039251D">
          <w:rPr>
            <w:noProof/>
            <w:webHidden/>
            <w:sz w:val="28"/>
            <w:szCs w:val="28"/>
          </w:rPr>
          <w:tab/>
        </w:r>
        <w:r w:rsidR="0039251D" w:rsidRPr="0039251D">
          <w:rPr>
            <w:noProof/>
            <w:webHidden/>
            <w:sz w:val="28"/>
            <w:szCs w:val="28"/>
          </w:rPr>
          <w:fldChar w:fldCharType="begin"/>
        </w:r>
        <w:r w:rsidR="0039251D" w:rsidRPr="0039251D">
          <w:rPr>
            <w:noProof/>
            <w:webHidden/>
            <w:sz w:val="28"/>
            <w:szCs w:val="28"/>
          </w:rPr>
          <w:instrText xml:space="preserve"> PAGEREF _Toc248422223 \h </w:instrText>
        </w:r>
        <w:r w:rsidR="0039251D" w:rsidRPr="0039251D">
          <w:rPr>
            <w:noProof/>
            <w:webHidden/>
            <w:sz w:val="28"/>
            <w:szCs w:val="28"/>
          </w:rPr>
        </w:r>
        <w:r w:rsidR="0039251D" w:rsidRPr="0039251D">
          <w:rPr>
            <w:noProof/>
            <w:webHidden/>
            <w:sz w:val="28"/>
            <w:szCs w:val="28"/>
          </w:rPr>
          <w:fldChar w:fldCharType="separate"/>
        </w:r>
        <w:r w:rsidR="0039251D" w:rsidRPr="0039251D">
          <w:rPr>
            <w:noProof/>
            <w:webHidden/>
            <w:sz w:val="28"/>
            <w:szCs w:val="28"/>
          </w:rPr>
          <w:t>15</w:t>
        </w:r>
        <w:r w:rsidR="0039251D" w:rsidRPr="0039251D">
          <w:rPr>
            <w:noProof/>
            <w:webHidden/>
            <w:sz w:val="28"/>
            <w:szCs w:val="28"/>
          </w:rPr>
          <w:fldChar w:fldCharType="end"/>
        </w:r>
      </w:hyperlink>
    </w:p>
    <w:p w:rsidR="0039251D" w:rsidRPr="0039251D" w:rsidRDefault="008D4A65" w:rsidP="0039251D">
      <w:pPr>
        <w:pStyle w:val="34"/>
        <w:tabs>
          <w:tab w:val="right" w:leader="dot" w:pos="9344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48422224" w:history="1">
        <w:r w:rsidR="0039251D" w:rsidRPr="0039251D">
          <w:rPr>
            <w:rStyle w:val="a5"/>
            <w:noProof/>
            <w:sz w:val="28"/>
            <w:szCs w:val="28"/>
          </w:rPr>
          <w:t>2.1. Апробация разработанной модели</w:t>
        </w:r>
        <w:r w:rsidR="0039251D" w:rsidRPr="0039251D">
          <w:rPr>
            <w:noProof/>
            <w:webHidden/>
            <w:sz w:val="28"/>
            <w:szCs w:val="28"/>
          </w:rPr>
          <w:tab/>
        </w:r>
        <w:r w:rsidR="0039251D" w:rsidRPr="0039251D">
          <w:rPr>
            <w:noProof/>
            <w:webHidden/>
            <w:sz w:val="28"/>
            <w:szCs w:val="28"/>
          </w:rPr>
          <w:fldChar w:fldCharType="begin"/>
        </w:r>
        <w:r w:rsidR="0039251D" w:rsidRPr="0039251D">
          <w:rPr>
            <w:noProof/>
            <w:webHidden/>
            <w:sz w:val="28"/>
            <w:szCs w:val="28"/>
          </w:rPr>
          <w:instrText xml:space="preserve"> PAGEREF _Toc248422224 \h </w:instrText>
        </w:r>
        <w:r w:rsidR="0039251D" w:rsidRPr="0039251D">
          <w:rPr>
            <w:noProof/>
            <w:webHidden/>
            <w:sz w:val="28"/>
            <w:szCs w:val="28"/>
          </w:rPr>
        </w:r>
        <w:r w:rsidR="0039251D" w:rsidRPr="0039251D">
          <w:rPr>
            <w:noProof/>
            <w:webHidden/>
            <w:sz w:val="28"/>
            <w:szCs w:val="28"/>
          </w:rPr>
          <w:fldChar w:fldCharType="separate"/>
        </w:r>
        <w:r w:rsidR="0039251D" w:rsidRPr="0039251D">
          <w:rPr>
            <w:noProof/>
            <w:webHidden/>
            <w:sz w:val="28"/>
            <w:szCs w:val="28"/>
          </w:rPr>
          <w:t>20</w:t>
        </w:r>
        <w:r w:rsidR="0039251D" w:rsidRPr="0039251D">
          <w:rPr>
            <w:noProof/>
            <w:webHidden/>
            <w:sz w:val="28"/>
            <w:szCs w:val="28"/>
          </w:rPr>
          <w:fldChar w:fldCharType="end"/>
        </w:r>
      </w:hyperlink>
    </w:p>
    <w:p w:rsidR="0039251D" w:rsidRPr="0039251D" w:rsidRDefault="008D4A65" w:rsidP="0039251D">
      <w:pPr>
        <w:pStyle w:val="34"/>
        <w:tabs>
          <w:tab w:val="right" w:leader="dot" w:pos="9344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48422225" w:history="1">
        <w:r w:rsidR="0039251D" w:rsidRPr="0039251D">
          <w:rPr>
            <w:rStyle w:val="a5"/>
            <w:noProof/>
            <w:sz w:val="28"/>
            <w:szCs w:val="28"/>
          </w:rPr>
          <w:t>2.</w:t>
        </w:r>
        <w:r w:rsidR="0039251D" w:rsidRPr="0039251D">
          <w:rPr>
            <w:rStyle w:val="a5"/>
            <w:noProof/>
            <w:sz w:val="28"/>
            <w:szCs w:val="28"/>
            <w:lang w:val="en-US"/>
          </w:rPr>
          <w:t>2.</w:t>
        </w:r>
        <w:r w:rsidR="0039251D" w:rsidRPr="0039251D">
          <w:rPr>
            <w:rStyle w:val="a5"/>
            <w:noProof/>
            <w:sz w:val="28"/>
            <w:szCs w:val="28"/>
          </w:rPr>
          <w:t xml:space="preserve"> Этапы моделирования по методике</w:t>
        </w:r>
        <w:r w:rsidR="0039251D" w:rsidRPr="0039251D">
          <w:rPr>
            <w:noProof/>
            <w:webHidden/>
            <w:sz w:val="28"/>
            <w:szCs w:val="28"/>
          </w:rPr>
          <w:tab/>
        </w:r>
        <w:r w:rsidR="0039251D" w:rsidRPr="0039251D">
          <w:rPr>
            <w:noProof/>
            <w:webHidden/>
            <w:sz w:val="28"/>
            <w:szCs w:val="28"/>
          </w:rPr>
          <w:fldChar w:fldCharType="begin"/>
        </w:r>
        <w:r w:rsidR="0039251D" w:rsidRPr="0039251D">
          <w:rPr>
            <w:noProof/>
            <w:webHidden/>
            <w:sz w:val="28"/>
            <w:szCs w:val="28"/>
          </w:rPr>
          <w:instrText xml:space="preserve"> PAGEREF _Toc248422225 \h </w:instrText>
        </w:r>
        <w:r w:rsidR="0039251D" w:rsidRPr="0039251D">
          <w:rPr>
            <w:noProof/>
            <w:webHidden/>
            <w:sz w:val="28"/>
            <w:szCs w:val="28"/>
          </w:rPr>
        </w:r>
        <w:r w:rsidR="0039251D" w:rsidRPr="0039251D">
          <w:rPr>
            <w:noProof/>
            <w:webHidden/>
            <w:sz w:val="28"/>
            <w:szCs w:val="28"/>
          </w:rPr>
          <w:fldChar w:fldCharType="separate"/>
        </w:r>
        <w:r w:rsidR="0039251D" w:rsidRPr="0039251D">
          <w:rPr>
            <w:noProof/>
            <w:webHidden/>
            <w:sz w:val="28"/>
            <w:szCs w:val="28"/>
          </w:rPr>
          <w:t>25</w:t>
        </w:r>
        <w:r w:rsidR="0039251D" w:rsidRPr="0039251D">
          <w:rPr>
            <w:noProof/>
            <w:webHidden/>
            <w:sz w:val="28"/>
            <w:szCs w:val="28"/>
          </w:rPr>
          <w:fldChar w:fldCharType="end"/>
        </w:r>
      </w:hyperlink>
    </w:p>
    <w:p w:rsidR="0039251D" w:rsidRPr="0039251D" w:rsidRDefault="008D4A65" w:rsidP="0039251D">
      <w:pPr>
        <w:pStyle w:val="34"/>
        <w:tabs>
          <w:tab w:val="right" w:leader="dot" w:pos="9344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48422226" w:history="1">
        <w:r w:rsidR="0039251D" w:rsidRPr="0039251D">
          <w:rPr>
            <w:rStyle w:val="a5"/>
            <w:noProof/>
            <w:sz w:val="28"/>
            <w:szCs w:val="28"/>
          </w:rPr>
          <w:t>Заключение</w:t>
        </w:r>
        <w:r w:rsidR="0039251D" w:rsidRPr="0039251D">
          <w:rPr>
            <w:noProof/>
            <w:webHidden/>
            <w:sz w:val="28"/>
            <w:szCs w:val="28"/>
          </w:rPr>
          <w:tab/>
        </w:r>
        <w:r w:rsidR="0039251D" w:rsidRPr="0039251D">
          <w:rPr>
            <w:noProof/>
            <w:webHidden/>
            <w:sz w:val="28"/>
            <w:szCs w:val="28"/>
          </w:rPr>
          <w:fldChar w:fldCharType="begin"/>
        </w:r>
        <w:r w:rsidR="0039251D" w:rsidRPr="0039251D">
          <w:rPr>
            <w:noProof/>
            <w:webHidden/>
            <w:sz w:val="28"/>
            <w:szCs w:val="28"/>
          </w:rPr>
          <w:instrText xml:space="preserve"> PAGEREF _Toc248422226 \h </w:instrText>
        </w:r>
        <w:r w:rsidR="0039251D" w:rsidRPr="0039251D">
          <w:rPr>
            <w:noProof/>
            <w:webHidden/>
            <w:sz w:val="28"/>
            <w:szCs w:val="28"/>
          </w:rPr>
        </w:r>
        <w:r w:rsidR="0039251D" w:rsidRPr="0039251D">
          <w:rPr>
            <w:noProof/>
            <w:webHidden/>
            <w:sz w:val="28"/>
            <w:szCs w:val="28"/>
          </w:rPr>
          <w:fldChar w:fldCharType="separate"/>
        </w:r>
        <w:r w:rsidR="0039251D" w:rsidRPr="0039251D">
          <w:rPr>
            <w:noProof/>
            <w:webHidden/>
            <w:sz w:val="28"/>
            <w:szCs w:val="28"/>
          </w:rPr>
          <w:t>35</w:t>
        </w:r>
        <w:r w:rsidR="0039251D" w:rsidRPr="0039251D">
          <w:rPr>
            <w:noProof/>
            <w:webHidden/>
            <w:sz w:val="28"/>
            <w:szCs w:val="28"/>
          </w:rPr>
          <w:fldChar w:fldCharType="end"/>
        </w:r>
      </w:hyperlink>
    </w:p>
    <w:p w:rsidR="0039251D" w:rsidRPr="0039251D" w:rsidRDefault="008D4A65" w:rsidP="0039251D">
      <w:pPr>
        <w:pStyle w:val="34"/>
        <w:tabs>
          <w:tab w:val="right" w:leader="dot" w:pos="9344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248422227" w:history="1">
        <w:r w:rsidR="0039251D" w:rsidRPr="0039251D">
          <w:rPr>
            <w:rStyle w:val="a5"/>
            <w:noProof/>
            <w:sz w:val="28"/>
            <w:szCs w:val="28"/>
          </w:rPr>
          <w:t>Список литературы</w:t>
        </w:r>
        <w:r w:rsidR="0039251D" w:rsidRPr="0039251D">
          <w:rPr>
            <w:noProof/>
            <w:webHidden/>
            <w:sz w:val="28"/>
            <w:szCs w:val="28"/>
          </w:rPr>
          <w:tab/>
        </w:r>
        <w:r w:rsidR="0039251D" w:rsidRPr="0039251D">
          <w:rPr>
            <w:noProof/>
            <w:webHidden/>
            <w:sz w:val="28"/>
            <w:szCs w:val="28"/>
          </w:rPr>
          <w:fldChar w:fldCharType="begin"/>
        </w:r>
        <w:r w:rsidR="0039251D" w:rsidRPr="0039251D">
          <w:rPr>
            <w:noProof/>
            <w:webHidden/>
            <w:sz w:val="28"/>
            <w:szCs w:val="28"/>
          </w:rPr>
          <w:instrText xml:space="preserve"> PAGEREF _Toc248422227 \h </w:instrText>
        </w:r>
        <w:r w:rsidR="0039251D" w:rsidRPr="0039251D">
          <w:rPr>
            <w:noProof/>
            <w:webHidden/>
            <w:sz w:val="28"/>
            <w:szCs w:val="28"/>
          </w:rPr>
        </w:r>
        <w:r w:rsidR="0039251D" w:rsidRPr="0039251D">
          <w:rPr>
            <w:noProof/>
            <w:webHidden/>
            <w:sz w:val="28"/>
            <w:szCs w:val="28"/>
          </w:rPr>
          <w:fldChar w:fldCharType="separate"/>
        </w:r>
        <w:r w:rsidR="0039251D" w:rsidRPr="0039251D">
          <w:rPr>
            <w:noProof/>
            <w:webHidden/>
            <w:sz w:val="28"/>
            <w:szCs w:val="28"/>
          </w:rPr>
          <w:t>37</w:t>
        </w:r>
        <w:r w:rsidR="0039251D" w:rsidRPr="0039251D">
          <w:rPr>
            <w:noProof/>
            <w:webHidden/>
            <w:sz w:val="28"/>
            <w:szCs w:val="28"/>
          </w:rPr>
          <w:fldChar w:fldCharType="end"/>
        </w:r>
      </w:hyperlink>
    </w:p>
    <w:p w:rsidR="0007793A" w:rsidRPr="00BC684C" w:rsidRDefault="000032D7" w:rsidP="0039251D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51D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Toc248422219"/>
      <w:r w:rsidR="0007793A" w:rsidRPr="00BC684C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0"/>
    </w:p>
    <w:p w:rsidR="0007793A" w:rsidRDefault="0007793A" w:rsidP="000779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присущ любой сфере экономической деятельности.</w:t>
      </w:r>
      <w:r>
        <w:rPr>
          <w:sz w:val="28"/>
          <w:szCs w:val="28"/>
        </w:rPr>
        <w:tab/>
        <w:t>Особое значение проблема риска приобретает в предпринимательстве, где интенсивные изменения в окружении субъекта хозяйствования обуславливают необходимость оперативного и энергичного реагирования на приходящие в бизнесе преобразования. При этом необходимо учитывать отраслевую специфику, определяющую факторы риска, степень их проявления и значимость.</w:t>
      </w:r>
    </w:p>
    <w:p w:rsidR="001A0967" w:rsidRPr="001A0967" w:rsidRDefault="001A0967" w:rsidP="001A0967">
      <w:pPr>
        <w:spacing w:line="360" w:lineRule="auto"/>
        <w:ind w:firstLine="709"/>
        <w:jc w:val="both"/>
        <w:rPr>
          <w:sz w:val="28"/>
          <w:szCs w:val="28"/>
        </w:rPr>
      </w:pPr>
      <w:r w:rsidRPr="001A0967">
        <w:rPr>
          <w:sz w:val="28"/>
          <w:szCs w:val="28"/>
        </w:rPr>
        <w:t>Недостаток научно-обоснованных подходов к анализу и оценке риска</w:t>
      </w:r>
      <w:r>
        <w:rPr>
          <w:sz w:val="28"/>
          <w:szCs w:val="28"/>
        </w:rPr>
        <w:t xml:space="preserve"> научно-производственных </w:t>
      </w:r>
      <w:r w:rsidRPr="001A0967">
        <w:rPr>
          <w:sz w:val="28"/>
          <w:szCs w:val="28"/>
        </w:rPr>
        <w:t>предприятий приводит к таким нежелательным последствиям, как потеря прибыли, нереализованные запасы товаров, снижение эффективности ин</w:t>
      </w:r>
      <w:r>
        <w:rPr>
          <w:sz w:val="28"/>
          <w:szCs w:val="28"/>
        </w:rPr>
        <w:t>в</w:t>
      </w:r>
      <w:r w:rsidRPr="001A0967">
        <w:rPr>
          <w:sz w:val="28"/>
          <w:szCs w:val="28"/>
        </w:rPr>
        <w:t>естиций, возникновение убытков при заключении сделок, сокращение ресурсной базы и т. д.</w:t>
      </w:r>
    </w:p>
    <w:p w:rsidR="001A0967" w:rsidRPr="001A0967" w:rsidRDefault="001A0967" w:rsidP="001A0967">
      <w:pPr>
        <w:spacing w:line="360" w:lineRule="auto"/>
        <w:ind w:firstLine="709"/>
        <w:jc w:val="both"/>
        <w:rPr>
          <w:sz w:val="28"/>
          <w:szCs w:val="28"/>
        </w:rPr>
      </w:pPr>
      <w:r w:rsidRPr="001A0967">
        <w:rPr>
          <w:sz w:val="28"/>
          <w:szCs w:val="28"/>
        </w:rPr>
        <w:t>Вопросам анализа и оценки рисков в деятельности предприятий посвящены труды отечественных и зарубежных ученых. Значительный вклад в развитие данных вопросов внесли ученые экономисты: В. А. Абчук, А. П. Альгин,</w:t>
      </w:r>
      <w:r>
        <w:rPr>
          <w:sz w:val="28"/>
          <w:szCs w:val="28"/>
        </w:rPr>
        <w:t xml:space="preserve"> </w:t>
      </w:r>
      <w:r w:rsidRPr="001A0967">
        <w:rPr>
          <w:sz w:val="28"/>
          <w:szCs w:val="28"/>
        </w:rPr>
        <w:t>К. М. Аргинбаев, М. И. Баканов, И. Т. Балабанов, В. В. Боков, В. А. Боровкова,</w:t>
      </w:r>
      <w:r>
        <w:rPr>
          <w:sz w:val="28"/>
          <w:szCs w:val="28"/>
        </w:rPr>
        <w:t xml:space="preserve"> </w:t>
      </w:r>
      <w:r w:rsidRPr="001A0967">
        <w:rPr>
          <w:sz w:val="28"/>
          <w:szCs w:val="28"/>
        </w:rPr>
        <w:t>Е.С. Васильчук, В. В. Глущенко, П. Г. Грабовый, В.М Гранатуров, А.М. Дубров,</w:t>
      </w:r>
      <w:r>
        <w:rPr>
          <w:sz w:val="28"/>
          <w:szCs w:val="28"/>
        </w:rPr>
        <w:t xml:space="preserve"> </w:t>
      </w:r>
      <w:r w:rsidRPr="001A0967">
        <w:rPr>
          <w:sz w:val="28"/>
          <w:szCs w:val="28"/>
        </w:rPr>
        <w:t>Б.А. Лагоша, А.А Первозванский, Б.А. Райзберг, В. Т. Севрук, А. А. Спивак,</w:t>
      </w:r>
      <w:r>
        <w:rPr>
          <w:sz w:val="28"/>
          <w:szCs w:val="28"/>
        </w:rPr>
        <w:t xml:space="preserve"> </w:t>
      </w:r>
      <w:r w:rsidRPr="001A0967">
        <w:rPr>
          <w:sz w:val="28"/>
          <w:szCs w:val="28"/>
        </w:rPr>
        <w:t>В.А. Чернов, А.С. Шапкин, А.Д. Шеремет и др. Среди зарубежных ученых</w:t>
      </w:r>
      <w:r>
        <w:rPr>
          <w:sz w:val="28"/>
          <w:szCs w:val="28"/>
        </w:rPr>
        <w:t xml:space="preserve"> </w:t>
      </w:r>
      <w:r w:rsidRPr="001A0967">
        <w:rPr>
          <w:sz w:val="28"/>
          <w:szCs w:val="28"/>
        </w:rPr>
        <w:t>можно отметить работы: У. Бартона, Т. Бачкаи, Э. Вогхана, М. Грина, С. Уильямса, К. Редхеда и др. Исследованию риска в сфере торговли уделялось внимание в работах Т. Бачкаи, В. А. Боровковой, А. М, Омарова, В.М. Гранатурова,</w:t>
      </w:r>
      <w:r w:rsidR="007C6A48">
        <w:rPr>
          <w:sz w:val="28"/>
          <w:szCs w:val="28"/>
        </w:rPr>
        <w:t xml:space="preserve"> </w:t>
      </w:r>
      <w:r w:rsidRPr="001A0967">
        <w:rPr>
          <w:sz w:val="28"/>
          <w:szCs w:val="28"/>
        </w:rPr>
        <w:t>Е.В. Серегина, Г.А. Тактарова, Г.В. Черновой и др.</w:t>
      </w:r>
    </w:p>
    <w:p w:rsidR="00CD094B" w:rsidRDefault="001A0967" w:rsidP="001A0967">
      <w:pPr>
        <w:spacing w:line="360" w:lineRule="auto"/>
        <w:ind w:firstLine="709"/>
        <w:jc w:val="both"/>
        <w:rPr>
          <w:sz w:val="28"/>
          <w:szCs w:val="28"/>
        </w:rPr>
      </w:pPr>
      <w:r w:rsidRPr="001A0967">
        <w:rPr>
          <w:sz w:val="28"/>
          <w:szCs w:val="28"/>
        </w:rPr>
        <w:t>Однако, несмотря на значительное количество исследований в области</w:t>
      </w:r>
      <w:r w:rsidR="007C6A48">
        <w:rPr>
          <w:sz w:val="28"/>
          <w:szCs w:val="28"/>
        </w:rPr>
        <w:t xml:space="preserve"> </w:t>
      </w:r>
      <w:r w:rsidRPr="001A0967">
        <w:rPr>
          <w:sz w:val="28"/>
          <w:szCs w:val="28"/>
        </w:rPr>
        <w:t>анализа риска и активные поиски путей объективной оценки величины риска,</w:t>
      </w:r>
      <w:r w:rsidR="007C6A48">
        <w:rPr>
          <w:sz w:val="28"/>
          <w:szCs w:val="28"/>
        </w:rPr>
        <w:t xml:space="preserve"> </w:t>
      </w:r>
      <w:r w:rsidRPr="001A0967">
        <w:rPr>
          <w:sz w:val="28"/>
          <w:szCs w:val="28"/>
        </w:rPr>
        <w:t>многие методические и методологические вопросы этой важной проблемы еще</w:t>
      </w:r>
      <w:r w:rsidR="007C6A48">
        <w:rPr>
          <w:sz w:val="28"/>
          <w:szCs w:val="28"/>
        </w:rPr>
        <w:t xml:space="preserve"> </w:t>
      </w:r>
      <w:r w:rsidRPr="001A0967">
        <w:rPr>
          <w:sz w:val="28"/>
          <w:szCs w:val="28"/>
        </w:rPr>
        <w:t>не решены. Так, в частности, до настоящего времени отсутствует единое мнение по вопросу о сущности и содержании экономического риска предприятий,</w:t>
      </w:r>
      <w:r w:rsidR="007C6A48">
        <w:rPr>
          <w:sz w:val="28"/>
          <w:szCs w:val="28"/>
        </w:rPr>
        <w:t xml:space="preserve"> </w:t>
      </w:r>
      <w:r w:rsidRPr="001A0967">
        <w:rPr>
          <w:sz w:val="28"/>
          <w:szCs w:val="28"/>
        </w:rPr>
        <w:t xml:space="preserve">не обоснованы критерии и показатели (общие и частные) для оценки экономического риска, нет научно-обоснованной классификации факторов, определяющих экономические риски, в частности </w:t>
      </w:r>
      <w:r w:rsidR="007C6A48">
        <w:rPr>
          <w:sz w:val="28"/>
          <w:szCs w:val="28"/>
        </w:rPr>
        <w:t xml:space="preserve">внешние </w:t>
      </w:r>
      <w:r w:rsidRPr="001A0967">
        <w:rPr>
          <w:sz w:val="28"/>
          <w:szCs w:val="28"/>
        </w:rPr>
        <w:t>риски предприятия в рыночных условиях функционирования.</w:t>
      </w:r>
    </w:p>
    <w:p w:rsidR="007C6A48" w:rsidRDefault="008876A0" w:rsidP="008876A0">
      <w:pPr>
        <w:spacing w:line="360" w:lineRule="auto"/>
        <w:ind w:firstLine="709"/>
        <w:jc w:val="both"/>
        <w:rPr>
          <w:sz w:val="28"/>
          <w:szCs w:val="28"/>
        </w:rPr>
      </w:pPr>
      <w:r w:rsidRPr="008876A0">
        <w:rPr>
          <w:sz w:val="28"/>
          <w:szCs w:val="28"/>
        </w:rPr>
        <w:t xml:space="preserve">Необходимость повышения оценки риска предприятия и, в частности, </w:t>
      </w:r>
      <w:r>
        <w:rPr>
          <w:sz w:val="28"/>
          <w:szCs w:val="28"/>
        </w:rPr>
        <w:t xml:space="preserve">научно-производственного </w:t>
      </w:r>
      <w:r w:rsidRPr="008876A0">
        <w:rPr>
          <w:sz w:val="28"/>
          <w:szCs w:val="28"/>
        </w:rPr>
        <w:t>предприятия в рыночных условиях предопределили актуальность темы исследования.</w:t>
      </w:r>
    </w:p>
    <w:p w:rsidR="008876A0" w:rsidRPr="008876A0" w:rsidRDefault="008876A0" w:rsidP="008876A0">
      <w:pPr>
        <w:spacing w:line="360" w:lineRule="auto"/>
        <w:ind w:firstLine="709"/>
        <w:jc w:val="both"/>
        <w:rPr>
          <w:sz w:val="28"/>
          <w:szCs w:val="28"/>
        </w:rPr>
      </w:pPr>
      <w:r w:rsidRPr="008876A0">
        <w:rPr>
          <w:b/>
          <w:sz w:val="28"/>
          <w:szCs w:val="28"/>
        </w:rPr>
        <w:t>Цель и задачи исследования.</w:t>
      </w:r>
      <w:r w:rsidRPr="008876A0">
        <w:rPr>
          <w:sz w:val="28"/>
          <w:szCs w:val="28"/>
        </w:rPr>
        <w:t xml:space="preserve"> Цель </w:t>
      </w:r>
      <w:r>
        <w:rPr>
          <w:sz w:val="28"/>
          <w:szCs w:val="28"/>
        </w:rPr>
        <w:t>курсовой</w:t>
      </w:r>
      <w:r w:rsidRPr="008876A0">
        <w:rPr>
          <w:sz w:val="28"/>
          <w:szCs w:val="28"/>
        </w:rPr>
        <w:t xml:space="preserve"> работы заключается в совершенствовании теоретических основ и разработке методических положений по анализу </w:t>
      </w:r>
      <w:r>
        <w:rPr>
          <w:sz w:val="28"/>
          <w:szCs w:val="28"/>
        </w:rPr>
        <w:t xml:space="preserve">внешнего риска </w:t>
      </w:r>
      <w:r w:rsidRPr="008876A0">
        <w:rPr>
          <w:sz w:val="28"/>
          <w:szCs w:val="28"/>
        </w:rPr>
        <w:t xml:space="preserve">и </w:t>
      </w:r>
      <w:r>
        <w:rPr>
          <w:sz w:val="28"/>
          <w:szCs w:val="28"/>
        </w:rPr>
        <w:t>экспертного метода оценки риска</w:t>
      </w:r>
      <w:r w:rsidRPr="00887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научно-производственных </w:t>
      </w:r>
      <w:r w:rsidRPr="008876A0">
        <w:rPr>
          <w:sz w:val="28"/>
          <w:szCs w:val="28"/>
        </w:rPr>
        <w:t>предприяти</w:t>
      </w:r>
      <w:r>
        <w:rPr>
          <w:sz w:val="28"/>
          <w:szCs w:val="28"/>
        </w:rPr>
        <w:t xml:space="preserve">й </w:t>
      </w:r>
      <w:r w:rsidRPr="008876A0">
        <w:rPr>
          <w:sz w:val="28"/>
          <w:szCs w:val="28"/>
        </w:rPr>
        <w:t>в рыночных условиях</w:t>
      </w:r>
      <w:r>
        <w:rPr>
          <w:sz w:val="28"/>
          <w:szCs w:val="28"/>
        </w:rPr>
        <w:t xml:space="preserve"> </w:t>
      </w:r>
      <w:r w:rsidRPr="008876A0">
        <w:rPr>
          <w:sz w:val="28"/>
          <w:szCs w:val="28"/>
        </w:rPr>
        <w:t>функционирования для повышения эффективности их развития.</w:t>
      </w:r>
    </w:p>
    <w:p w:rsidR="008876A0" w:rsidRPr="008876A0" w:rsidRDefault="008876A0" w:rsidP="008876A0">
      <w:pPr>
        <w:spacing w:line="360" w:lineRule="auto"/>
        <w:ind w:firstLine="709"/>
        <w:jc w:val="both"/>
        <w:rPr>
          <w:sz w:val="28"/>
          <w:szCs w:val="28"/>
        </w:rPr>
      </w:pPr>
      <w:r w:rsidRPr="008876A0">
        <w:rPr>
          <w:sz w:val="28"/>
          <w:szCs w:val="28"/>
        </w:rPr>
        <w:t xml:space="preserve">Для достижения этой цели в </w:t>
      </w:r>
      <w:r>
        <w:rPr>
          <w:sz w:val="28"/>
          <w:szCs w:val="28"/>
        </w:rPr>
        <w:t>курсовой</w:t>
      </w:r>
      <w:r w:rsidRPr="008876A0">
        <w:rPr>
          <w:sz w:val="28"/>
          <w:szCs w:val="28"/>
        </w:rPr>
        <w:t xml:space="preserve"> работе поставлены и решены следующие задачи:</w:t>
      </w:r>
    </w:p>
    <w:p w:rsidR="008876A0" w:rsidRPr="008876A0" w:rsidRDefault="008876A0" w:rsidP="008876A0">
      <w:pPr>
        <w:spacing w:line="360" w:lineRule="auto"/>
        <w:ind w:firstLine="709"/>
        <w:jc w:val="both"/>
        <w:rPr>
          <w:sz w:val="28"/>
          <w:szCs w:val="28"/>
        </w:rPr>
      </w:pPr>
      <w:r w:rsidRPr="008876A0">
        <w:rPr>
          <w:sz w:val="28"/>
          <w:szCs w:val="28"/>
        </w:rPr>
        <w:t xml:space="preserve">- анализ источников риска </w:t>
      </w:r>
      <w:r w:rsidR="00D771FB">
        <w:rPr>
          <w:sz w:val="28"/>
          <w:szCs w:val="28"/>
        </w:rPr>
        <w:t xml:space="preserve">научно-производственных </w:t>
      </w:r>
      <w:r w:rsidRPr="008876A0">
        <w:rPr>
          <w:sz w:val="28"/>
          <w:szCs w:val="28"/>
        </w:rPr>
        <w:t>предприятий</w:t>
      </w:r>
      <w:r w:rsidR="00D771FB">
        <w:rPr>
          <w:sz w:val="28"/>
          <w:szCs w:val="28"/>
        </w:rPr>
        <w:t xml:space="preserve"> и</w:t>
      </w:r>
      <w:r w:rsidRPr="008876A0">
        <w:rPr>
          <w:sz w:val="28"/>
          <w:szCs w:val="28"/>
        </w:rPr>
        <w:t xml:space="preserve"> их классификация;</w:t>
      </w:r>
    </w:p>
    <w:p w:rsidR="008876A0" w:rsidRPr="008876A0" w:rsidRDefault="008876A0" w:rsidP="008876A0">
      <w:pPr>
        <w:spacing w:line="360" w:lineRule="auto"/>
        <w:ind w:firstLine="709"/>
        <w:jc w:val="both"/>
        <w:rPr>
          <w:sz w:val="28"/>
          <w:szCs w:val="28"/>
        </w:rPr>
      </w:pPr>
      <w:r w:rsidRPr="008876A0">
        <w:rPr>
          <w:sz w:val="28"/>
          <w:szCs w:val="28"/>
        </w:rPr>
        <w:t xml:space="preserve">- выявление особенностей рисков на </w:t>
      </w:r>
      <w:r w:rsidR="00D771FB">
        <w:rPr>
          <w:sz w:val="28"/>
          <w:szCs w:val="28"/>
        </w:rPr>
        <w:t xml:space="preserve">научно-производственных </w:t>
      </w:r>
      <w:r w:rsidRPr="008876A0">
        <w:rPr>
          <w:sz w:val="28"/>
          <w:szCs w:val="28"/>
        </w:rPr>
        <w:t>пред</w:t>
      </w:r>
      <w:r w:rsidR="00D771FB">
        <w:rPr>
          <w:sz w:val="28"/>
          <w:szCs w:val="28"/>
        </w:rPr>
        <w:t>приятиях</w:t>
      </w:r>
      <w:r w:rsidRPr="008876A0">
        <w:rPr>
          <w:sz w:val="28"/>
          <w:szCs w:val="28"/>
        </w:rPr>
        <w:t xml:space="preserve"> и их оценка в современных условиях;</w:t>
      </w:r>
    </w:p>
    <w:p w:rsidR="008876A0" w:rsidRDefault="008876A0" w:rsidP="008876A0">
      <w:pPr>
        <w:spacing w:line="360" w:lineRule="auto"/>
        <w:ind w:firstLine="709"/>
        <w:jc w:val="both"/>
        <w:rPr>
          <w:sz w:val="28"/>
          <w:szCs w:val="28"/>
        </w:rPr>
      </w:pPr>
      <w:r w:rsidRPr="008876A0">
        <w:rPr>
          <w:sz w:val="28"/>
          <w:szCs w:val="28"/>
        </w:rPr>
        <w:t xml:space="preserve">- разработка методического подхода к оценке рисков на </w:t>
      </w:r>
      <w:r w:rsidR="00D771FB">
        <w:rPr>
          <w:sz w:val="28"/>
          <w:szCs w:val="28"/>
        </w:rPr>
        <w:t xml:space="preserve">научно-производственных </w:t>
      </w:r>
      <w:r w:rsidRPr="008876A0">
        <w:rPr>
          <w:sz w:val="28"/>
          <w:szCs w:val="28"/>
        </w:rPr>
        <w:t>предприятиях</w:t>
      </w:r>
      <w:r w:rsidR="00D771FB">
        <w:rPr>
          <w:sz w:val="28"/>
          <w:szCs w:val="28"/>
        </w:rPr>
        <w:t xml:space="preserve"> </w:t>
      </w:r>
      <w:r w:rsidRPr="008876A0">
        <w:rPr>
          <w:sz w:val="28"/>
          <w:szCs w:val="28"/>
        </w:rPr>
        <w:t xml:space="preserve">с использованием </w:t>
      </w:r>
      <w:r w:rsidR="00D771FB">
        <w:rPr>
          <w:sz w:val="28"/>
          <w:szCs w:val="28"/>
        </w:rPr>
        <w:t>экспертного метода.</w:t>
      </w:r>
    </w:p>
    <w:p w:rsidR="004564EF" w:rsidRDefault="008876A0" w:rsidP="008876A0">
      <w:pPr>
        <w:spacing w:line="360" w:lineRule="auto"/>
        <w:ind w:firstLine="709"/>
        <w:jc w:val="both"/>
        <w:rPr>
          <w:sz w:val="28"/>
          <w:szCs w:val="28"/>
        </w:rPr>
      </w:pPr>
      <w:r w:rsidRPr="00D771FB">
        <w:rPr>
          <w:b/>
          <w:sz w:val="28"/>
          <w:szCs w:val="28"/>
        </w:rPr>
        <w:t>Предметом исследования</w:t>
      </w:r>
      <w:r w:rsidRPr="008876A0">
        <w:rPr>
          <w:sz w:val="28"/>
          <w:szCs w:val="28"/>
        </w:rPr>
        <w:t xml:space="preserve"> </w:t>
      </w:r>
      <w:r w:rsidR="00D771FB">
        <w:rPr>
          <w:sz w:val="28"/>
          <w:szCs w:val="28"/>
        </w:rPr>
        <w:t xml:space="preserve">является анализ внешнего риска. Под </w:t>
      </w:r>
      <w:r w:rsidR="00D771FB" w:rsidRPr="00D771FB">
        <w:rPr>
          <w:sz w:val="28"/>
          <w:szCs w:val="28"/>
        </w:rPr>
        <w:t xml:space="preserve">анализом внешнего риска </w:t>
      </w:r>
      <w:r w:rsidR="00D771FB">
        <w:rPr>
          <w:sz w:val="28"/>
          <w:szCs w:val="28"/>
        </w:rPr>
        <w:t xml:space="preserve">понимается </w:t>
      </w:r>
      <w:r w:rsidR="00D771FB" w:rsidRPr="00983175">
        <w:rPr>
          <w:sz w:val="28"/>
          <w:szCs w:val="28"/>
        </w:rPr>
        <w:t>оценк</w:t>
      </w:r>
      <w:r w:rsidR="00D771FB">
        <w:rPr>
          <w:sz w:val="28"/>
          <w:szCs w:val="28"/>
        </w:rPr>
        <w:t xml:space="preserve">а </w:t>
      </w:r>
      <w:r w:rsidR="00D771FB" w:rsidRPr="00983175">
        <w:rPr>
          <w:sz w:val="28"/>
          <w:szCs w:val="28"/>
        </w:rPr>
        <w:t xml:space="preserve">степени влияния внешней среды на деятельность </w:t>
      </w:r>
      <w:r w:rsidR="00D771FB">
        <w:rPr>
          <w:sz w:val="28"/>
          <w:szCs w:val="28"/>
        </w:rPr>
        <w:t xml:space="preserve">научно-производственного предприятия. </w:t>
      </w:r>
    </w:p>
    <w:p w:rsidR="008876A0" w:rsidRPr="008876A0" w:rsidRDefault="008876A0" w:rsidP="008876A0">
      <w:pPr>
        <w:spacing w:line="360" w:lineRule="auto"/>
        <w:ind w:firstLine="709"/>
        <w:jc w:val="both"/>
        <w:rPr>
          <w:sz w:val="28"/>
          <w:szCs w:val="28"/>
        </w:rPr>
      </w:pPr>
      <w:r w:rsidRPr="008876A0">
        <w:rPr>
          <w:sz w:val="28"/>
          <w:szCs w:val="28"/>
        </w:rPr>
        <w:t>В качестве объекта исследования выбран</w:t>
      </w:r>
      <w:r w:rsidR="004564EF">
        <w:rPr>
          <w:sz w:val="28"/>
          <w:szCs w:val="28"/>
        </w:rPr>
        <w:t>о научно-производственное предприятие закрытое акционерное общество</w:t>
      </w:r>
      <w:r w:rsidRPr="008876A0">
        <w:rPr>
          <w:sz w:val="28"/>
          <w:szCs w:val="28"/>
        </w:rPr>
        <w:t xml:space="preserve"> </w:t>
      </w:r>
      <w:r w:rsidR="004564EF">
        <w:rPr>
          <w:sz w:val="28"/>
          <w:szCs w:val="28"/>
        </w:rPr>
        <w:t>«Самарские горизонты»</w:t>
      </w:r>
      <w:r w:rsidRPr="008876A0">
        <w:rPr>
          <w:sz w:val="28"/>
          <w:szCs w:val="28"/>
        </w:rPr>
        <w:t>.</w:t>
      </w:r>
    </w:p>
    <w:p w:rsidR="000A3C16" w:rsidRDefault="008876A0" w:rsidP="008876A0">
      <w:pPr>
        <w:spacing w:line="360" w:lineRule="auto"/>
        <w:ind w:firstLine="709"/>
        <w:jc w:val="both"/>
        <w:rPr>
          <w:sz w:val="28"/>
          <w:szCs w:val="28"/>
        </w:rPr>
      </w:pPr>
      <w:r w:rsidRPr="008876A0">
        <w:rPr>
          <w:sz w:val="28"/>
          <w:szCs w:val="28"/>
        </w:rPr>
        <w:t xml:space="preserve">Теоретической и методологической основой </w:t>
      </w:r>
      <w:r w:rsidR="00C972D6">
        <w:rPr>
          <w:sz w:val="28"/>
          <w:szCs w:val="28"/>
        </w:rPr>
        <w:t>курсовой работы п</w:t>
      </w:r>
      <w:r w:rsidRPr="008876A0">
        <w:rPr>
          <w:sz w:val="28"/>
          <w:szCs w:val="28"/>
        </w:rPr>
        <w:t xml:space="preserve">ослужили труды отечественных и зарубежных исследователей. </w:t>
      </w:r>
    </w:p>
    <w:p w:rsidR="008876A0" w:rsidRDefault="008876A0" w:rsidP="008876A0">
      <w:pPr>
        <w:spacing w:line="360" w:lineRule="auto"/>
        <w:ind w:firstLine="709"/>
        <w:jc w:val="both"/>
        <w:rPr>
          <w:sz w:val="28"/>
          <w:szCs w:val="28"/>
        </w:rPr>
      </w:pPr>
      <w:r w:rsidRPr="00C972D6">
        <w:rPr>
          <w:b/>
          <w:sz w:val="28"/>
          <w:szCs w:val="28"/>
        </w:rPr>
        <w:t>Информационная база исследования.</w:t>
      </w:r>
      <w:r w:rsidRPr="008876A0">
        <w:rPr>
          <w:sz w:val="28"/>
          <w:szCs w:val="28"/>
        </w:rPr>
        <w:t xml:space="preserve"> В качестве исходной информации</w:t>
      </w:r>
      <w:r w:rsidR="00C972D6">
        <w:rPr>
          <w:sz w:val="28"/>
          <w:szCs w:val="28"/>
        </w:rPr>
        <w:t xml:space="preserve"> </w:t>
      </w:r>
      <w:r w:rsidRPr="008876A0">
        <w:rPr>
          <w:sz w:val="28"/>
          <w:szCs w:val="28"/>
        </w:rPr>
        <w:t xml:space="preserve">при проведении исследований использовались данные </w:t>
      </w:r>
      <w:r w:rsidR="00C972D6">
        <w:rPr>
          <w:sz w:val="28"/>
          <w:szCs w:val="28"/>
        </w:rPr>
        <w:t>ЗАО НПП «Самарские горизонты»</w:t>
      </w:r>
      <w:r w:rsidRPr="008876A0">
        <w:rPr>
          <w:sz w:val="28"/>
          <w:szCs w:val="28"/>
        </w:rPr>
        <w:t>.</w:t>
      </w:r>
    </w:p>
    <w:p w:rsidR="00DC11E7" w:rsidRPr="00DC11E7" w:rsidRDefault="000A3C16" w:rsidP="00DC11E7">
      <w:pPr>
        <w:pStyle w:val="3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1" w:name="_Toc248422220"/>
      <w:r w:rsidR="00DC11E7" w:rsidRPr="00DC11E7">
        <w:rPr>
          <w:rFonts w:ascii="Times New Roman" w:hAnsi="Times New Roman"/>
          <w:sz w:val="28"/>
          <w:szCs w:val="28"/>
        </w:rPr>
        <w:t>1. Анализ и оценка рисков</w:t>
      </w:r>
      <w:bookmarkEnd w:id="1"/>
    </w:p>
    <w:p w:rsidR="005C56AE" w:rsidRPr="005C56AE" w:rsidRDefault="005C56AE" w:rsidP="005C56AE">
      <w:pPr>
        <w:spacing w:line="360" w:lineRule="auto"/>
        <w:ind w:firstLine="709"/>
        <w:jc w:val="both"/>
        <w:rPr>
          <w:sz w:val="28"/>
          <w:szCs w:val="28"/>
        </w:rPr>
      </w:pPr>
      <w:r w:rsidRPr="005C56AE">
        <w:rPr>
          <w:sz w:val="28"/>
          <w:szCs w:val="28"/>
        </w:rPr>
        <w:t>Проблема анализа, оценки и управления рисками при осуществлении предприятиями производственной деятельности является на сегодня одной из центральных проблем в экономике России. В условиях плановой экономики, когда убыточные предприятия получали дотации за счет перераспределения средств прибыльных предприятий, эти проблемы не стояли так актуально. В настоящее время, если предприятие не получает прибыль, а тем более если происходит не возврат вложенных средств, то предприятие становится на грань банкротства. Поэтому рациональное использование средств и учет фактора риска является важнейшим моментом в деятельности предприятия.</w:t>
      </w:r>
    </w:p>
    <w:p w:rsidR="005C56AE" w:rsidRPr="005C56AE" w:rsidRDefault="005C56AE" w:rsidP="005C56AE">
      <w:pPr>
        <w:spacing w:line="360" w:lineRule="auto"/>
        <w:ind w:firstLine="709"/>
        <w:jc w:val="both"/>
        <w:rPr>
          <w:sz w:val="28"/>
          <w:szCs w:val="28"/>
        </w:rPr>
      </w:pPr>
      <w:r w:rsidRPr="005C56AE">
        <w:rPr>
          <w:sz w:val="28"/>
          <w:szCs w:val="28"/>
        </w:rPr>
        <w:t>В условиях формирования рыночных отношений коренным образом изменилась роль и значение отдельных элементов управленческого процесса, следовательно, меняются и теоретические подходы к их анализу, оценки и организации на предприятии.</w:t>
      </w:r>
    </w:p>
    <w:p w:rsidR="005C56AE" w:rsidRPr="005C56AE" w:rsidRDefault="005C56AE" w:rsidP="005C56AE">
      <w:pPr>
        <w:spacing w:line="360" w:lineRule="auto"/>
        <w:ind w:firstLine="709"/>
        <w:jc w:val="both"/>
        <w:rPr>
          <w:sz w:val="28"/>
          <w:szCs w:val="28"/>
        </w:rPr>
      </w:pPr>
      <w:r w:rsidRPr="005C56AE">
        <w:rPr>
          <w:sz w:val="28"/>
          <w:szCs w:val="28"/>
        </w:rPr>
        <w:t>Число нерешенных проблем в сфере управления экономическими, производственными рисками на промышленных предприятиях заметно увеличилось в настоящее время с появлением конкурентной среды.</w:t>
      </w:r>
    </w:p>
    <w:p w:rsidR="005C56AE" w:rsidRPr="005C56AE" w:rsidRDefault="005C56AE" w:rsidP="005C56AE">
      <w:pPr>
        <w:spacing w:line="360" w:lineRule="auto"/>
        <w:ind w:firstLine="709"/>
        <w:jc w:val="both"/>
        <w:rPr>
          <w:sz w:val="28"/>
          <w:szCs w:val="28"/>
        </w:rPr>
      </w:pPr>
      <w:r w:rsidRPr="005C56AE">
        <w:rPr>
          <w:sz w:val="28"/>
          <w:szCs w:val="28"/>
        </w:rPr>
        <w:t>При этом важно учитывать, что любой из объектов и субъектов производственной деятельности подвергается системному воздействию рисков различных иерархических уровней: геополитических, политических, социальных, экономических, финансовых, производственных, коммерческих, техногенных.</w:t>
      </w:r>
    </w:p>
    <w:p w:rsidR="005C56AE" w:rsidRDefault="005C56AE" w:rsidP="005C56AE">
      <w:pPr>
        <w:spacing w:line="360" w:lineRule="auto"/>
        <w:ind w:firstLine="709"/>
        <w:jc w:val="both"/>
        <w:rPr>
          <w:sz w:val="28"/>
          <w:szCs w:val="28"/>
        </w:rPr>
      </w:pPr>
      <w:r w:rsidRPr="005C56AE">
        <w:rPr>
          <w:sz w:val="28"/>
          <w:szCs w:val="28"/>
        </w:rPr>
        <w:t>Уменьшить риск можно, прежде всего, тщательной предварительной проработкой, расчетом операций, выбором рационального, менее опасного варианта действия. Правильный учет факторов риска и рациональное управление рисками на предприятии способствует его успешной рыночной деятельности, тогда как другие предприятия, менеджмент которых не уделяет должного внимания рискам, в аналогичной рыночной ситуации, неизбежно оказываются убыточными. Поэтому, вопросы теории и практики оценки и управления рисками приобрели особую актуальность в настоящее время.</w:t>
      </w:r>
    </w:p>
    <w:p w:rsidR="00DC11E7" w:rsidRDefault="00DC11E7" w:rsidP="00DC11E7">
      <w:pPr>
        <w:spacing w:line="360" w:lineRule="auto"/>
        <w:ind w:firstLine="709"/>
        <w:jc w:val="both"/>
        <w:rPr>
          <w:sz w:val="28"/>
          <w:szCs w:val="28"/>
        </w:rPr>
      </w:pPr>
      <w:r w:rsidRPr="00DC11E7">
        <w:rPr>
          <w:sz w:val="28"/>
          <w:szCs w:val="28"/>
        </w:rPr>
        <w:t>Назначение анализа риска — дать потенциальным</w:t>
      </w:r>
      <w:r>
        <w:rPr>
          <w:sz w:val="28"/>
          <w:szCs w:val="28"/>
        </w:rPr>
        <w:t xml:space="preserve"> </w:t>
      </w:r>
      <w:r w:rsidRPr="00DC11E7">
        <w:rPr>
          <w:sz w:val="28"/>
          <w:szCs w:val="28"/>
        </w:rPr>
        <w:t>партнерам необходимые данные для принятия решений о</w:t>
      </w:r>
      <w:r>
        <w:rPr>
          <w:sz w:val="28"/>
          <w:szCs w:val="28"/>
        </w:rPr>
        <w:t xml:space="preserve"> </w:t>
      </w:r>
      <w:r w:rsidRPr="00DC11E7">
        <w:rPr>
          <w:sz w:val="28"/>
          <w:szCs w:val="28"/>
        </w:rPr>
        <w:t>целесообразности участия в проекте и предусмотреть меры</w:t>
      </w:r>
      <w:r>
        <w:rPr>
          <w:sz w:val="28"/>
          <w:szCs w:val="28"/>
        </w:rPr>
        <w:t xml:space="preserve"> </w:t>
      </w:r>
      <w:r w:rsidRPr="00DC11E7">
        <w:rPr>
          <w:sz w:val="28"/>
          <w:szCs w:val="28"/>
        </w:rPr>
        <w:t>по защите от возможных финансовых потерь.</w:t>
      </w:r>
      <w:r>
        <w:rPr>
          <w:sz w:val="28"/>
          <w:szCs w:val="28"/>
        </w:rPr>
        <w:t xml:space="preserve"> </w:t>
      </w:r>
      <w:r w:rsidRPr="00DC11E7">
        <w:rPr>
          <w:sz w:val="28"/>
          <w:szCs w:val="28"/>
        </w:rPr>
        <w:t>Анализ риска производится в последовательности,</w:t>
      </w:r>
      <w:r>
        <w:rPr>
          <w:sz w:val="28"/>
          <w:szCs w:val="28"/>
        </w:rPr>
        <w:t xml:space="preserve"> </w:t>
      </w:r>
      <w:r w:rsidRPr="00DC11E7">
        <w:rPr>
          <w:sz w:val="28"/>
          <w:szCs w:val="28"/>
        </w:rPr>
        <w:t xml:space="preserve">приведенной на рис. </w:t>
      </w:r>
      <w:r>
        <w:rPr>
          <w:sz w:val="28"/>
          <w:szCs w:val="28"/>
        </w:rPr>
        <w:t>1</w:t>
      </w:r>
      <w:r w:rsidRPr="00DC11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E108A" w:rsidRPr="00DE108A" w:rsidRDefault="008D4A65" w:rsidP="00DC11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25pt;height:330.75pt">
            <v:imagedata r:id="rId7" o:title=""/>
          </v:shape>
        </w:pict>
      </w:r>
    </w:p>
    <w:p w:rsidR="00DE108A" w:rsidRDefault="00DE108A" w:rsidP="00DC11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1. Последовательность анализа риска.</w:t>
      </w:r>
    </w:p>
    <w:p w:rsidR="00DC11E7" w:rsidRPr="00DC11E7" w:rsidRDefault="00DC11E7" w:rsidP="00DC11E7">
      <w:pPr>
        <w:spacing w:line="360" w:lineRule="auto"/>
        <w:ind w:firstLine="709"/>
        <w:jc w:val="both"/>
        <w:rPr>
          <w:sz w:val="28"/>
          <w:szCs w:val="28"/>
        </w:rPr>
      </w:pPr>
      <w:r w:rsidRPr="00DC11E7">
        <w:rPr>
          <w:sz w:val="28"/>
          <w:szCs w:val="28"/>
        </w:rPr>
        <w:t>Общие принципы анализа риска. Когда говорят о необходимости</w:t>
      </w:r>
      <w:r>
        <w:rPr>
          <w:sz w:val="28"/>
          <w:szCs w:val="28"/>
        </w:rPr>
        <w:t xml:space="preserve"> </w:t>
      </w:r>
      <w:r w:rsidRPr="00DC11E7">
        <w:rPr>
          <w:sz w:val="28"/>
          <w:szCs w:val="28"/>
        </w:rPr>
        <w:t>учета риска при управлении проектами,</w:t>
      </w:r>
      <w:r>
        <w:rPr>
          <w:sz w:val="28"/>
          <w:szCs w:val="28"/>
        </w:rPr>
        <w:t xml:space="preserve"> </w:t>
      </w:r>
      <w:r w:rsidRPr="00DC11E7">
        <w:rPr>
          <w:sz w:val="28"/>
          <w:szCs w:val="28"/>
        </w:rPr>
        <w:t>обычно имеют в виду основных его участников: заказчика,</w:t>
      </w:r>
      <w:r>
        <w:rPr>
          <w:sz w:val="28"/>
          <w:szCs w:val="28"/>
        </w:rPr>
        <w:t xml:space="preserve"> </w:t>
      </w:r>
      <w:r w:rsidRPr="00DC11E7">
        <w:rPr>
          <w:sz w:val="28"/>
          <w:szCs w:val="28"/>
        </w:rPr>
        <w:t>инвестора, исполнителя (подрядчика) или продавца,</w:t>
      </w:r>
      <w:r>
        <w:rPr>
          <w:sz w:val="28"/>
          <w:szCs w:val="28"/>
        </w:rPr>
        <w:t xml:space="preserve"> </w:t>
      </w:r>
      <w:r w:rsidRPr="00DC11E7">
        <w:rPr>
          <w:sz w:val="28"/>
          <w:szCs w:val="28"/>
        </w:rPr>
        <w:t>покупателя, а также страховую компанию.</w:t>
      </w:r>
      <w:r>
        <w:rPr>
          <w:sz w:val="28"/>
          <w:szCs w:val="28"/>
        </w:rPr>
        <w:t xml:space="preserve"> </w:t>
      </w:r>
      <w:r w:rsidRPr="00DC11E7">
        <w:rPr>
          <w:sz w:val="28"/>
          <w:szCs w:val="28"/>
        </w:rPr>
        <w:t>При анализе риска любого из участников проекта используются</w:t>
      </w:r>
      <w:r>
        <w:rPr>
          <w:sz w:val="28"/>
          <w:szCs w:val="28"/>
        </w:rPr>
        <w:t xml:space="preserve"> </w:t>
      </w:r>
      <w:r w:rsidRPr="00DC11E7">
        <w:rPr>
          <w:sz w:val="28"/>
          <w:szCs w:val="28"/>
        </w:rPr>
        <w:t>следующие критерии, предложенные известным</w:t>
      </w:r>
      <w:r>
        <w:rPr>
          <w:sz w:val="28"/>
          <w:szCs w:val="28"/>
        </w:rPr>
        <w:t xml:space="preserve"> </w:t>
      </w:r>
      <w:r w:rsidRPr="00DC11E7">
        <w:rPr>
          <w:sz w:val="28"/>
          <w:szCs w:val="28"/>
        </w:rPr>
        <w:t>американским экспертом Б. Берлимером:</w:t>
      </w:r>
    </w:p>
    <w:p w:rsidR="00DC11E7" w:rsidRPr="00DC11E7" w:rsidRDefault="00DC11E7" w:rsidP="00DC11E7">
      <w:pPr>
        <w:spacing w:line="360" w:lineRule="auto"/>
        <w:ind w:firstLine="709"/>
        <w:jc w:val="both"/>
        <w:rPr>
          <w:sz w:val="28"/>
          <w:szCs w:val="28"/>
        </w:rPr>
      </w:pPr>
      <w:r w:rsidRPr="00DC11E7">
        <w:rPr>
          <w:sz w:val="28"/>
          <w:szCs w:val="28"/>
        </w:rPr>
        <w:t>• потери от риска независимы друг от друга;</w:t>
      </w:r>
    </w:p>
    <w:p w:rsidR="00DC11E7" w:rsidRPr="00DC11E7" w:rsidRDefault="00DC11E7" w:rsidP="00DC11E7">
      <w:pPr>
        <w:spacing w:line="360" w:lineRule="auto"/>
        <w:ind w:firstLine="709"/>
        <w:jc w:val="both"/>
        <w:rPr>
          <w:sz w:val="28"/>
          <w:szCs w:val="28"/>
        </w:rPr>
      </w:pPr>
      <w:r w:rsidRPr="00DC11E7">
        <w:rPr>
          <w:sz w:val="28"/>
          <w:szCs w:val="28"/>
        </w:rPr>
        <w:t>• потеря по одному направлению из «портфеля рисков» не обязательно увеличивает вероятность потери по</w:t>
      </w:r>
      <w:r>
        <w:rPr>
          <w:sz w:val="28"/>
          <w:szCs w:val="28"/>
        </w:rPr>
        <w:t xml:space="preserve"> </w:t>
      </w:r>
      <w:r w:rsidRPr="00DC11E7">
        <w:rPr>
          <w:sz w:val="28"/>
          <w:szCs w:val="28"/>
        </w:rPr>
        <w:t>другому (за исключением форс-мажорных обстоятельств);</w:t>
      </w:r>
    </w:p>
    <w:p w:rsidR="00DC11E7" w:rsidRPr="00DC11E7" w:rsidRDefault="00DC11E7" w:rsidP="00DC11E7">
      <w:pPr>
        <w:spacing w:line="360" w:lineRule="auto"/>
        <w:ind w:firstLine="709"/>
        <w:jc w:val="both"/>
        <w:rPr>
          <w:sz w:val="28"/>
          <w:szCs w:val="28"/>
        </w:rPr>
      </w:pPr>
      <w:r w:rsidRPr="00DC11E7">
        <w:rPr>
          <w:sz w:val="28"/>
          <w:szCs w:val="28"/>
        </w:rPr>
        <w:t>• максимально возможный ущерб не должен превышать</w:t>
      </w:r>
      <w:r>
        <w:rPr>
          <w:sz w:val="28"/>
          <w:szCs w:val="28"/>
        </w:rPr>
        <w:t xml:space="preserve"> </w:t>
      </w:r>
      <w:r w:rsidRPr="00DC11E7">
        <w:rPr>
          <w:sz w:val="28"/>
          <w:szCs w:val="28"/>
        </w:rPr>
        <w:t>финансовых возможностей участника.</w:t>
      </w:r>
    </w:p>
    <w:p w:rsidR="00346393" w:rsidRDefault="00031104" w:rsidP="00031104">
      <w:pPr>
        <w:spacing w:line="360" w:lineRule="auto"/>
        <w:ind w:firstLine="709"/>
        <w:jc w:val="both"/>
        <w:rPr>
          <w:sz w:val="28"/>
          <w:szCs w:val="28"/>
        </w:rPr>
      </w:pPr>
      <w:r w:rsidRPr="00031104">
        <w:rPr>
          <w:sz w:val="28"/>
          <w:szCs w:val="28"/>
        </w:rPr>
        <w:t>Анализ рисков можно подразделить на два взаимно</w:t>
      </w:r>
      <w:r>
        <w:rPr>
          <w:sz w:val="28"/>
          <w:szCs w:val="28"/>
        </w:rPr>
        <w:t xml:space="preserve"> </w:t>
      </w:r>
      <w:r w:rsidRPr="00031104">
        <w:rPr>
          <w:sz w:val="28"/>
          <w:szCs w:val="28"/>
        </w:rPr>
        <w:t>дополняющих друг друга вида: качественный и количественный.</w:t>
      </w:r>
      <w:r>
        <w:rPr>
          <w:sz w:val="28"/>
          <w:szCs w:val="28"/>
        </w:rPr>
        <w:t xml:space="preserve"> </w:t>
      </w:r>
      <w:r w:rsidRPr="00031104">
        <w:rPr>
          <w:sz w:val="28"/>
          <w:szCs w:val="28"/>
        </w:rPr>
        <w:t>Качественный анализ может быть сравнительно простым,</w:t>
      </w:r>
      <w:r>
        <w:rPr>
          <w:sz w:val="28"/>
          <w:szCs w:val="28"/>
        </w:rPr>
        <w:t xml:space="preserve"> </w:t>
      </w:r>
      <w:r w:rsidRPr="00031104">
        <w:rPr>
          <w:sz w:val="28"/>
          <w:szCs w:val="28"/>
        </w:rPr>
        <w:t>его главная задача — определить факторы риска,</w:t>
      </w:r>
      <w:r>
        <w:rPr>
          <w:sz w:val="28"/>
          <w:szCs w:val="28"/>
        </w:rPr>
        <w:t xml:space="preserve"> </w:t>
      </w:r>
      <w:r w:rsidRPr="00031104">
        <w:rPr>
          <w:sz w:val="28"/>
          <w:szCs w:val="28"/>
        </w:rPr>
        <w:t>этапы работы, при выполнении которых риск возникает,</w:t>
      </w:r>
      <w:r>
        <w:rPr>
          <w:sz w:val="28"/>
          <w:szCs w:val="28"/>
        </w:rPr>
        <w:t xml:space="preserve"> </w:t>
      </w:r>
      <w:r w:rsidRPr="00031104">
        <w:rPr>
          <w:sz w:val="28"/>
          <w:szCs w:val="28"/>
        </w:rPr>
        <w:t>т. е. установить потенциальные области риска, после чего</w:t>
      </w:r>
      <w:r>
        <w:rPr>
          <w:sz w:val="28"/>
          <w:szCs w:val="28"/>
        </w:rPr>
        <w:t xml:space="preserve"> </w:t>
      </w:r>
      <w:r w:rsidRPr="00031104">
        <w:rPr>
          <w:sz w:val="28"/>
          <w:szCs w:val="28"/>
        </w:rPr>
        <w:t>идентифицировать все возможные риски.</w:t>
      </w:r>
      <w:r>
        <w:rPr>
          <w:sz w:val="28"/>
          <w:szCs w:val="28"/>
        </w:rPr>
        <w:t xml:space="preserve"> </w:t>
      </w:r>
      <w:r w:rsidRPr="00031104">
        <w:rPr>
          <w:sz w:val="28"/>
          <w:szCs w:val="28"/>
        </w:rPr>
        <w:t>Количественный анализ риска, т. е. численное определение</w:t>
      </w:r>
      <w:r>
        <w:rPr>
          <w:sz w:val="28"/>
          <w:szCs w:val="28"/>
        </w:rPr>
        <w:t xml:space="preserve"> </w:t>
      </w:r>
      <w:r w:rsidRPr="00031104">
        <w:rPr>
          <w:sz w:val="28"/>
          <w:szCs w:val="28"/>
        </w:rPr>
        <w:t>размеров отдельных рисков и риска проекта в целом,</w:t>
      </w:r>
      <w:r>
        <w:rPr>
          <w:sz w:val="28"/>
          <w:szCs w:val="28"/>
        </w:rPr>
        <w:t xml:space="preserve"> </w:t>
      </w:r>
      <w:r w:rsidRPr="00031104">
        <w:rPr>
          <w:sz w:val="28"/>
          <w:szCs w:val="28"/>
        </w:rPr>
        <w:t>— проблема более сложная. Все факторы, так или</w:t>
      </w:r>
      <w:r>
        <w:rPr>
          <w:sz w:val="28"/>
          <w:szCs w:val="28"/>
        </w:rPr>
        <w:t xml:space="preserve"> </w:t>
      </w:r>
      <w:r w:rsidRPr="00031104">
        <w:rPr>
          <w:sz w:val="28"/>
          <w:szCs w:val="28"/>
        </w:rPr>
        <w:t>иначе влияющие на рост степени риска в проекте, можно</w:t>
      </w:r>
      <w:r>
        <w:rPr>
          <w:sz w:val="28"/>
          <w:szCs w:val="28"/>
        </w:rPr>
        <w:t xml:space="preserve"> </w:t>
      </w:r>
      <w:r w:rsidRPr="00031104">
        <w:rPr>
          <w:sz w:val="28"/>
          <w:szCs w:val="28"/>
        </w:rPr>
        <w:t>условно разделить на объективные и субъективные.</w:t>
      </w:r>
      <w:r w:rsidR="00DC11E7">
        <w:rPr>
          <w:sz w:val="28"/>
          <w:szCs w:val="28"/>
        </w:rPr>
        <w:t xml:space="preserve"> </w:t>
      </w:r>
    </w:p>
    <w:p w:rsidR="00850A3C" w:rsidRPr="00850A3C" w:rsidRDefault="00850A3C" w:rsidP="00850A3C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248422221"/>
      <w:r w:rsidRPr="00850A3C">
        <w:rPr>
          <w:rFonts w:ascii="Times New Roman" w:hAnsi="Times New Roman" w:cs="Times New Roman"/>
          <w:sz w:val="28"/>
          <w:szCs w:val="28"/>
        </w:rPr>
        <w:t xml:space="preserve">1.1. </w:t>
      </w:r>
      <w:r w:rsidR="00182158" w:rsidRPr="00850A3C">
        <w:rPr>
          <w:rFonts w:ascii="Times New Roman" w:hAnsi="Times New Roman" w:cs="Times New Roman"/>
          <w:sz w:val="28"/>
          <w:szCs w:val="28"/>
        </w:rPr>
        <w:t>Зоны риска и кривая риска</w:t>
      </w:r>
      <w:bookmarkEnd w:id="2"/>
      <w:r w:rsidR="00182158" w:rsidRPr="00850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158" w:rsidRDefault="00182158" w:rsidP="00182158">
      <w:pPr>
        <w:spacing w:line="360" w:lineRule="auto"/>
        <w:ind w:firstLine="709"/>
        <w:jc w:val="both"/>
        <w:rPr>
          <w:sz w:val="28"/>
          <w:szCs w:val="28"/>
        </w:rPr>
      </w:pPr>
      <w:r w:rsidRPr="00182158">
        <w:rPr>
          <w:sz w:val="28"/>
          <w:szCs w:val="28"/>
        </w:rPr>
        <w:t>Предприниматель всегда</w:t>
      </w:r>
      <w:r>
        <w:rPr>
          <w:sz w:val="28"/>
          <w:szCs w:val="28"/>
        </w:rPr>
        <w:t xml:space="preserve"> </w:t>
      </w:r>
      <w:r w:rsidRPr="00182158">
        <w:rPr>
          <w:sz w:val="28"/>
          <w:szCs w:val="28"/>
        </w:rPr>
        <w:t>должен стремиться учитывать возможный риск и предусматривать</w:t>
      </w:r>
      <w:r>
        <w:rPr>
          <w:sz w:val="28"/>
          <w:szCs w:val="28"/>
        </w:rPr>
        <w:t xml:space="preserve"> </w:t>
      </w:r>
      <w:r w:rsidRPr="00182158">
        <w:rPr>
          <w:sz w:val="28"/>
          <w:szCs w:val="28"/>
        </w:rPr>
        <w:t>меры для снижения его уровня и компенсации</w:t>
      </w:r>
      <w:r>
        <w:rPr>
          <w:sz w:val="28"/>
          <w:szCs w:val="28"/>
        </w:rPr>
        <w:t xml:space="preserve"> </w:t>
      </w:r>
      <w:r w:rsidRPr="00182158">
        <w:rPr>
          <w:sz w:val="28"/>
          <w:szCs w:val="28"/>
        </w:rPr>
        <w:t>вероятных потерь. В этом и заключается сущность управления</w:t>
      </w:r>
      <w:r>
        <w:rPr>
          <w:sz w:val="28"/>
          <w:szCs w:val="28"/>
        </w:rPr>
        <w:t xml:space="preserve"> </w:t>
      </w:r>
      <w:r w:rsidRPr="00182158">
        <w:rPr>
          <w:sz w:val="28"/>
          <w:szCs w:val="28"/>
        </w:rPr>
        <w:t>риском (риск-менеджмента). Главная цель риск-менеджмента (особенно для условий современной России)</w:t>
      </w:r>
      <w:r>
        <w:rPr>
          <w:sz w:val="28"/>
          <w:szCs w:val="28"/>
        </w:rPr>
        <w:t xml:space="preserve"> </w:t>
      </w:r>
      <w:r w:rsidRPr="00182158">
        <w:rPr>
          <w:sz w:val="28"/>
          <w:szCs w:val="28"/>
        </w:rPr>
        <w:t>— добиться, чтобы в самом худшем случае речь могла</w:t>
      </w:r>
      <w:r>
        <w:rPr>
          <w:sz w:val="28"/>
          <w:szCs w:val="28"/>
        </w:rPr>
        <w:t xml:space="preserve"> </w:t>
      </w:r>
      <w:r w:rsidRPr="00182158">
        <w:rPr>
          <w:sz w:val="28"/>
          <w:szCs w:val="28"/>
        </w:rPr>
        <w:t>идти об отсутствии прибыли, но никак не о банкротстве</w:t>
      </w:r>
      <w:r>
        <w:rPr>
          <w:sz w:val="28"/>
          <w:szCs w:val="28"/>
        </w:rPr>
        <w:t xml:space="preserve"> </w:t>
      </w:r>
      <w:r w:rsidRPr="00182158">
        <w:rPr>
          <w:sz w:val="28"/>
          <w:szCs w:val="28"/>
        </w:rPr>
        <w:t>организации.</w:t>
      </w:r>
      <w:r>
        <w:rPr>
          <w:sz w:val="28"/>
          <w:szCs w:val="28"/>
        </w:rPr>
        <w:t xml:space="preserve"> </w:t>
      </w:r>
      <w:r w:rsidRPr="00182158">
        <w:rPr>
          <w:sz w:val="28"/>
          <w:szCs w:val="28"/>
        </w:rPr>
        <w:t>Для оценки степени приемлемости коммерческого</w:t>
      </w:r>
      <w:r>
        <w:rPr>
          <w:sz w:val="28"/>
          <w:szCs w:val="28"/>
        </w:rPr>
        <w:t xml:space="preserve"> </w:t>
      </w:r>
      <w:r w:rsidRPr="00182158">
        <w:rPr>
          <w:sz w:val="28"/>
          <w:szCs w:val="28"/>
        </w:rPr>
        <w:t>риска следует выделить зоны риска в зависимости от ожидаемой</w:t>
      </w:r>
      <w:r>
        <w:rPr>
          <w:sz w:val="28"/>
          <w:szCs w:val="28"/>
        </w:rPr>
        <w:t xml:space="preserve"> </w:t>
      </w:r>
      <w:r w:rsidRPr="00182158">
        <w:rPr>
          <w:sz w:val="28"/>
          <w:szCs w:val="28"/>
        </w:rPr>
        <w:t>величины потерь. Общая схема зон риска представлена</w:t>
      </w:r>
      <w:r>
        <w:rPr>
          <w:sz w:val="28"/>
          <w:szCs w:val="28"/>
        </w:rPr>
        <w:t xml:space="preserve"> </w:t>
      </w:r>
      <w:r w:rsidRPr="00182158">
        <w:rPr>
          <w:sz w:val="28"/>
          <w:szCs w:val="28"/>
        </w:rPr>
        <w:t xml:space="preserve">на рис. </w:t>
      </w:r>
      <w:r>
        <w:rPr>
          <w:sz w:val="28"/>
          <w:szCs w:val="28"/>
        </w:rPr>
        <w:t>2</w:t>
      </w:r>
      <w:r w:rsidRPr="00182158">
        <w:rPr>
          <w:sz w:val="28"/>
          <w:szCs w:val="28"/>
        </w:rPr>
        <w:t>.</w:t>
      </w:r>
    </w:p>
    <w:p w:rsidR="00182158" w:rsidRDefault="008D4A65" w:rsidP="001821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41.25pt;height:83.25pt">
            <v:imagedata r:id="rId8" o:title=""/>
          </v:shape>
        </w:pict>
      </w:r>
    </w:p>
    <w:p w:rsidR="00EC6539" w:rsidRDefault="00EC6539" w:rsidP="001821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2. Зоны риска.</w:t>
      </w:r>
    </w:p>
    <w:p w:rsidR="00EC6539" w:rsidRDefault="002033AD" w:rsidP="00297B2E">
      <w:pPr>
        <w:spacing w:line="360" w:lineRule="auto"/>
        <w:ind w:firstLine="709"/>
        <w:jc w:val="both"/>
        <w:rPr>
          <w:sz w:val="28"/>
          <w:szCs w:val="28"/>
        </w:rPr>
      </w:pPr>
      <w:r w:rsidRPr="002033AD">
        <w:rPr>
          <w:sz w:val="28"/>
          <w:szCs w:val="28"/>
        </w:rPr>
        <w:t>Область, в которой потери не ожидаются, т. е. где экономический</w:t>
      </w:r>
      <w:r>
        <w:rPr>
          <w:sz w:val="28"/>
          <w:szCs w:val="28"/>
        </w:rPr>
        <w:t xml:space="preserve"> </w:t>
      </w:r>
      <w:r w:rsidRPr="002033AD">
        <w:rPr>
          <w:sz w:val="28"/>
          <w:szCs w:val="28"/>
        </w:rPr>
        <w:t>результат хозяйственной деятельности положительный,</w:t>
      </w:r>
      <w:r>
        <w:rPr>
          <w:sz w:val="28"/>
          <w:szCs w:val="28"/>
        </w:rPr>
        <w:t xml:space="preserve"> </w:t>
      </w:r>
      <w:r w:rsidRPr="002033AD">
        <w:rPr>
          <w:sz w:val="28"/>
          <w:szCs w:val="28"/>
        </w:rPr>
        <w:t>называется безрисковой зоной.</w:t>
      </w:r>
      <w:r>
        <w:rPr>
          <w:sz w:val="28"/>
          <w:szCs w:val="28"/>
        </w:rPr>
        <w:t xml:space="preserve"> </w:t>
      </w:r>
      <w:r w:rsidRPr="002033AD">
        <w:rPr>
          <w:sz w:val="28"/>
          <w:szCs w:val="28"/>
        </w:rPr>
        <w:t>Зона допустимого риска — область, в пределах которой</w:t>
      </w:r>
      <w:r>
        <w:rPr>
          <w:sz w:val="28"/>
          <w:szCs w:val="28"/>
        </w:rPr>
        <w:t xml:space="preserve"> </w:t>
      </w:r>
      <w:r w:rsidRPr="002033AD">
        <w:rPr>
          <w:sz w:val="28"/>
          <w:szCs w:val="28"/>
        </w:rPr>
        <w:t>величина вероятных потерь не превышает ожидаемой при</w:t>
      </w:r>
      <w:r w:rsidR="00297B2E" w:rsidRPr="00297B2E">
        <w:rPr>
          <w:sz w:val="28"/>
          <w:szCs w:val="28"/>
        </w:rPr>
        <w:t>были и, следовательно, коммерческая деятельность имеет</w:t>
      </w:r>
      <w:r w:rsidR="00297B2E">
        <w:rPr>
          <w:sz w:val="28"/>
          <w:szCs w:val="28"/>
        </w:rPr>
        <w:t xml:space="preserve"> </w:t>
      </w:r>
      <w:r w:rsidR="00297B2E" w:rsidRPr="00297B2E">
        <w:rPr>
          <w:sz w:val="28"/>
          <w:szCs w:val="28"/>
        </w:rPr>
        <w:t>экономическую целесообразность. Граница зоны допустимого</w:t>
      </w:r>
      <w:r w:rsidR="00297B2E">
        <w:rPr>
          <w:sz w:val="28"/>
          <w:szCs w:val="28"/>
        </w:rPr>
        <w:t xml:space="preserve"> </w:t>
      </w:r>
      <w:r w:rsidR="00297B2E" w:rsidRPr="00297B2E">
        <w:rPr>
          <w:sz w:val="28"/>
          <w:szCs w:val="28"/>
        </w:rPr>
        <w:t>риска соответствует уровню потерь, равному расчетной</w:t>
      </w:r>
      <w:r w:rsidR="00297B2E">
        <w:rPr>
          <w:sz w:val="28"/>
          <w:szCs w:val="28"/>
        </w:rPr>
        <w:t xml:space="preserve"> </w:t>
      </w:r>
      <w:r w:rsidR="00297B2E" w:rsidRPr="00297B2E">
        <w:rPr>
          <w:sz w:val="28"/>
          <w:szCs w:val="28"/>
        </w:rPr>
        <w:t>прибыли.</w:t>
      </w:r>
      <w:r w:rsidR="00297B2E">
        <w:rPr>
          <w:sz w:val="28"/>
          <w:szCs w:val="28"/>
        </w:rPr>
        <w:t xml:space="preserve"> </w:t>
      </w:r>
      <w:r w:rsidR="00297B2E" w:rsidRPr="00297B2E">
        <w:rPr>
          <w:sz w:val="28"/>
          <w:szCs w:val="28"/>
        </w:rPr>
        <w:t>Зона критического риска — область возможных потерь,</w:t>
      </w:r>
      <w:r w:rsidR="00297B2E">
        <w:rPr>
          <w:sz w:val="28"/>
          <w:szCs w:val="28"/>
        </w:rPr>
        <w:t xml:space="preserve"> </w:t>
      </w:r>
      <w:r w:rsidR="00297B2E" w:rsidRPr="00297B2E">
        <w:rPr>
          <w:sz w:val="28"/>
          <w:szCs w:val="28"/>
        </w:rPr>
        <w:t>превышающих величину ожидаемой прибыли вплоть до</w:t>
      </w:r>
      <w:r w:rsidR="00297B2E">
        <w:rPr>
          <w:sz w:val="28"/>
          <w:szCs w:val="28"/>
        </w:rPr>
        <w:t xml:space="preserve"> </w:t>
      </w:r>
      <w:r w:rsidR="00297B2E" w:rsidRPr="00297B2E">
        <w:rPr>
          <w:sz w:val="28"/>
          <w:szCs w:val="28"/>
        </w:rPr>
        <w:t>величины полной расчетной выручки (суммы затрат и прибыли).</w:t>
      </w:r>
      <w:r w:rsidR="00297B2E">
        <w:rPr>
          <w:sz w:val="28"/>
          <w:szCs w:val="28"/>
        </w:rPr>
        <w:t xml:space="preserve"> </w:t>
      </w:r>
      <w:r w:rsidR="00297B2E" w:rsidRPr="00297B2E">
        <w:rPr>
          <w:sz w:val="28"/>
          <w:szCs w:val="28"/>
        </w:rPr>
        <w:t>Здесь предприниматель рискует не только не получить</w:t>
      </w:r>
      <w:r w:rsidR="00297B2E">
        <w:rPr>
          <w:sz w:val="28"/>
          <w:szCs w:val="28"/>
        </w:rPr>
        <w:t xml:space="preserve"> </w:t>
      </w:r>
      <w:r w:rsidR="00297B2E" w:rsidRPr="00297B2E">
        <w:rPr>
          <w:sz w:val="28"/>
          <w:szCs w:val="28"/>
        </w:rPr>
        <w:t>никакого дохода, но и понести прямые убытки в размере</w:t>
      </w:r>
      <w:r w:rsidR="00297B2E">
        <w:rPr>
          <w:sz w:val="28"/>
          <w:szCs w:val="28"/>
        </w:rPr>
        <w:t xml:space="preserve"> </w:t>
      </w:r>
      <w:r w:rsidR="00297B2E" w:rsidRPr="00297B2E">
        <w:rPr>
          <w:sz w:val="28"/>
          <w:szCs w:val="28"/>
        </w:rPr>
        <w:t>всех произведенных затрат.</w:t>
      </w:r>
    </w:p>
    <w:p w:rsidR="00297B2E" w:rsidRDefault="008F43A1" w:rsidP="008F43A1">
      <w:pPr>
        <w:spacing w:line="360" w:lineRule="auto"/>
        <w:ind w:firstLine="709"/>
        <w:jc w:val="both"/>
        <w:rPr>
          <w:sz w:val="28"/>
          <w:szCs w:val="28"/>
        </w:rPr>
      </w:pPr>
      <w:r w:rsidRPr="008F43A1">
        <w:rPr>
          <w:sz w:val="28"/>
          <w:szCs w:val="28"/>
        </w:rPr>
        <w:t>Зона катастрофического</w:t>
      </w:r>
      <w:r>
        <w:rPr>
          <w:sz w:val="28"/>
          <w:szCs w:val="28"/>
        </w:rPr>
        <w:t xml:space="preserve"> риска - </w:t>
      </w:r>
      <w:r w:rsidRPr="008F43A1">
        <w:rPr>
          <w:sz w:val="28"/>
          <w:szCs w:val="28"/>
        </w:rPr>
        <w:t>область вероятных</w:t>
      </w:r>
      <w:r>
        <w:rPr>
          <w:sz w:val="28"/>
          <w:szCs w:val="28"/>
        </w:rPr>
        <w:t xml:space="preserve"> </w:t>
      </w:r>
      <w:r w:rsidRPr="008F43A1">
        <w:rPr>
          <w:sz w:val="28"/>
          <w:szCs w:val="28"/>
        </w:rPr>
        <w:t>потерь, которые превосходят критический уровень и могут</w:t>
      </w:r>
      <w:r>
        <w:rPr>
          <w:sz w:val="28"/>
          <w:szCs w:val="28"/>
        </w:rPr>
        <w:t xml:space="preserve"> </w:t>
      </w:r>
      <w:r w:rsidRPr="008F43A1">
        <w:rPr>
          <w:sz w:val="28"/>
          <w:szCs w:val="28"/>
        </w:rPr>
        <w:t>достигать величины, равной собственному капиталу</w:t>
      </w:r>
      <w:r>
        <w:rPr>
          <w:sz w:val="28"/>
          <w:szCs w:val="28"/>
        </w:rPr>
        <w:t xml:space="preserve"> </w:t>
      </w:r>
      <w:r w:rsidRPr="008F43A1">
        <w:rPr>
          <w:sz w:val="28"/>
          <w:szCs w:val="28"/>
        </w:rPr>
        <w:t>организации. Катастрофический риск способен привести</w:t>
      </w:r>
      <w:r>
        <w:rPr>
          <w:sz w:val="28"/>
          <w:szCs w:val="28"/>
        </w:rPr>
        <w:t xml:space="preserve"> </w:t>
      </w:r>
      <w:r w:rsidRPr="008F43A1">
        <w:rPr>
          <w:sz w:val="28"/>
          <w:szCs w:val="28"/>
        </w:rPr>
        <w:t>организацию или предпринимателя к краху и банкротству.</w:t>
      </w:r>
      <w:r>
        <w:rPr>
          <w:sz w:val="28"/>
          <w:szCs w:val="28"/>
        </w:rPr>
        <w:t xml:space="preserve"> </w:t>
      </w:r>
      <w:r w:rsidRPr="008F43A1">
        <w:rPr>
          <w:sz w:val="28"/>
          <w:szCs w:val="28"/>
        </w:rPr>
        <w:t>Кроме того, к категории катастрофического риска (независимо</w:t>
      </w:r>
      <w:r>
        <w:rPr>
          <w:sz w:val="28"/>
          <w:szCs w:val="28"/>
        </w:rPr>
        <w:t xml:space="preserve"> </w:t>
      </w:r>
      <w:r w:rsidRPr="008F43A1">
        <w:rPr>
          <w:sz w:val="28"/>
          <w:szCs w:val="28"/>
        </w:rPr>
        <w:t>от величины имущественного ущерба) следует отнести</w:t>
      </w:r>
      <w:r>
        <w:rPr>
          <w:sz w:val="28"/>
          <w:szCs w:val="28"/>
        </w:rPr>
        <w:t xml:space="preserve"> </w:t>
      </w:r>
      <w:r w:rsidRPr="008F43A1">
        <w:rPr>
          <w:sz w:val="28"/>
          <w:szCs w:val="28"/>
        </w:rPr>
        <w:t>риск, связанный с угрозой жизни или здоровью</w:t>
      </w:r>
      <w:r>
        <w:rPr>
          <w:sz w:val="28"/>
          <w:szCs w:val="28"/>
        </w:rPr>
        <w:t xml:space="preserve"> </w:t>
      </w:r>
      <w:r w:rsidRPr="008F43A1">
        <w:rPr>
          <w:sz w:val="28"/>
          <w:szCs w:val="28"/>
        </w:rPr>
        <w:t>людей и возникновением экономических катастроф.</w:t>
      </w:r>
      <w:r>
        <w:rPr>
          <w:sz w:val="28"/>
          <w:szCs w:val="28"/>
        </w:rPr>
        <w:t xml:space="preserve"> </w:t>
      </w:r>
      <w:r w:rsidRPr="008F43A1">
        <w:rPr>
          <w:sz w:val="28"/>
          <w:szCs w:val="28"/>
        </w:rPr>
        <w:t>Наглядное представление об уровне коммерческого</w:t>
      </w:r>
      <w:r>
        <w:rPr>
          <w:sz w:val="28"/>
          <w:szCs w:val="28"/>
        </w:rPr>
        <w:t xml:space="preserve"> </w:t>
      </w:r>
      <w:r w:rsidRPr="008F43A1">
        <w:rPr>
          <w:sz w:val="28"/>
          <w:szCs w:val="28"/>
        </w:rPr>
        <w:t>риска дает графическое изображение зависимости вероятности</w:t>
      </w:r>
      <w:r>
        <w:rPr>
          <w:sz w:val="28"/>
          <w:szCs w:val="28"/>
        </w:rPr>
        <w:t xml:space="preserve"> </w:t>
      </w:r>
      <w:r w:rsidRPr="008F43A1">
        <w:rPr>
          <w:sz w:val="28"/>
          <w:szCs w:val="28"/>
        </w:rPr>
        <w:t xml:space="preserve">потерь от их величины — кривая риска (рис. </w:t>
      </w:r>
      <w:r w:rsidR="00027AAA">
        <w:rPr>
          <w:sz w:val="28"/>
          <w:szCs w:val="28"/>
        </w:rPr>
        <w:t>3</w:t>
      </w:r>
      <w:r w:rsidRPr="008F43A1">
        <w:rPr>
          <w:sz w:val="28"/>
          <w:szCs w:val="28"/>
        </w:rPr>
        <w:t>).</w:t>
      </w:r>
    </w:p>
    <w:p w:rsidR="008F43A1" w:rsidRDefault="008D4A65" w:rsidP="008F43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20.25pt;height:156.75pt">
            <v:imagedata r:id="rId9" o:title=""/>
          </v:shape>
        </w:pict>
      </w:r>
    </w:p>
    <w:p w:rsidR="00027AAA" w:rsidRDefault="00027AAA" w:rsidP="008F43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3. Кривая риска.</w:t>
      </w:r>
    </w:p>
    <w:p w:rsidR="00027AAA" w:rsidRDefault="005C5394" w:rsidP="005C5394">
      <w:pPr>
        <w:spacing w:line="360" w:lineRule="auto"/>
        <w:ind w:firstLine="709"/>
        <w:jc w:val="both"/>
        <w:rPr>
          <w:sz w:val="28"/>
          <w:szCs w:val="28"/>
        </w:rPr>
      </w:pPr>
      <w:r w:rsidRPr="005C5394">
        <w:rPr>
          <w:sz w:val="28"/>
          <w:szCs w:val="28"/>
        </w:rPr>
        <w:t>Построение такой кривой базируется на гипотезе, что</w:t>
      </w:r>
      <w:r>
        <w:rPr>
          <w:sz w:val="28"/>
          <w:szCs w:val="28"/>
        </w:rPr>
        <w:t xml:space="preserve"> </w:t>
      </w:r>
      <w:r w:rsidRPr="005C5394">
        <w:rPr>
          <w:sz w:val="28"/>
          <w:szCs w:val="28"/>
        </w:rPr>
        <w:t>прибыль как случайная величина подчинена нормальному</w:t>
      </w:r>
      <w:r>
        <w:rPr>
          <w:sz w:val="28"/>
          <w:szCs w:val="28"/>
        </w:rPr>
        <w:t xml:space="preserve"> </w:t>
      </w:r>
      <w:r w:rsidRPr="005C5394">
        <w:rPr>
          <w:sz w:val="28"/>
          <w:szCs w:val="28"/>
        </w:rPr>
        <w:t>закону распределения и предполагает следующие допущения.</w:t>
      </w:r>
    </w:p>
    <w:p w:rsidR="00BA6BA8" w:rsidRPr="00BA6BA8" w:rsidRDefault="00BA6BA8" w:rsidP="00BA6BA8">
      <w:pPr>
        <w:spacing w:line="360" w:lineRule="auto"/>
        <w:ind w:firstLine="709"/>
        <w:jc w:val="both"/>
        <w:rPr>
          <w:sz w:val="28"/>
          <w:szCs w:val="28"/>
        </w:rPr>
      </w:pPr>
      <w:r w:rsidRPr="00BA6BA8">
        <w:rPr>
          <w:sz w:val="28"/>
          <w:szCs w:val="28"/>
        </w:rPr>
        <w:t>1. Наиболее вероятно получение прибыли, равной расчетной</w:t>
      </w:r>
      <w:r>
        <w:rPr>
          <w:sz w:val="28"/>
          <w:szCs w:val="28"/>
        </w:rPr>
        <w:t xml:space="preserve"> </w:t>
      </w:r>
      <w:r w:rsidRPr="00BA6BA8">
        <w:rPr>
          <w:sz w:val="28"/>
          <w:szCs w:val="28"/>
        </w:rPr>
        <w:t>величине — Пр. Вероятность (Вр) получения такой</w:t>
      </w:r>
      <w:r>
        <w:rPr>
          <w:sz w:val="28"/>
          <w:szCs w:val="28"/>
        </w:rPr>
        <w:t xml:space="preserve"> </w:t>
      </w:r>
      <w:r w:rsidRPr="00BA6BA8">
        <w:rPr>
          <w:sz w:val="28"/>
          <w:szCs w:val="28"/>
        </w:rPr>
        <w:t>прибыли максимальна и значение П можно считать</w:t>
      </w:r>
      <w:r>
        <w:rPr>
          <w:sz w:val="28"/>
          <w:szCs w:val="28"/>
        </w:rPr>
        <w:t xml:space="preserve"> </w:t>
      </w:r>
      <w:r w:rsidRPr="00BA6BA8">
        <w:rPr>
          <w:sz w:val="28"/>
          <w:szCs w:val="28"/>
        </w:rPr>
        <w:t>математическим ожиданием прибыли. Вероятность получения</w:t>
      </w:r>
      <w:r>
        <w:rPr>
          <w:sz w:val="28"/>
          <w:szCs w:val="28"/>
        </w:rPr>
        <w:t xml:space="preserve"> </w:t>
      </w:r>
      <w:r w:rsidRPr="00BA6BA8">
        <w:rPr>
          <w:sz w:val="28"/>
          <w:szCs w:val="28"/>
        </w:rPr>
        <w:t>прибыли, большей или меньшей по сравнению с</w:t>
      </w:r>
      <w:r>
        <w:rPr>
          <w:sz w:val="28"/>
          <w:szCs w:val="28"/>
        </w:rPr>
        <w:t xml:space="preserve"> </w:t>
      </w:r>
      <w:r w:rsidRPr="00BA6BA8">
        <w:rPr>
          <w:sz w:val="28"/>
          <w:szCs w:val="28"/>
        </w:rPr>
        <w:t>расчетной, монотонно убывает по мере роста отклонений.</w:t>
      </w:r>
    </w:p>
    <w:p w:rsidR="00BA6BA8" w:rsidRDefault="00BA6BA8" w:rsidP="00BA6BA8">
      <w:pPr>
        <w:spacing w:line="360" w:lineRule="auto"/>
        <w:ind w:firstLine="709"/>
        <w:jc w:val="both"/>
        <w:rPr>
          <w:sz w:val="28"/>
          <w:szCs w:val="28"/>
        </w:rPr>
      </w:pPr>
      <w:r w:rsidRPr="00BA6BA8">
        <w:rPr>
          <w:sz w:val="28"/>
          <w:szCs w:val="28"/>
        </w:rPr>
        <w:t>2. Потерями считается уменьшение прибыли (</w:t>
      </w:r>
      <w:r>
        <w:rPr>
          <w:sz w:val="28"/>
          <w:szCs w:val="28"/>
        </w:rPr>
        <w:t>Δ</w:t>
      </w:r>
      <w:r w:rsidRPr="00BA6BA8">
        <w:rPr>
          <w:sz w:val="28"/>
          <w:szCs w:val="28"/>
        </w:rPr>
        <w:t>П) в</w:t>
      </w:r>
      <w:r>
        <w:rPr>
          <w:sz w:val="28"/>
          <w:szCs w:val="28"/>
        </w:rPr>
        <w:t xml:space="preserve"> </w:t>
      </w:r>
      <w:r w:rsidRPr="00BA6BA8">
        <w:rPr>
          <w:sz w:val="28"/>
          <w:szCs w:val="28"/>
        </w:rPr>
        <w:t>сравнении с расчетной величиной. Если реальная прибыль</w:t>
      </w:r>
      <w:r>
        <w:rPr>
          <w:sz w:val="28"/>
          <w:szCs w:val="28"/>
        </w:rPr>
        <w:t xml:space="preserve"> </w:t>
      </w:r>
      <w:r w:rsidRPr="00BA6BA8">
        <w:rPr>
          <w:sz w:val="28"/>
          <w:szCs w:val="28"/>
        </w:rPr>
        <w:t xml:space="preserve">равна П, то </w:t>
      </w:r>
      <w:r>
        <w:rPr>
          <w:sz w:val="28"/>
          <w:szCs w:val="28"/>
        </w:rPr>
        <w:t>Δ</w:t>
      </w:r>
      <w:r w:rsidRPr="00BA6BA8">
        <w:rPr>
          <w:sz w:val="28"/>
          <w:szCs w:val="28"/>
        </w:rPr>
        <w:t>П = П</w:t>
      </w:r>
      <w:r>
        <w:rPr>
          <w:sz w:val="28"/>
          <w:szCs w:val="28"/>
        </w:rPr>
        <w:t>р -</w:t>
      </w:r>
      <w:r w:rsidRPr="00BA6BA8">
        <w:rPr>
          <w:sz w:val="28"/>
          <w:szCs w:val="28"/>
        </w:rPr>
        <w:t xml:space="preserve"> П.</w:t>
      </w:r>
      <w:r>
        <w:rPr>
          <w:sz w:val="28"/>
          <w:szCs w:val="28"/>
        </w:rPr>
        <w:t xml:space="preserve"> </w:t>
      </w:r>
    </w:p>
    <w:p w:rsidR="005C5394" w:rsidRDefault="00BA6BA8" w:rsidP="00BA6BA8">
      <w:pPr>
        <w:spacing w:line="360" w:lineRule="auto"/>
        <w:ind w:firstLine="709"/>
        <w:jc w:val="both"/>
        <w:rPr>
          <w:sz w:val="28"/>
          <w:szCs w:val="28"/>
        </w:rPr>
      </w:pPr>
      <w:r w:rsidRPr="00BA6BA8">
        <w:rPr>
          <w:sz w:val="28"/>
          <w:szCs w:val="28"/>
        </w:rPr>
        <w:t>Принятые допущения в определенной степени спорны</w:t>
      </w:r>
      <w:r>
        <w:rPr>
          <w:sz w:val="28"/>
          <w:szCs w:val="28"/>
        </w:rPr>
        <w:t xml:space="preserve"> </w:t>
      </w:r>
      <w:r w:rsidRPr="00BA6BA8">
        <w:rPr>
          <w:sz w:val="28"/>
          <w:szCs w:val="28"/>
        </w:rPr>
        <w:t>и не всегда справедливы для всех видов рисков, но в целом</w:t>
      </w:r>
      <w:r>
        <w:rPr>
          <w:sz w:val="28"/>
          <w:szCs w:val="28"/>
        </w:rPr>
        <w:t xml:space="preserve"> </w:t>
      </w:r>
      <w:r w:rsidRPr="00BA6BA8">
        <w:rPr>
          <w:sz w:val="28"/>
          <w:szCs w:val="28"/>
        </w:rPr>
        <w:t>достаточно верно отражают наиболее общие закономерности</w:t>
      </w:r>
      <w:r>
        <w:rPr>
          <w:sz w:val="28"/>
          <w:szCs w:val="28"/>
        </w:rPr>
        <w:t xml:space="preserve"> </w:t>
      </w:r>
      <w:r w:rsidRPr="00BA6BA8">
        <w:rPr>
          <w:sz w:val="28"/>
          <w:szCs w:val="28"/>
        </w:rPr>
        <w:t>изменения коммерческого риска и дают возможность</w:t>
      </w:r>
      <w:r>
        <w:rPr>
          <w:sz w:val="28"/>
          <w:szCs w:val="28"/>
        </w:rPr>
        <w:t xml:space="preserve"> </w:t>
      </w:r>
      <w:r w:rsidRPr="00BA6BA8">
        <w:rPr>
          <w:sz w:val="28"/>
          <w:szCs w:val="28"/>
        </w:rPr>
        <w:t>построить кривую распределения вероятностей потерь</w:t>
      </w:r>
      <w:r>
        <w:rPr>
          <w:sz w:val="28"/>
          <w:szCs w:val="28"/>
        </w:rPr>
        <w:t xml:space="preserve"> </w:t>
      </w:r>
      <w:r w:rsidRPr="00BA6BA8">
        <w:rPr>
          <w:sz w:val="28"/>
          <w:szCs w:val="28"/>
        </w:rPr>
        <w:t xml:space="preserve">прибыли, которую и называют кривой риска (рис. </w:t>
      </w:r>
      <w:r>
        <w:rPr>
          <w:sz w:val="28"/>
          <w:szCs w:val="28"/>
        </w:rPr>
        <w:t>4</w:t>
      </w:r>
      <w:r w:rsidRPr="00BA6BA8">
        <w:rPr>
          <w:sz w:val="28"/>
          <w:szCs w:val="28"/>
        </w:rPr>
        <w:t>).</w:t>
      </w:r>
    </w:p>
    <w:p w:rsidR="005321D9" w:rsidRDefault="008D4A65" w:rsidP="00BA6B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68.25pt;height:256.5pt">
            <v:imagedata r:id="rId10" o:title=""/>
          </v:shape>
        </w:pict>
      </w:r>
    </w:p>
    <w:p w:rsidR="005321D9" w:rsidRDefault="005321D9" w:rsidP="00BA6B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4. К</w:t>
      </w:r>
      <w:r w:rsidRPr="00BA6BA8">
        <w:rPr>
          <w:sz w:val="28"/>
          <w:szCs w:val="28"/>
        </w:rPr>
        <w:t>рив</w:t>
      </w:r>
      <w:r>
        <w:rPr>
          <w:sz w:val="28"/>
          <w:szCs w:val="28"/>
        </w:rPr>
        <w:t>ая</w:t>
      </w:r>
      <w:r w:rsidRPr="00BA6BA8">
        <w:rPr>
          <w:sz w:val="28"/>
          <w:szCs w:val="28"/>
        </w:rPr>
        <w:t xml:space="preserve"> распределения вероятностей потерь</w:t>
      </w:r>
      <w:r>
        <w:rPr>
          <w:sz w:val="28"/>
          <w:szCs w:val="28"/>
        </w:rPr>
        <w:t xml:space="preserve"> </w:t>
      </w:r>
      <w:r w:rsidRPr="00BA6BA8">
        <w:rPr>
          <w:sz w:val="28"/>
          <w:szCs w:val="28"/>
        </w:rPr>
        <w:t>прибыли</w:t>
      </w:r>
      <w:r>
        <w:rPr>
          <w:sz w:val="28"/>
          <w:szCs w:val="28"/>
        </w:rPr>
        <w:t>.</w:t>
      </w:r>
    </w:p>
    <w:p w:rsidR="005321D9" w:rsidRDefault="00473E13" w:rsidP="009D1DED">
      <w:pPr>
        <w:spacing w:line="360" w:lineRule="auto"/>
        <w:ind w:firstLine="709"/>
        <w:jc w:val="both"/>
        <w:rPr>
          <w:sz w:val="28"/>
          <w:szCs w:val="28"/>
        </w:rPr>
      </w:pPr>
      <w:r w:rsidRPr="00473E13">
        <w:rPr>
          <w:sz w:val="28"/>
          <w:szCs w:val="28"/>
        </w:rPr>
        <w:t>Главное в оценке коммерческого риска — возможность</w:t>
      </w:r>
      <w:r>
        <w:rPr>
          <w:sz w:val="28"/>
          <w:szCs w:val="28"/>
        </w:rPr>
        <w:t xml:space="preserve"> </w:t>
      </w:r>
      <w:r w:rsidRPr="00473E13">
        <w:rPr>
          <w:sz w:val="28"/>
          <w:szCs w:val="28"/>
        </w:rPr>
        <w:t>построения кривой риска и определения зон и показателей</w:t>
      </w:r>
      <w:r>
        <w:rPr>
          <w:sz w:val="28"/>
          <w:szCs w:val="28"/>
        </w:rPr>
        <w:t xml:space="preserve"> </w:t>
      </w:r>
      <w:r w:rsidRPr="00473E13">
        <w:rPr>
          <w:sz w:val="28"/>
          <w:szCs w:val="28"/>
        </w:rPr>
        <w:t>допустимого, критического и катастрофического рисков.</w:t>
      </w:r>
      <w:r>
        <w:rPr>
          <w:sz w:val="28"/>
          <w:szCs w:val="28"/>
        </w:rPr>
        <w:t xml:space="preserve"> </w:t>
      </w:r>
      <w:r w:rsidR="009D1DED" w:rsidRPr="009D1DED">
        <w:rPr>
          <w:sz w:val="28"/>
          <w:szCs w:val="28"/>
        </w:rPr>
        <w:t xml:space="preserve">Таким </w:t>
      </w:r>
      <w:r w:rsidR="00640925" w:rsidRPr="009D1DED">
        <w:rPr>
          <w:sz w:val="28"/>
          <w:szCs w:val="28"/>
        </w:rPr>
        <w:t>обра</w:t>
      </w:r>
      <w:r w:rsidR="00640925">
        <w:rPr>
          <w:sz w:val="28"/>
          <w:szCs w:val="28"/>
        </w:rPr>
        <w:t>з</w:t>
      </w:r>
      <w:r w:rsidR="00640925" w:rsidRPr="009D1DED">
        <w:rPr>
          <w:sz w:val="28"/>
          <w:szCs w:val="28"/>
        </w:rPr>
        <w:t>ом,</w:t>
      </w:r>
      <w:r w:rsidR="009D1DED" w:rsidRPr="009D1DED">
        <w:rPr>
          <w:sz w:val="28"/>
          <w:szCs w:val="28"/>
        </w:rPr>
        <w:t xml:space="preserve"> процесс анализа риска включает</w:t>
      </w:r>
      <w:r w:rsidR="009D1DED">
        <w:rPr>
          <w:sz w:val="28"/>
          <w:szCs w:val="28"/>
        </w:rPr>
        <w:t xml:space="preserve"> </w:t>
      </w:r>
      <w:r w:rsidR="009D1DED" w:rsidRPr="009D1DED">
        <w:rPr>
          <w:sz w:val="28"/>
          <w:szCs w:val="28"/>
        </w:rPr>
        <w:t>следующие стадии:</w:t>
      </w:r>
    </w:p>
    <w:p w:rsidR="00640925" w:rsidRPr="00640925" w:rsidRDefault="00640925" w:rsidP="00640925">
      <w:pPr>
        <w:spacing w:line="360" w:lineRule="auto"/>
        <w:ind w:firstLine="709"/>
        <w:jc w:val="both"/>
        <w:rPr>
          <w:sz w:val="28"/>
          <w:szCs w:val="28"/>
        </w:rPr>
      </w:pPr>
      <w:r w:rsidRPr="00640925">
        <w:rPr>
          <w:sz w:val="28"/>
          <w:szCs w:val="28"/>
        </w:rPr>
        <w:t>• создание прогнозно</w:t>
      </w:r>
      <w:r>
        <w:rPr>
          <w:sz w:val="28"/>
          <w:szCs w:val="28"/>
        </w:rPr>
        <w:t>й мо</w:t>
      </w:r>
      <w:r w:rsidRPr="00640925">
        <w:rPr>
          <w:sz w:val="28"/>
          <w:szCs w:val="28"/>
        </w:rPr>
        <w:t>дели;</w:t>
      </w:r>
    </w:p>
    <w:p w:rsidR="00640925" w:rsidRPr="00640925" w:rsidRDefault="00640925" w:rsidP="00640925">
      <w:pPr>
        <w:spacing w:line="360" w:lineRule="auto"/>
        <w:ind w:firstLine="709"/>
        <w:jc w:val="both"/>
        <w:rPr>
          <w:sz w:val="28"/>
          <w:szCs w:val="28"/>
        </w:rPr>
      </w:pPr>
      <w:r w:rsidRPr="00640925">
        <w:rPr>
          <w:sz w:val="28"/>
          <w:szCs w:val="28"/>
        </w:rPr>
        <w:t>• определение переменных риска;</w:t>
      </w:r>
    </w:p>
    <w:p w:rsidR="00640925" w:rsidRPr="00640925" w:rsidRDefault="00640925" w:rsidP="00640925">
      <w:pPr>
        <w:spacing w:line="360" w:lineRule="auto"/>
        <w:ind w:firstLine="709"/>
        <w:jc w:val="both"/>
        <w:rPr>
          <w:sz w:val="28"/>
          <w:szCs w:val="28"/>
        </w:rPr>
      </w:pPr>
      <w:r w:rsidRPr="00640925">
        <w:rPr>
          <w:sz w:val="28"/>
          <w:szCs w:val="28"/>
        </w:rPr>
        <w:t>• определение вероятностного распределения отобранных</w:t>
      </w:r>
      <w:r>
        <w:rPr>
          <w:sz w:val="28"/>
          <w:szCs w:val="28"/>
        </w:rPr>
        <w:t xml:space="preserve"> </w:t>
      </w:r>
      <w:r w:rsidRPr="00640925">
        <w:rPr>
          <w:sz w:val="28"/>
          <w:szCs w:val="28"/>
        </w:rPr>
        <w:t>переменных и определение диапазона возможных</w:t>
      </w:r>
      <w:r>
        <w:rPr>
          <w:sz w:val="28"/>
          <w:szCs w:val="28"/>
        </w:rPr>
        <w:t xml:space="preserve"> </w:t>
      </w:r>
      <w:r w:rsidRPr="00640925">
        <w:rPr>
          <w:sz w:val="28"/>
          <w:szCs w:val="28"/>
        </w:rPr>
        <w:t>значений для каждой из них;</w:t>
      </w:r>
    </w:p>
    <w:p w:rsidR="00640925" w:rsidRPr="00640925" w:rsidRDefault="00640925" w:rsidP="00640925">
      <w:pPr>
        <w:spacing w:line="360" w:lineRule="auto"/>
        <w:ind w:firstLine="709"/>
        <w:jc w:val="both"/>
        <w:rPr>
          <w:sz w:val="28"/>
          <w:szCs w:val="28"/>
        </w:rPr>
      </w:pPr>
      <w:r w:rsidRPr="00640925">
        <w:rPr>
          <w:sz w:val="28"/>
          <w:szCs w:val="28"/>
        </w:rPr>
        <w:t>• установление наличия или отсутствия корреляционных</w:t>
      </w:r>
      <w:r>
        <w:rPr>
          <w:sz w:val="28"/>
          <w:szCs w:val="28"/>
        </w:rPr>
        <w:t xml:space="preserve"> </w:t>
      </w:r>
      <w:r w:rsidRPr="00640925">
        <w:rPr>
          <w:sz w:val="28"/>
          <w:szCs w:val="28"/>
        </w:rPr>
        <w:t>связей среди рисковых переменных;</w:t>
      </w:r>
    </w:p>
    <w:p w:rsidR="00640925" w:rsidRPr="00640925" w:rsidRDefault="00640925" w:rsidP="00640925">
      <w:pPr>
        <w:spacing w:line="360" w:lineRule="auto"/>
        <w:ind w:firstLine="709"/>
        <w:jc w:val="both"/>
        <w:rPr>
          <w:sz w:val="28"/>
          <w:szCs w:val="28"/>
        </w:rPr>
      </w:pPr>
      <w:r w:rsidRPr="00640925">
        <w:rPr>
          <w:sz w:val="28"/>
          <w:szCs w:val="28"/>
        </w:rPr>
        <w:t>• прогоны моделей;</w:t>
      </w:r>
    </w:p>
    <w:p w:rsidR="009D1DED" w:rsidRDefault="00640925" w:rsidP="00640925">
      <w:pPr>
        <w:spacing w:line="360" w:lineRule="auto"/>
        <w:ind w:firstLine="709"/>
        <w:jc w:val="both"/>
        <w:rPr>
          <w:sz w:val="28"/>
          <w:szCs w:val="28"/>
        </w:rPr>
      </w:pPr>
      <w:r w:rsidRPr="00640925">
        <w:rPr>
          <w:sz w:val="28"/>
          <w:szCs w:val="28"/>
        </w:rPr>
        <w:t>• анализ результатов.</w:t>
      </w:r>
    </w:p>
    <w:p w:rsidR="00640925" w:rsidRDefault="00B06AB1" w:rsidP="00B06AB1">
      <w:pPr>
        <w:spacing w:line="360" w:lineRule="auto"/>
        <w:ind w:firstLine="709"/>
        <w:jc w:val="both"/>
        <w:rPr>
          <w:sz w:val="28"/>
          <w:szCs w:val="28"/>
        </w:rPr>
      </w:pPr>
      <w:r w:rsidRPr="00B06AB1">
        <w:rPr>
          <w:sz w:val="28"/>
          <w:szCs w:val="28"/>
        </w:rPr>
        <w:t>Переменные риска. Это переменные, являющиеся критическими</w:t>
      </w:r>
      <w:r>
        <w:rPr>
          <w:sz w:val="28"/>
          <w:szCs w:val="28"/>
        </w:rPr>
        <w:t xml:space="preserve"> </w:t>
      </w:r>
      <w:r w:rsidRPr="00B06AB1">
        <w:rPr>
          <w:sz w:val="28"/>
          <w:szCs w:val="28"/>
        </w:rPr>
        <w:t>для жизнеспособности проекта, т. е. даже малые</w:t>
      </w:r>
      <w:r>
        <w:rPr>
          <w:sz w:val="28"/>
          <w:szCs w:val="28"/>
        </w:rPr>
        <w:t xml:space="preserve"> </w:t>
      </w:r>
      <w:r w:rsidRPr="00B06AB1">
        <w:rPr>
          <w:sz w:val="28"/>
          <w:szCs w:val="28"/>
        </w:rPr>
        <w:t>отклонения от ее предполагаемого значения негативно</w:t>
      </w:r>
      <w:r>
        <w:rPr>
          <w:sz w:val="28"/>
          <w:szCs w:val="28"/>
        </w:rPr>
        <w:t xml:space="preserve"> </w:t>
      </w:r>
      <w:r w:rsidRPr="00B06AB1">
        <w:rPr>
          <w:sz w:val="28"/>
          <w:szCs w:val="28"/>
        </w:rPr>
        <w:t>отражаются на проекте.</w:t>
      </w:r>
      <w:r>
        <w:rPr>
          <w:sz w:val="28"/>
          <w:szCs w:val="28"/>
        </w:rPr>
        <w:t xml:space="preserve"> </w:t>
      </w:r>
      <w:r w:rsidRPr="00B06AB1">
        <w:rPr>
          <w:sz w:val="28"/>
          <w:szCs w:val="28"/>
        </w:rPr>
        <w:t>Для отбора переменных используется анализ чувствительности</w:t>
      </w:r>
      <w:r>
        <w:rPr>
          <w:sz w:val="28"/>
          <w:szCs w:val="28"/>
        </w:rPr>
        <w:t xml:space="preserve"> </w:t>
      </w:r>
      <w:r w:rsidRPr="00B06AB1">
        <w:rPr>
          <w:sz w:val="28"/>
          <w:szCs w:val="28"/>
        </w:rPr>
        <w:t>и неопределенности. Анализ чувствительности</w:t>
      </w:r>
      <w:r>
        <w:rPr>
          <w:sz w:val="28"/>
          <w:szCs w:val="28"/>
        </w:rPr>
        <w:t xml:space="preserve"> </w:t>
      </w:r>
      <w:r w:rsidRPr="00B06AB1">
        <w:rPr>
          <w:sz w:val="28"/>
          <w:szCs w:val="28"/>
        </w:rPr>
        <w:t>измеряет реакцию результатов проекта на изменения той</w:t>
      </w:r>
      <w:r>
        <w:rPr>
          <w:sz w:val="28"/>
          <w:szCs w:val="28"/>
        </w:rPr>
        <w:t xml:space="preserve"> </w:t>
      </w:r>
      <w:r w:rsidRPr="00B06AB1">
        <w:rPr>
          <w:sz w:val="28"/>
          <w:szCs w:val="28"/>
        </w:rPr>
        <w:t xml:space="preserve">или иной переменной проекта. </w:t>
      </w:r>
    </w:p>
    <w:p w:rsidR="00B06AB1" w:rsidRDefault="00291399" w:rsidP="00C74D06">
      <w:pPr>
        <w:spacing w:line="360" w:lineRule="auto"/>
        <w:ind w:firstLine="709"/>
        <w:jc w:val="both"/>
        <w:rPr>
          <w:sz w:val="28"/>
          <w:szCs w:val="28"/>
        </w:rPr>
      </w:pPr>
      <w:r w:rsidRPr="00291399">
        <w:rPr>
          <w:sz w:val="28"/>
          <w:szCs w:val="28"/>
        </w:rPr>
        <w:t>Анализ неопределенности помогает выделить переменные</w:t>
      </w:r>
      <w:r>
        <w:rPr>
          <w:sz w:val="28"/>
          <w:szCs w:val="28"/>
        </w:rPr>
        <w:t xml:space="preserve"> </w:t>
      </w:r>
      <w:r w:rsidRPr="00291399">
        <w:rPr>
          <w:sz w:val="28"/>
          <w:szCs w:val="28"/>
        </w:rPr>
        <w:t>повышенного риска. Совокупность</w:t>
      </w:r>
      <w:r>
        <w:rPr>
          <w:sz w:val="28"/>
          <w:szCs w:val="28"/>
        </w:rPr>
        <w:t xml:space="preserve"> </w:t>
      </w:r>
      <w:r w:rsidRPr="00291399">
        <w:rPr>
          <w:sz w:val="28"/>
          <w:szCs w:val="28"/>
        </w:rPr>
        <w:t xml:space="preserve">предполагаемых значений переменной </w:t>
      </w:r>
      <w:r>
        <w:rPr>
          <w:sz w:val="28"/>
          <w:szCs w:val="28"/>
        </w:rPr>
        <w:t>д</w:t>
      </w:r>
      <w:r w:rsidRPr="00291399">
        <w:rPr>
          <w:sz w:val="28"/>
          <w:szCs w:val="28"/>
        </w:rPr>
        <w:t>олжна быть</w:t>
      </w:r>
      <w:r>
        <w:rPr>
          <w:sz w:val="28"/>
          <w:szCs w:val="28"/>
        </w:rPr>
        <w:t xml:space="preserve"> </w:t>
      </w:r>
      <w:r w:rsidRPr="00291399">
        <w:rPr>
          <w:sz w:val="28"/>
          <w:szCs w:val="28"/>
        </w:rPr>
        <w:t>достаточно широкой, но имеющей границы: минимальное</w:t>
      </w:r>
      <w:r>
        <w:rPr>
          <w:sz w:val="28"/>
          <w:szCs w:val="28"/>
        </w:rPr>
        <w:t xml:space="preserve"> </w:t>
      </w:r>
      <w:r w:rsidRPr="00291399">
        <w:rPr>
          <w:sz w:val="28"/>
          <w:szCs w:val="28"/>
        </w:rPr>
        <w:t>и максимальное значения. Таким образом, задается диапазон</w:t>
      </w:r>
      <w:r>
        <w:rPr>
          <w:sz w:val="28"/>
          <w:szCs w:val="28"/>
        </w:rPr>
        <w:t xml:space="preserve"> </w:t>
      </w:r>
      <w:r w:rsidRPr="00291399">
        <w:rPr>
          <w:sz w:val="28"/>
          <w:szCs w:val="28"/>
        </w:rPr>
        <w:t>возможных значений для каждой рисковой переменной.</w:t>
      </w:r>
      <w:r>
        <w:rPr>
          <w:sz w:val="28"/>
          <w:szCs w:val="28"/>
        </w:rPr>
        <w:t xml:space="preserve"> </w:t>
      </w:r>
      <w:r w:rsidRPr="00291399">
        <w:rPr>
          <w:sz w:val="28"/>
          <w:szCs w:val="28"/>
        </w:rPr>
        <w:t xml:space="preserve">Можно выделить две </w:t>
      </w:r>
      <w:r w:rsidR="00612FAC">
        <w:rPr>
          <w:sz w:val="28"/>
          <w:szCs w:val="28"/>
        </w:rPr>
        <w:t>о</w:t>
      </w:r>
      <w:r w:rsidRPr="00291399">
        <w:rPr>
          <w:sz w:val="28"/>
          <w:szCs w:val="28"/>
        </w:rPr>
        <w:t>сновные кате</w:t>
      </w:r>
      <w:r w:rsidR="00C74D06" w:rsidRPr="00C74D06">
        <w:rPr>
          <w:sz w:val="28"/>
          <w:szCs w:val="28"/>
        </w:rPr>
        <w:t>гории распределения вероятности: 1) нормальное, равномерное</w:t>
      </w:r>
      <w:r w:rsidR="00C74D06">
        <w:rPr>
          <w:sz w:val="28"/>
          <w:szCs w:val="28"/>
        </w:rPr>
        <w:t xml:space="preserve"> </w:t>
      </w:r>
      <w:r w:rsidR="00C74D06" w:rsidRPr="00C74D06">
        <w:rPr>
          <w:sz w:val="28"/>
          <w:szCs w:val="28"/>
        </w:rPr>
        <w:t>и треугольное распределения (разносят вероятность</w:t>
      </w:r>
      <w:r w:rsidR="00C74D06">
        <w:rPr>
          <w:sz w:val="28"/>
          <w:szCs w:val="28"/>
        </w:rPr>
        <w:t xml:space="preserve"> </w:t>
      </w:r>
      <w:r w:rsidR="00C74D06" w:rsidRPr="00C74D06">
        <w:rPr>
          <w:sz w:val="28"/>
          <w:szCs w:val="28"/>
        </w:rPr>
        <w:t>в границах одного диапазона, но с разными степенями</w:t>
      </w:r>
      <w:r w:rsidR="00C74D06">
        <w:rPr>
          <w:sz w:val="28"/>
          <w:szCs w:val="28"/>
        </w:rPr>
        <w:t xml:space="preserve"> </w:t>
      </w:r>
      <w:r w:rsidR="00C74D06" w:rsidRPr="00C74D06">
        <w:rPr>
          <w:sz w:val="28"/>
          <w:szCs w:val="28"/>
        </w:rPr>
        <w:t>концентрации относительно средних значений). Эти виды</w:t>
      </w:r>
      <w:r w:rsidR="00C74D06">
        <w:rPr>
          <w:sz w:val="28"/>
          <w:szCs w:val="28"/>
        </w:rPr>
        <w:t xml:space="preserve"> </w:t>
      </w:r>
      <w:r w:rsidR="00C74D06" w:rsidRPr="00C74D06">
        <w:rPr>
          <w:sz w:val="28"/>
          <w:szCs w:val="28"/>
        </w:rPr>
        <w:t>распределения называют симметричными; 2) ступенчатые</w:t>
      </w:r>
      <w:r w:rsidR="00C74D06">
        <w:rPr>
          <w:sz w:val="28"/>
          <w:szCs w:val="28"/>
        </w:rPr>
        <w:t xml:space="preserve"> </w:t>
      </w:r>
      <w:r w:rsidR="00C74D06" w:rsidRPr="00C74D06">
        <w:rPr>
          <w:sz w:val="28"/>
          <w:szCs w:val="28"/>
        </w:rPr>
        <w:t>и дискретные распределения. При дискретном распределении</w:t>
      </w:r>
      <w:r w:rsidR="00C74D06">
        <w:rPr>
          <w:sz w:val="28"/>
          <w:szCs w:val="28"/>
        </w:rPr>
        <w:t xml:space="preserve"> </w:t>
      </w:r>
      <w:r w:rsidR="00C74D06" w:rsidRPr="00C74D06">
        <w:rPr>
          <w:sz w:val="28"/>
          <w:szCs w:val="28"/>
        </w:rPr>
        <w:t>выделяются интервалы диапазона, каждому из которых</w:t>
      </w:r>
      <w:r w:rsidR="00C74D06">
        <w:rPr>
          <w:sz w:val="28"/>
          <w:szCs w:val="28"/>
        </w:rPr>
        <w:t xml:space="preserve"> </w:t>
      </w:r>
      <w:r w:rsidR="00C74D06" w:rsidRPr="00C74D06">
        <w:rPr>
          <w:sz w:val="28"/>
          <w:szCs w:val="28"/>
        </w:rPr>
        <w:t>присваиваются определенный вес по вероятности</w:t>
      </w:r>
      <w:r w:rsidR="00C74D06">
        <w:rPr>
          <w:sz w:val="28"/>
          <w:szCs w:val="28"/>
        </w:rPr>
        <w:t xml:space="preserve"> </w:t>
      </w:r>
      <w:r w:rsidR="00C74D06" w:rsidRPr="00C74D06">
        <w:rPr>
          <w:sz w:val="28"/>
          <w:szCs w:val="28"/>
        </w:rPr>
        <w:t xml:space="preserve">ступенчатым образом (рис. </w:t>
      </w:r>
      <w:r w:rsidR="00C74D06">
        <w:rPr>
          <w:sz w:val="28"/>
          <w:szCs w:val="28"/>
        </w:rPr>
        <w:t>5</w:t>
      </w:r>
      <w:r w:rsidR="00C74D06" w:rsidRPr="00C74D06">
        <w:rPr>
          <w:sz w:val="28"/>
          <w:szCs w:val="28"/>
        </w:rPr>
        <w:t>).</w:t>
      </w:r>
    </w:p>
    <w:p w:rsidR="00C74D06" w:rsidRDefault="008D4A65" w:rsidP="00C74D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95.25pt;height:299.25pt">
            <v:imagedata r:id="rId11" o:title=""/>
          </v:shape>
        </w:pict>
      </w:r>
    </w:p>
    <w:p w:rsidR="00D92925" w:rsidRDefault="00D92925" w:rsidP="00C74D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5. </w:t>
      </w:r>
      <w:r w:rsidRPr="00291399">
        <w:rPr>
          <w:sz w:val="28"/>
          <w:szCs w:val="28"/>
        </w:rPr>
        <w:t>Распределение вероятности</w:t>
      </w:r>
      <w:r>
        <w:rPr>
          <w:sz w:val="28"/>
          <w:szCs w:val="28"/>
        </w:rPr>
        <w:t>.</w:t>
      </w:r>
    </w:p>
    <w:p w:rsidR="005D5ACF" w:rsidRDefault="005D0A9E" w:rsidP="000435EB">
      <w:pPr>
        <w:spacing w:line="360" w:lineRule="auto"/>
        <w:ind w:firstLine="709"/>
        <w:jc w:val="both"/>
        <w:rPr>
          <w:sz w:val="28"/>
          <w:szCs w:val="28"/>
        </w:rPr>
      </w:pPr>
      <w:r w:rsidRPr="005D0A9E">
        <w:rPr>
          <w:sz w:val="28"/>
          <w:szCs w:val="28"/>
        </w:rPr>
        <w:t>Коррелированные переменные. Определение рисковых</w:t>
      </w:r>
      <w:r w:rsidR="00D65EC2">
        <w:rPr>
          <w:sz w:val="28"/>
          <w:szCs w:val="28"/>
        </w:rPr>
        <w:t xml:space="preserve"> </w:t>
      </w:r>
      <w:r w:rsidRPr="005D0A9E">
        <w:rPr>
          <w:sz w:val="28"/>
          <w:szCs w:val="28"/>
        </w:rPr>
        <w:t>переменных и придание им соответствующего распределения</w:t>
      </w:r>
      <w:r w:rsidR="00D65EC2">
        <w:rPr>
          <w:sz w:val="28"/>
          <w:szCs w:val="28"/>
        </w:rPr>
        <w:t xml:space="preserve"> </w:t>
      </w:r>
      <w:r w:rsidRPr="005D0A9E">
        <w:rPr>
          <w:sz w:val="28"/>
          <w:szCs w:val="28"/>
        </w:rPr>
        <w:t>вероятности — необходимое условие проведения</w:t>
      </w:r>
      <w:r w:rsidR="00D65EC2">
        <w:rPr>
          <w:sz w:val="28"/>
          <w:szCs w:val="28"/>
        </w:rPr>
        <w:t xml:space="preserve"> </w:t>
      </w:r>
      <w:r w:rsidRPr="005D0A9E">
        <w:rPr>
          <w:sz w:val="28"/>
          <w:szCs w:val="28"/>
        </w:rPr>
        <w:t>анализа рисков.</w:t>
      </w:r>
      <w:r w:rsidR="00D65EC2">
        <w:rPr>
          <w:sz w:val="28"/>
          <w:szCs w:val="28"/>
        </w:rPr>
        <w:t xml:space="preserve"> </w:t>
      </w:r>
      <w:r w:rsidRPr="005D0A9E">
        <w:rPr>
          <w:sz w:val="28"/>
          <w:szCs w:val="28"/>
        </w:rPr>
        <w:t>При успешном завершении этих двух стадий анализа,</w:t>
      </w:r>
      <w:r w:rsidR="00D65EC2">
        <w:rPr>
          <w:sz w:val="28"/>
          <w:szCs w:val="28"/>
        </w:rPr>
        <w:t xml:space="preserve"> </w:t>
      </w:r>
      <w:r w:rsidRPr="005D0A9E">
        <w:rPr>
          <w:sz w:val="28"/>
          <w:szCs w:val="28"/>
        </w:rPr>
        <w:t>при наличии надежной компьютерной программы можно</w:t>
      </w:r>
      <w:r w:rsidR="00D65EC2">
        <w:rPr>
          <w:sz w:val="28"/>
          <w:szCs w:val="28"/>
        </w:rPr>
        <w:t xml:space="preserve"> </w:t>
      </w:r>
      <w:r w:rsidRPr="005D0A9E">
        <w:rPr>
          <w:sz w:val="28"/>
          <w:szCs w:val="28"/>
        </w:rPr>
        <w:t>перейти к стадии моделирования. На данной стадии ком</w:t>
      </w:r>
      <w:r w:rsidR="000435EB" w:rsidRPr="000435EB">
        <w:rPr>
          <w:sz w:val="28"/>
          <w:szCs w:val="28"/>
        </w:rPr>
        <w:t>пьютер вырабатывает ряд сценариев, основанных на случайных</w:t>
      </w:r>
      <w:r w:rsidR="000435EB">
        <w:rPr>
          <w:sz w:val="28"/>
          <w:szCs w:val="28"/>
        </w:rPr>
        <w:t xml:space="preserve"> </w:t>
      </w:r>
      <w:r w:rsidR="000435EB" w:rsidRPr="000435EB">
        <w:rPr>
          <w:sz w:val="28"/>
          <w:szCs w:val="28"/>
        </w:rPr>
        <w:t>числах, генерируемых с использованием оговоренных</w:t>
      </w:r>
      <w:r w:rsidR="000435EB">
        <w:rPr>
          <w:sz w:val="28"/>
          <w:szCs w:val="28"/>
        </w:rPr>
        <w:t xml:space="preserve"> </w:t>
      </w:r>
      <w:r w:rsidR="000435EB" w:rsidRPr="000435EB">
        <w:rPr>
          <w:sz w:val="28"/>
          <w:szCs w:val="28"/>
        </w:rPr>
        <w:t xml:space="preserve">распределений вероятности. </w:t>
      </w:r>
    </w:p>
    <w:p w:rsidR="00D92925" w:rsidRDefault="000435EB" w:rsidP="000435EB">
      <w:pPr>
        <w:spacing w:line="360" w:lineRule="auto"/>
        <w:ind w:firstLine="709"/>
        <w:jc w:val="both"/>
        <w:rPr>
          <w:sz w:val="28"/>
          <w:szCs w:val="28"/>
        </w:rPr>
      </w:pPr>
      <w:r w:rsidRPr="000435EB">
        <w:rPr>
          <w:sz w:val="28"/>
          <w:szCs w:val="28"/>
        </w:rPr>
        <w:t>Для анализа имеющихся данных обычно применяют</w:t>
      </w:r>
      <w:r>
        <w:rPr>
          <w:sz w:val="28"/>
          <w:szCs w:val="28"/>
        </w:rPr>
        <w:t xml:space="preserve"> </w:t>
      </w:r>
      <w:r w:rsidRPr="000435EB">
        <w:rPr>
          <w:sz w:val="28"/>
          <w:szCs w:val="28"/>
        </w:rPr>
        <w:t>регрессию и корреляцию с целью облегчить прогнозирование</w:t>
      </w:r>
      <w:r>
        <w:rPr>
          <w:sz w:val="28"/>
          <w:szCs w:val="28"/>
        </w:rPr>
        <w:t xml:space="preserve"> </w:t>
      </w:r>
      <w:r w:rsidRPr="000435EB">
        <w:rPr>
          <w:sz w:val="28"/>
          <w:szCs w:val="28"/>
        </w:rPr>
        <w:t>зависимой переменной от реальных или гипотетических</w:t>
      </w:r>
      <w:r>
        <w:rPr>
          <w:sz w:val="28"/>
          <w:szCs w:val="28"/>
        </w:rPr>
        <w:t xml:space="preserve"> </w:t>
      </w:r>
      <w:r w:rsidRPr="000435EB">
        <w:rPr>
          <w:sz w:val="28"/>
          <w:szCs w:val="28"/>
        </w:rPr>
        <w:t>значений независимой переменной. В результате</w:t>
      </w:r>
      <w:r>
        <w:rPr>
          <w:sz w:val="28"/>
          <w:szCs w:val="28"/>
        </w:rPr>
        <w:t xml:space="preserve"> </w:t>
      </w:r>
      <w:r w:rsidRPr="000435EB">
        <w:rPr>
          <w:sz w:val="28"/>
          <w:szCs w:val="28"/>
        </w:rPr>
        <w:t>таких анализов выводятся уравнение регрессии и коэффициент</w:t>
      </w:r>
      <w:r>
        <w:rPr>
          <w:sz w:val="28"/>
          <w:szCs w:val="28"/>
        </w:rPr>
        <w:t xml:space="preserve"> </w:t>
      </w:r>
      <w:r w:rsidRPr="000435EB">
        <w:rPr>
          <w:sz w:val="28"/>
          <w:szCs w:val="28"/>
        </w:rPr>
        <w:t xml:space="preserve">корреляции. </w:t>
      </w:r>
      <w:r>
        <w:rPr>
          <w:sz w:val="28"/>
          <w:szCs w:val="28"/>
        </w:rPr>
        <w:t>Д</w:t>
      </w:r>
      <w:r w:rsidRPr="000435EB">
        <w:rPr>
          <w:sz w:val="28"/>
          <w:szCs w:val="28"/>
        </w:rPr>
        <w:t>ля анализа рисков — это всего</w:t>
      </w:r>
      <w:r>
        <w:rPr>
          <w:sz w:val="28"/>
          <w:szCs w:val="28"/>
        </w:rPr>
        <w:t xml:space="preserve"> </w:t>
      </w:r>
      <w:r w:rsidRPr="000435EB">
        <w:rPr>
          <w:sz w:val="28"/>
          <w:szCs w:val="28"/>
        </w:rPr>
        <w:t>лишь исходные данные, а результатом является информация,</w:t>
      </w:r>
      <w:r>
        <w:rPr>
          <w:sz w:val="28"/>
          <w:szCs w:val="28"/>
        </w:rPr>
        <w:t xml:space="preserve"> </w:t>
      </w:r>
      <w:r w:rsidRPr="000435EB">
        <w:rPr>
          <w:sz w:val="28"/>
          <w:szCs w:val="28"/>
        </w:rPr>
        <w:t>выработанная в ходе моделирования. Задачей анализа</w:t>
      </w:r>
      <w:r>
        <w:rPr>
          <w:sz w:val="28"/>
          <w:szCs w:val="28"/>
        </w:rPr>
        <w:t xml:space="preserve"> </w:t>
      </w:r>
      <w:r w:rsidRPr="000435EB">
        <w:rPr>
          <w:sz w:val="28"/>
          <w:szCs w:val="28"/>
        </w:rPr>
        <w:t>корреляции применительно к анализу риска является</w:t>
      </w:r>
      <w:r>
        <w:rPr>
          <w:sz w:val="28"/>
          <w:szCs w:val="28"/>
        </w:rPr>
        <w:t xml:space="preserve"> </w:t>
      </w:r>
      <w:r w:rsidRPr="000435EB">
        <w:rPr>
          <w:sz w:val="28"/>
          <w:szCs w:val="28"/>
        </w:rPr>
        <w:t>контроль значений зависимой переменной, позволяющей</w:t>
      </w:r>
      <w:r>
        <w:rPr>
          <w:sz w:val="28"/>
          <w:szCs w:val="28"/>
        </w:rPr>
        <w:t xml:space="preserve"> </w:t>
      </w:r>
      <w:r w:rsidRPr="000435EB">
        <w:rPr>
          <w:sz w:val="28"/>
          <w:szCs w:val="28"/>
        </w:rPr>
        <w:t>сохранить соответствие с противоположными значениями</w:t>
      </w:r>
      <w:r>
        <w:rPr>
          <w:sz w:val="28"/>
          <w:szCs w:val="28"/>
        </w:rPr>
        <w:t xml:space="preserve"> </w:t>
      </w:r>
      <w:r w:rsidRPr="000435EB">
        <w:rPr>
          <w:sz w:val="28"/>
          <w:szCs w:val="28"/>
        </w:rPr>
        <w:t>независимой переменной.</w:t>
      </w:r>
      <w:r>
        <w:rPr>
          <w:sz w:val="28"/>
          <w:szCs w:val="28"/>
        </w:rPr>
        <w:t xml:space="preserve"> </w:t>
      </w:r>
    </w:p>
    <w:p w:rsidR="0089718F" w:rsidRPr="0089718F" w:rsidRDefault="0089718F" w:rsidP="0089718F">
      <w:pPr>
        <w:spacing w:line="360" w:lineRule="auto"/>
        <w:ind w:firstLine="709"/>
        <w:jc w:val="both"/>
        <w:rPr>
          <w:sz w:val="28"/>
          <w:szCs w:val="28"/>
        </w:rPr>
      </w:pPr>
      <w:r w:rsidRPr="0089718F">
        <w:rPr>
          <w:sz w:val="28"/>
          <w:szCs w:val="28"/>
        </w:rPr>
        <w:t>В настоящее время наиболее распространенными являются</w:t>
      </w:r>
      <w:r>
        <w:rPr>
          <w:sz w:val="28"/>
          <w:szCs w:val="28"/>
        </w:rPr>
        <w:t xml:space="preserve"> </w:t>
      </w:r>
      <w:r w:rsidRPr="0089718F">
        <w:rPr>
          <w:sz w:val="28"/>
          <w:szCs w:val="28"/>
        </w:rPr>
        <w:t>следующие методы анализа рисков:</w:t>
      </w:r>
    </w:p>
    <w:p w:rsidR="0089718F" w:rsidRPr="0089718F" w:rsidRDefault="0089718F" w:rsidP="0089718F">
      <w:pPr>
        <w:spacing w:line="360" w:lineRule="auto"/>
        <w:ind w:firstLine="709"/>
        <w:jc w:val="both"/>
        <w:rPr>
          <w:sz w:val="28"/>
          <w:szCs w:val="28"/>
        </w:rPr>
      </w:pPr>
      <w:r w:rsidRPr="0089718F">
        <w:rPr>
          <w:sz w:val="28"/>
          <w:szCs w:val="28"/>
        </w:rPr>
        <w:t>• статистический;</w:t>
      </w:r>
    </w:p>
    <w:p w:rsidR="0089718F" w:rsidRPr="0089718F" w:rsidRDefault="0089718F" w:rsidP="0089718F">
      <w:pPr>
        <w:spacing w:line="360" w:lineRule="auto"/>
        <w:ind w:firstLine="709"/>
        <w:jc w:val="both"/>
        <w:rPr>
          <w:sz w:val="28"/>
          <w:szCs w:val="28"/>
        </w:rPr>
      </w:pPr>
      <w:r w:rsidRPr="0089718F">
        <w:rPr>
          <w:sz w:val="28"/>
          <w:szCs w:val="28"/>
        </w:rPr>
        <w:t>• экспертных оценок;</w:t>
      </w:r>
    </w:p>
    <w:p w:rsidR="0089718F" w:rsidRPr="0089718F" w:rsidRDefault="0089718F" w:rsidP="0089718F">
      <w:pPr>
        <w:spacing w:line="360" w:lineRule="auto"/>
        <w:ind w:firstLine="709"/>
        <w:jc w:val="both"/>
        <w:rPr>
          <w:sz w:val="28"/>
          <w:szCs w:val="28"/>
        </w:rPr>
      </w:pPr>
      <w:r w:rsidRPr="0089718F">
        <w:rPr>
          <w:sz w:val="28"/>
          <w:szCs w:val="28"/>
        </w:rPr>
        <w:t>• аналитический;</w:t>
      </w:r>
    </w:p>
    <w:p w:rsidR="0089718F" w:rsidRPr="0089718F" w:rsidRDefault="0089718F" w:rsidP="0089718F">
      <w:pPr>
        <w:spacing w:line="360" w:lineRule="auto"/>
        <w:ind w:firstLine="709"/>
        <w:jc w:val="both"/>
        <w:rPr>
          <w:sz w:val="28"/>
          <w:szCs w:val="28"/>
        </w:rPr>
      </w:pPr>
      <w:r w:rsidRPr="0089718F">
        <w:rPr>
          <w:sz w:val="28"/>
          <w:szCs w:val="28"/>
        </w:rPr>
        <w:t>• оценки финансовой устойчивости и платежеспособности;</w:t>
      </w:r>
    </w:p>
    <w:p w:rsidR="0089718F" w:rsidRPr="0089718F" w:rsidRDefault="0089718F" w:rsidP="0089718F">
      <w:pPr>
        <w:spacing w:line="360" w:lineRule="auto"/>
        <w:ind w:firstLine="709"/>
        <w:jc w:val="both"/>
        <w:rPr>
          <w:sz w:val="28"/>
          <w:szCs w:val="28"/>
        </w:rPr>
      </w:pPr>
      <w:r w:rsidRPr="0089718F">
        <w:rPr>
          <w:sz w:val="28"/>
          <w:szCs w:val="28"/>
        </w:rPr>
        <w:t>• оценки целесообразности затрат;</w:t>
      </w:r>
    </w:p>
    <w:p w:rsidR="0089718F" w:rsidRPr="0089718F" w:rsidRDefault="0089718F" w:rsidP="0089718F">
      <w:pPr>
        <w:spacing w:line="360" w:lineRule="auto"/>
        <w:ind w:firstLine="709"/>
        <w:jc w:val="both"/>
        <w:rPr>
          <w:sz w:val="28"/>
          <w:szCs w:val="28"/>
        </w:rPr>
      </w:pPr>
      <w:r w:rsidRPr="0089718F">
        <w:rPr>
          <w:sz w:val="28"/>
          <w:szCs w:val="28"/>
        </w:rPr>
        <w:t>• анализ последствий накопления риска;</w:t>
      </w:r>
    </w:p>
    <w:p w:rsidR="0089718F" w:rsidRPr="0089718F" w:rsidRDefault="0089718F" w:rsidP="0089718F">
      <w:pPr>
        <w:spacing w:line="360" w:lineRule="auto"/>
        <w:ind w:firstLine="709"/>
        <w:jc w:val="both"/>
        <w:rPr>
          <w:sz w:val="28"/>
          <w:szCs w:val="28"/>
        </w:rPr>
      </w:pPr>
      <w:r w:rsidRPr="0089718F">
        <w:rPr>
          <w:sz w:val="28"/>
          <w:szCs w:val="28"/>
        </w:rPr>
        <w:t>• метод использования аналогов;</w:t>
      </w:r>
    </w:p>
    <w:p w:rsidR="0089718F" w:rsidRPr="0089718F" w:rsidRDefault="0089718F" w:rsidP="0089718F">
      <w:pPr>
        <w:spacing w:line="360" w:lineRule="auto"/>
        <w:ind w:firstLine="709"/>
        <w:jc w:val="both"/>
        <w:rPr>
          <w:sz w:val="28"/>
          <w:szCs w:val="28"/>
        </w:rPr>
      </w:pPr>
      <w:r w:rsidRPr="0089718F">
        <w:rPr>
          <w:sz w:val="28"/>
          <w:szCs w:val="28"/>
        </w:rPr>
        <w:t>• комбинированный метод.</w:t>
      </w:r>
    </w:p>
    <w:p w:rsidR="006441FA" w:rsidRPr="006441FA" w:rsidRDefault="00785863" w:rsidP="006441FA">
      <w:pPr>
        <w:pStyle w:val="3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3" w:name="_Toc248422222"/>
      <w:r>
        <w:rPr>
          <w:rFonts w:ascii="Times New Roman" w:hAnsi="Times New Roman"/>
          <w:sz w:val="28"/>
          <w:szCs w:val="28"/>
        </w:rPr>
        <w:t>1.</w:t>
      </w:r>
      <w:r w:rsidR="005C56A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Метод экспертных оценок</w:t>
      </w:r>
      <w:bookmarkEnd w:id="3"/>
      <w:r w:rsidR="006441FA" w:rsidRPr="006441FA">
        <w:rPr>
          <w:rFonts w:ascii="Times New Roman" w:hAnsi="Times New Roman"/>
          <w:sz w:val="28"/>
          <w:szCs w:val="28"/>
        </w:rPr>
        <w:t xml:space="preserve"> </w:t>
      </w:r>
    </w:p>
    <w:p w:rsidR="006441FA" w:rsidRDefault="006441FA" w:rsidP="006441FA">
      <w:pPr>
        <w:spacing w:line="360" w:lineRule="auto"/>
        <w:ind w:firstLine="709"/>
        <w:jc w:val="both"/>
        <w:rPr>
          <w:sz w:val="28"/>
          <w:szCs w:val="28"/>
        </w:rPr>
      </w:pPr>
      <w:r w:rsidRPr="006441FA">
        <w:rPr>
          <w:sz w:val="28"/>
          <w:szCs w:val="28"/>
        </w:rPr>
        <w:t xml:space="preserve">При </w:t>
      </w:r>
      <w:r w:rsidR="0086539C">
        <w:rPr>
          <w:sz w:val="28"/>
          <w:szCs w:val="28"/>
        </w:rPr>
        <w:t>данном</w:t>
      </w:r>
      <w:r w:rsidRPr="006441FA">
        <w:rPr>
          <w:sz w:val="28"/>
          <w:szCs w:val="28"/>
        </w:rPr>
        <w:t xml:space="preserve"> методе предполагаются сбор и изучение оценок,</w:t>
      </w:r>
      <w:r>
        <w:rPr>
          <w:sz w:val="28"/>
          <w:szCs w:val="28"/>
        </w:rPr>
        <w:t xml:space="preserve"> </w:t>
      </w:r>
      <w:r w:rsidRPr="006441FA">
        <w:rPr>
          <w:sz w:val="28"/>
          <w:szCs w:val="28"/>
        </w:rPr>
        <w:t>сделанных различными специалистами (данного предприятия</w:t>
      </w:r>
      <w:r>
        <w:rPr>
          <w:sz w:val="28"/>
          <w:szCs w:val="28"/>
        </w:rPr>
        <w:t xml:space="preserve"> </w:t>
      </w:r>
      <w:r w:rsidRPr="006441FA">
        <w:rPr>
          <w:sz w:val="28"/>
          <w:szCs w:val="28"/>
        </w:rPr>
        <w:t>или внешними экспертами), касающихся вероятности</w:t>
      </w:r>
      <w:r>
        <w:rPr>
          <w:sz w:val="28"/>
          <w:szCs w:val="28"/>
        </w:rPr>
        <w:t xml:space="preserve"> </w:t>
      </w:r>
      <w:r w:rsidRPr="006441FA">
        <w:rPr>
          <w:sz w:val="28"/>
          <w:szCs w:val="28"/>
        </w:rPr>
        <w:t>возникновения различных уровней потерь. Оценки</w:t>
      </w:r>
      <w:r>
        <w:rPr>
          <w:sz w:val="28"/>
          <w:szCs w:val="28"/>
        </w:rPr>
        <w:t xml:space="preserve"> </w:t>
      </w:r>
      <w:r w:rsidRPr="006441FA">
        <w:rPr>
          <w:sz w:val="28"/>
          <w:szCs w:val="28"/>
        </w:rPr>
        <w:t>базируются на учете всех факторов финансового риска, а</w:t>
      </w:r>
      <w:r>
        <w:rPr>
          <w:sz w:val="28"/>
          <w:szCs w:val="28"/>
        </w:rPr>
        <w:t xml:space="preserve"> </w:t>
      </w:r>
      <w:r w:rsidRPr="006441FA">
        <w:rPr>
          <w:sz w:val="28"/>
          <w:szCs w:val="28"/>
        </w:rPr>
        <w:t>также на статистических данных. Реализация способа экспертных</w:t>
      </w:r>
      <w:r>
        <w:rPr>
          <w:sz w:val="28"/>
          <w:szCs w:val="28"/>
        </w:rPr>
        <w:t xml:space="preserve"> </w:t>
      </w:r>
      <w:r w:rsidRPr="006441FA">
        <w:rPr>
          <w:sz w:val="28"/>
          <w:szCs w:val="28"/>
        </w:rPr>
        <w:t>оценок значительно осложняется, если количество</w:t>
      </w:r>
      <w:r>
        <w:rPr>
          <w:sz w:val="28"/>
          <w:szCs w:val="28"/>
        </w:rPr>
        <w:t xml:space="preserve"> </w:t>
      </w:r>
      <w:r w:rsidRPr="006441FA">
        <w:rPr>
          <w:sz w:val="28"/>
          <w:szCs w:val="28"/>
        </w:rPr>
        <w:t>показателей оценки невелико.</w:t>
      </w:r>
      <w:r>
        <w:rPr>
          <w:sz w:val="28"/>
          <w:szCs w:val="28"/>
        </w:rPr>
        <w:t xml:space="preserve"> </w:t>
      </w:r>
    </w:p>
    <w:p w:rsidR="00A5100B" w:rsidRDefault="006441FA" w:rsidP="00A5100B">
      <w:pPr>
        <w:spacing w:line="360" w:lineRule="auto"/>
        <w:ind w:firstLine="709"/>
        <w:jc w:val="both"/>
        <w:rPr>
          <w:sz w:val="28"/>
          <w:szCs w:val="28"/>
        </w:rPr>
      </w:pPr>
      <w:r w:rsidRPr="006441FA">
        <w:rPr>
          <w:sz w:val="28"/>
          <w:szCs w:val="28"/>
        </w:rPr>
        <w:t>Вариантный и вероятный характер многих процессов</w:t>
      </w:r>
      <w:r>
        <w:rPr>
          <w:sz w:val="28"/>
          <w:szCs w:val="28"/>
        </w:rPr>
        <w:t xml:space="preserve"> </w:t>
      </w:r>
      <w:r w:rsidRPr="006441FA">
        <w:rPr>
          <w:sz w:val="28"/>
          <w:szCs w:val="28"/>
        </w:rPr>
        <w:t>проектов повышает роль экспертных оценок при определении</w:t>
      </w:r>
      <w:r>
        <w:rPr>
          <w:sz w:val="28"/>
          <w:szCs w:val="28"/>
        </w:rPr>
        <w:t xml:space="preserve"> </w:t>
      </w:r>
      <w:r w:rsidRPr="006441FA">
        <w:rPr>
          <w:sz w:val="28"/>
          <w:szCs w:val="28"/>
        </w:rPr>
        <w:t>экономических и финансовых показателей. Такие</w:t>
      </w:r>
      <w:r>
        <w:rPr>
          <w:sz w:val="28"/>
          <w:szCs w:val="28"/>
        </w:rPr>
        <w:t xml:space="preserve"> </w:t>
      </w:r>
      <w:r w:rsidRPr="006441FA">
        <w:rPr>
          <w:sz w:val="28"/>
          <w:szCs w:val="28"/>
        </w:rPr>
        <w:t>оценки употребляются достаточно регулярно как в отечественной,</w:t>
      </w:r>
      <w:r>
        <w:rPr>
          <w:sz w:val="28"/>
          <w:szCs w:val="28"/>
        </w:rPr>
        <w:t xml:space="preserve"> </w:t>
      </w:r>
      <w:r w:rsidRPr="006441FA">
        <w:rPr>
          <w:sz w:val="28"/>
          <w:szCs w:val="28"/>
        </w:rPr>
        <w:t>так и в зарубежной практике. В переходный</w:t>
      </w:r>
      <w:r>
        <w:rPr>
          <w:sz w:val="28"/>
          <w:szCs w:val="28"/>
        </w:rPr>
        <w:t xml:space="preserve"> </w:t>
      </w:r>
      <w:r w:rsidRPr="006441FA">
        <w:rPr>
          <w:sz w:val="28"/>
          <w:szCs w:val="28"/>
        </w:rPr>
        <w:t>период роль экспертных заключений при определении</w:t>
      </w:r>
      <w:r>
        <w:rPr>
          <w:sz w:val="28"/>
          <w:szCs w:val="28"/>
        </w:rPr>
        <w:t xml:space="preserve"> </w:t>
      </w:r>
      <w:r w:rsidRPr="006441FA">
        <w:rPr>
          <w:sz w:val="28"/>
          <w:szCs w:val="28"/>
        </w:rPr>
        <w:t>соответствующих показателей существенно возрастает,</w:t>
      </w:r>
      <w:r>
        <w:rPr>
          <w:sz w:val="28"/>
          <w:szCs w:val="28"/>
        </w:rPr>
        <w:t xml:space="preserve"> </w:t>
      </w:r>
      <w:r w:rsidRPr="006441FA">
        <w:rPr>
          <w:sz w:val="28"/>
          <w:szCs w:val="28"/>
        </w:rPr>
        <w:t>поскольку используемые для расчета показатели не являются</w:t>
      </w:r>
      <w:r>
        <w:rPr>
          <w:sz w:val="28"/>
          <w:szCs w:val="28"/>
        </w:rPr>
        <w:t xml:space="preserve"> </w:t>
      </w:r>
      <w:r w:rsidRPr="006441FA">
        <w:rPr>
          <w:sz w:val="28"/>
          <w:szCs w:val="28"/>
        </w:rPr>
        <w:t>директивными. Соответствующая экспертная оценка</w:t>
      </w:r>
      <w:r>
        <w:rPr>
          <w:sz w:val="28"/>
          <w:szCs w:val="28"/>
        </w:rPr>
        <w:t xml:space="preserve"> </w:t>
      </w:r>
      <w:r w:rsidRPr="006441FA">
        <w:rPr>
          <w:sz w:val="28"/>
          <w:szCs w:val="28"/>
        </w:rPr>
        <w:t>может быть получена как после проведения специальных</w:t>
      </w:r>
      <w:r>
        <w:rPr>
          <w:sz w:val="28"/>
          <w:szCs w:val="28"/>
        </w:rPr>
        <w:t xml:space="preserve"> </w:t>
      </w:r>
      <w:r w:rsidRPr="006441FA">
        <w:rPr>
          <w:sz w:val="28"/>
          <w:szCs w:val="28"/>
        </w:rPr>
        <w:t>исследований, так и при использовании накопленного</w:t>
      </w:r>
      <w:r>
        <w:rPr>
          <w:sz w:val="28"/>
          <w:szCs w:val="28"/>
        </w:rPr>
        <w:t xml:space="preserve"> </w:t>
      </w:r>
      <w:r w:rsidRPr="006441FA">
        <w:rPr>
          <w:sz w:val="28"/>
          <w:szCs w:val="28"/>
        </w:rPr>
        <w:t>опыта ведущих специалистов.</w:t>
      </w:r>
      <w:r>
        <w:rPr>
          <w:sz w:val="28"/>
          <w:szCs w:val="28"/>
        </w:rPr>
        <w:t xml:space="preserve"> </w:t>
      </w:r>
      <w:r w:rsidRPr="006441FA">
        <w:rPr>
          <w:sz w:val="28"/>
          <w:szCs w:val="28"/>
        </w:rPr>
        <w:t>Возрастание риска при осуществлении проекта требует</w:t>
      </w:r>
      <w:r>
        <w:rPr>
          <w:sz w:val="28"/>
          <w:szCs w:val="28"/>
        </w:rPr>
        <w:t xml:space="preserve"> </w:t>
      </w:r>
      <w:r w:rsidRPr="006441FA">
        <w:rPr>
          <w:sz w:val="28"/>
          <w:szCs w:val="28"/>
        </w:rPr>
        <w:t>более тщательной оценки критических моментов его</w:t>
      </w:r>
      <w:r w:rsidR="00876E03" w:rsidRPr="00876E03">
        <w:rPr>
          <w:sz w:val="28"/>
          <w:szCs w:val="28"/>
        </w:rPr>
        <w:t xml:space="preserve"> </w:t>
      </w:r>
      <w:r w:rsidR="00A5100B" w:rsidRPr="00A5100B">
        <w:rPr>
          <w:sz w:val="28"/>
          <w:szCs w:val="28"/>
        </w:rPr>
        <w:t>реализации. Множество исходных показателей, часто конкурирующих</w:t>
      </w:r>
      <w:r w:rsidR="00A5100B">
        <w:rPr>
          <w:sz w:val="28"/>
          <w:szCs w:val="28"/>
        </w:rPr>
        <w:t xml:space="preserve"> </w:t>
      </w:r>
      <w:r w:rsidR="00A5100B" w:rsidRPr="00A5100B">
        <w:rPr>
          <w:sz w:val="28"/>
          <w:szCs w:val="28"/>
        </w:rPr>
        <w:t>между собой, предполагает использование</w:t>
      </w:r>
      <w:r w:rsidR="00A5100B">
        <w:rPr>
          <w:sz w:val="28"/>
          <w:szCs w:val="28"/>
        </w:rPr>
        <w:t xml:space="preserve"> </w:t>
      </w:r>
      <w:r w:rsidR="00A5100B" w:rsidRPr="00A5100B">
        <w:rPr>
          <w:sz w:val="28"/>
          <w:szCs w:val="28"/>
        </w:rPr>
        <w:t>экспертных оценок для конструирования критерия качества</w:t>
      </w:r>
      <w:r w:rsidR="00A5100B">
        <w:rPr>
          <w:sz w:val="28"/>
          <w:szCs w:val="28"/>
        </w:rPr>
        <w:t xml:space="preserve"> </w:t>
      </w:r>
      <w:r w:rsidR="00A5100B" w:rsidRPr="00A5100B">
        <w:rPr>
          <w:sz w:val="28"/>
          <w:szCs w:val="28"/>
        </w:rPr>
        <w:t>проекта. Поэтому система оценки инвестиций в современных</w:t>
      </w:r>
      <w:r w:rsidR="00A5100B">
        <w:rPr>
          <w:sz w:val="28"/>
          <w:szCs w:val="28"/>
        </w:rPr>
        <w:t xml:space="preserve"> </w:t>
      </w:r>
      <w:r w:rsidR="00A5100B" w:rsidRPr="00A5100B">
        <w:rPr>
          <w:sz w:val="28"/>
          <w:szCs w:val="28"/>
        </w:rPr>
        <w:t>условиях в силу необходимости становится</w:t>
      </w:r>
      <w:r w:rsidR="00A5100B">
        <w:rPr>
          <w:sz w:val="28"/>
          <w:szCs w:val="28"/>
        </w:rPr>
        <w:t xml:space="preserve"> </w:t>
      </w:r>
      <w:r w:rsidR="00A5100B" w:rsidRPr="00A5100B">
        <w:rPr>
          <w:sz w:val="28"/>
          <w:szCs w:val="28"/>
        </w:rPr>
        <w:t>«человеко-алгоритмической», причем роль человека-эксперта</w:t>
      </w:r>
      <w:r w:rsidR="00A5100B">
        <w:rPr>
          <w:sz w:val="28"/>
          <w:szCs w:val="28"/>
        </w:rPr>
        <w:t xml:space="preserve"> </w:t>
      </w:r>
      <w:r w:rsidR="00A5100B" w:rsidRPr="00A5100B">
        <w:rPr>
          <w:sz w:val="28"/>
          <w:szCs w:val="28"/>
        </w:rPr>
        <w:t>является определяющей.</w:t>
      </w:r>
      <w:r w:rsidR="00A5100B">
        <w:rPr>
          <w:sz w:val="28"/>
          <w:szCs w:val="28"/>
        </w:rPr>
        <w:t xml:space="preserve"> </w:t>
      </w:r>
      <w:r w:rsidR="00A5100B" w:rsidRPr="00A5100B">
        <w:rPr>
          <w:sz w:val="28"/>
          <w:szCs w:val="28"/>
        </w:rPr>
        <w:t>Экспертная оценка — это выявленное по специальной</w:t>
      </w:r>
      <w:r w:rsidR="00A5100B">
        <w:rPr>
          <w:sz w:val="28"/>
          <w:szCs w:val="28"/>
        </w:rPr>
        <w:t xml:space="preserve"> </w:t>
      </w:r>
      <w:r w:rsidR="00A5100B" w:rsidRPr="00A5100B">
        <w:rPr>
          <w:sz w:val="28"/>
          <w:szCs w:val="28"/>
        </w:rPr>
        <w:t>методике мнение экспертов по определенному вопросу.</w:t>
      </w:r>
      <w:r w:rsidR="00A5100B">
        <w:rPr>
          <w:sz w:val="28"/>
          <w:szCs w:val="28"/>
        </w:rPr>
        <w:t xml:space="preserve"> </w:t>
      </w:r>
      <w:r w:rsidR="00A5100B" w:rsidRPr="00A5100B">
        <w:rPr>
          <w:sz w:val="28"/>
          <w:szCs w:val="28"/>
        </w:rPr>
        <w:t>Экспертная оценка необходима для принятия решения на</w:t>
      </w:r>
      <w:r w:rsidR="00A5100B">
        <w:rPr>
          <w:sz w:val="28"/>
          <w:szCs w:val="28"/>
        </w:rPr>
        <w:t xml:space="preserve"> </w:t>
      </w:r>
      <w:r w:rsidR="00A5100B" w:rsidRPr="00A5100B">
        <w:rPr>
          <w:sz w:val="28"/>
          <w:szCs w:val="28"/>
        </w:rPr>
        <w:t>этапе подготовки ПТЭО. Но уже в ТЭО количество экспертных</w:t>
      </w:r>
      <w:r w:rsidR="00A5100B">
        <w:rPr>
          <w:sz w:val="28"/>
          <w:szCs w:val="28"/>
        </w:rPr>
        <w:t xml:space="preserve"> </w:t>
      </w:r>
      <w:r w:rsidR="00A5100B" w:rsidRPr="00A5100B">
        <w:rPr>
          <w:sz w:val="28"/>
          <w:szCs w:val="28"/>
        </w:rPr>
        <w:t>оценок должно быть минимальным.</w:t>
      </w:r>
      <w:r w:rsidR="00A5100B">
        <w:rPr>
          <w:sz w:val="28"/>
          <w:szCs w:val="28"/>
        </w:rPr>
        <w:t xml:space="preserve"> </w:t>
      </w:r>
      <w:r w:rsidR="00A5100B" w:rsidRPr="00A5100B">
        <w:rPr>
          <w:sz w:val="28"/>
          <w:szCs w:val="28"/>
        </w:rPr>
        <w:t>Постадийная оценка рисков основана на том, что риски</w:t>
      </w:r>
      <w:r w:rsidR="00A5100B">
        <w:rPr>
          <w:sz w:val="28"/>
          <w:szCs w:val="28"/>
        </w:rPr>
        <w:t xml:space="preserve"> </w:t>
      </w:r>
      <w:r w:rsidR="00A5100B" w:rsidRPr="00A5100B">
        <w:rPr>
          <w:sz w:val="28"/>
          <w:szCs w:val="28"/>
        </w:rPr>
        <w:t>определяются для каждой стадии проекта отдельно, а</w:t>
      </w:r>
      <w:r w:rsidR="00A5100B">
        <w:rPr>
          <w:sz w:val="28"/>
          <w:szCs w:val="28"/>
        </w:rPr>
        <w:t xml:space="preserve"> </w:t>
      </w:r>
      <w:r w:rsidR="00A5100B" w:rsidRPr="00A5100B">
        <w:rPr>
          <w:sz w:val="28"/>
          <w:szCs w:val="28"/>
        </w:rPr>
        <w:t>затем находится суммарный результат по всему проекту.</w:t>
      </w:r>
      <w:r w:rsidR="00A5100B">
        <w:rPr>
          <w:sz w:val="28"/>
          <w:szCs w:val="28"/>
        </w:rPr>
        <w:t xml:space="preserve"> </w:t>
      </w:r>
      <w:r w:rsidR="00A5100B" w:rsidRPr="00A5100B">
        <w:rPr>
          <w:sz w:val="28"/>
          <w:szCs w:val="28"/>
        </w:rPr>
        <w:t>Обычно в каждом проекте выделяются стадии: подготовительная</w:t>
      </w:r>
      <w:r w:rsidR="00A5100B">
        <w:rPr>
          <w:sz w:val="28"/>
          <w:szCs w:val="28"/>
        </w:rPr>
        <w:t xml:space="preserve"> </w:t>
      </w:r>
      <w:r w:rsidR="00A5100B" w:rsidRPr="00A5100B">
        <w:rPr>
          <w:sz w:val="28"/>
          <w:szCs w:val="28"/>
        </w:rPr>
        <w:t>(выполнение всего комплекса работ, необходимых</w:t>
      </w:r>
      <w:r w:rsidR="00A5100B">
        <w:rPr>
          <w:sz w:val="28"/>
          <w:szCs w:val="28"/>
        </w:rPr>
        <w:t xml:space="preserve"> </w:t>
      </w:r>
      <w:r w:rsidR="00A5100B" w:rsidRPr="00A5100B">
        <w:rPr>
          <w:sz w:val="28"/>
          <w:szCs w:val="28"/>
        </w:rPr>
        <w:t>для начала реализации проекта); строительная (возведение</w:t>
      </w:r>
      <w:r w:rsidR="00A5100B">
        <w:rPr>
          <w:sz w:val="28"/>
          <w:szCs w:val="28"/>
        </w:rPr>
        <w:t xml:space="preserve"> </w:t>
      </w:r>
      <w:r w:rsidR="00A5100B" w:rsidRPr="00A5100B">
        <w:rPr>
          <w:sz w:val="28"/>
          <w:szCs w:val="28"/>
        </w:rPr>
        <w:t>необходимых зданий и сооружений, закупка и</w:t>
      </w:r>
      <w:r w:rsidR="00A5100B">
        <w:rPr>
          <w:sz w:val="28"/>
          <w:szCs w:val="28"/>
        </w:rPr>
        <w:t xml:space="preserve"> </w:t>
      </w:r>
      <w:r w:rsidR="00A5100B" w:rsidRPr="00A5100B">
        <w:rPr>
          <w:sz w:val="28"/>
          <w:szCs w:val="28"/>
        </w:rPr>
        <w:t>монтаж оборудования); функционирования (вывод проекта</w:t>
      </w:r>
      <w:r w:rsidR="00A5100B">
        <w:rPr>
          <w:sz w:val="28"/>
          <w:szCs w:val="28"/>
        </w:rPr>
        <w:t xml:space="preserve"> </w:t>
      </w:r>
      <w:r w:rsidR="00A5100B" w:rsidRPr="00A5100B">
        <w:rPr>
          <w:sz w:val="28"/>
          <w:szCs w:val="28"/>
        </w:rPr>
        <w:t>на полную мощность и получение прибыли). Характер инвестиционного проекта как чего-то совершаемого</w:t>
      </w:r>
      <w:r w:rsidR="00A5100B">
        <w:rPr>
          <w:sz w:val="28"/>
          <w:szCs w:val="28"/>
        </w:rPr>
        <w:t xml:space="preserve"> </w:t>
      </w:r>
      <w:r w:rsidR="00A5100B" w:rsidRPr="00A5100B">
        <w:rPr>
          <w:sz w:val="28"/>
          <w:szCs w:val="28"/>
        </w:rPr>
        <w:t>в индивидуальном порядке по существу оставляет</w:t>
      </w:r>
      <w:r w:rsidR="00A5100B">
        <w:rPr>
          <w:sz w:val="28"/>
          <w:szCs w:val="28"/>
        </w:rPr>
        <w:t xml:space="preserve"> </w:t>
      </w:r>
      <w:r w:rsidR="00A5100B" w:rsidRPr="00A5100B">
        <w:rPr>
          <w:sz w:val="28"/>
          <w:szCs w:val="28"/>
        </w:rPr>
        <w:t>единственную возможность для оценки значений рисков —</w:t>
      </w:r>
      <w:r w:rsidR="00A5100B">
        <w:rPr>
          <w:sz w:val="28"/>
          <w:szCs w:val="28"/>
        </w:rPr>
        <w:t xml:space="preserve"> </w:t>
      </w:r>
      <w:r w:rsidR="00A5100B" w:rsidRPr="00A5100B">
        <w:rPr>
          <w:sz w:val="28"/>
          <w:szCs w:val="28"/>
        </w:rPr>
        <w:t>использование мнений экспертов. Каждому эксперту, работающему</w:t>
      </w:r>
      <w:r w:rsidR="00A5100B">
        <w:rPr>
          <w:sz w:val="28"/>
          <w:szCs w:val="28"/>
        </w:rPr>
        <w:t xml:space="preserve"> </w:t>
      </w:r>
      <w:r w:rsidR="00A5100B" w:rsidRPr="00A5100B">
        <w:rPr>
          <w:sz w:val="28"/>
          <w:szCs w:val="28"/>
        </w:rPr>
        <w:t>отдельно, представляется перечень первичных</w:t>
      </w:r>
      <w:r w:rsidR="00A5100B">
        <w:rPr>
          <w:sz w:val="28"/>
          <w:szCs w:val="28"/>
        </w:rPr>
        <w:t xml:space="preserve"> </w:t>
      </w:r>
      <w:r w:rsidR="00A5100B" w:rsidRPr="00A5100B">
        <w:rPr>
          <w:sz w:val="28"/>
          <w:szCs w:val="28"/>
        </w:rPr>
        <w:t>рисков по всем стадиям проекта и предлагается оценить</w:t>
      </w:r>
      <w:r w:rsidR="00A5100B">
        <w:rPr>
          <w:sz w:val="28"/>
          <w:szCs w:val="28"/>
        </w:rPr>
        <w:t xml:space="preserve"> </w:t>
      </w:r>
      <w:r w:rsidR="00A5100B" w:rsidRPr="00A5100B">
        <w:rPr>
          <w:sz w:val="28"/>
          <w:szCs w:val="28"/>
        </w:rPr>
        <w:t>вероятность наступления рисков в соответствии со следующей</w:t>
      </w:r>
      <w:r w:rsidR="00A5100B">
        <w:rPr>
          <w:sz w:val="28"/>
          <w:szCs w:val="28"/>
        </w:rPr>
        <w:t xml:space="preserve"> </w:t>
      </w:r>
      <w:r w:rsidR="00A5100B" w:rsidRPr="00A5100B">
        <w:rPr>
          <w:sz w:val="28"/>
          <w:szCs w:val="28"/>
        </w:rPr>
        <w:t>системой оценок:</w:t>
      </w:r>
      <w:r w:rsidR="00A5100B">
        <w:rPr>
          <w:sz w:val="28"/>
          <w:szCs w:val="28"/>
        </w:rPr>
        <w:t xml:space="preserve"> </w:t>
      </w:r>
    </w:p>
    <w:p w:rsidR="00A5100B" w:rsidRPr="00A5100B" w:rsidRDefault="00A5100B" w:rsidP="00A510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A5100B">
        <w:rPr>
          <w:sz w:val="28"/>
          <w:szCs w:val="28"/>
        </w:rPr>
        <w:t xml:space="preserve"> — риск рассматривается как несущественный;</w:t>
      </w:r>
    </w:p>
    <w:p w:rsidR="001C41DF" w:rsidRDefault="00A5100B" w:rsidP="00A5100B">
      <w:pPr>
        <w:spacing w:line="360" w:lineRule="auto"/>
        <w:ind w:firstLine="709"/>
        <w:jc w:val="both"/>
        <w:rPr>
          <w:sz w:val="28"/>
          <w:szCs w:val="28"/>
        </w:rPr>
      </w:pPr>
      <w:r w:rsidRPr="00A5100B">
        <w:rPr>
          <w:sz w:val="28"/>
          <w:szCs w:val="28"/>
        </w:rPr>
        <w:t>25 — риск скорее всего не реализуется;</w:t>
      </w:r>
    </w:p>
    <w:p w:rsidR="002A7BA3" w:rsidRPr="002A7BA3" w:rsidRDefault="002A7BA3" w:rsidP="002A7BA3">
      <w:pPr>
        <w:spacing w:line="360" w:lineRule="auto"/>
        <w:ind w:firstLine="709"/>
        <w:jc w:val="both"/>
        <w:rPr>
          <w:sz w:val="28"/>
          <w:szCs w:val="28"/>
        </w:rPr>
      </w:pPr>
      <w:r w:rsidRPr="002A7BA3">
        <w:rPr>
          <w:sz w:val="28"/>
          <w:szCs w:val="28"/>
        </w:rPr>
        <w:t>50 — о наступлении события ничего определенного</w:t>
      </w:r>
    </w:p>
    <w:p w:rsidR="002A7BA3" w:rsidRPr="002A7BA3" w:rsidRDefault="002A7BA3" w:rsidP="002A7BA3">
      <w:pPr>
        <w:spacing w:line="360" w:lineRule="auto"/>
        <w:ind w:firstLine="709"/>
        <w:jc w:val="both"/>
        <w:rPr>
          <w:sz w:val="28"/>
          <w:szCs w:val="28"/>
        </w:rPr>
      </w:pPr>
      <w:r w:rsidRPr="002A7BA3">
        <w:rPr>
          <w:sz w:val="28"/>
          <w:szCs w:val="28"/>
        </w:rPr>
        <w:t>сказать нельзя;</w:t>
      </w:r>
    </w:p>
    <w:p w:rsidR="002A7BA3" w:rsidRPr="002A7BA3" w:rsidRDefault="002A7BA3" w:rsidP="002A7BA3">
      <w:pPr>
        <w:spacing w:line="360" w:lineRule="auto"/>
        <w:ind w:firstLine="709"/>
        <w:jc w:val="both"/>
        <w:rPr>
          <w:sz w:val="28"/>
          <w:szCs w:val="28"/>
        </w:rPr>
      </w:pPr>
      <w:r w:rsidRPr="002A7BA3">
        <w:rPr>
          <w:sz w:val="28"/>
          <w:szCs w:val="28"/>
        </w:rPr>
        <w:t>75 — риск вероятнее всего проявится;</w:t>
      </w:r>
    </w:p>
    <w:p w:rsidR="002A7BA3" w:rsidRPr="002A7BA3" w:rsidRDefault="002A7BA3" w:rsidP="002A7BA3">
      <w:pPr>
        <w:spacing w:line="360" w:lineRule="auto"/>
        <w:ind w:firstLine="709"/>
        <w:jc w:val="both"/>
        <w:rPr>
          <w:sz w:val="28"/>
          <w:szCs w:val="28"/>
        </w:rPr>
      </w:pPr>
      <w:r w:rsidRPr="002A7BA3">
        <w:rPr>
          <w:sz w:val="28"/>
          <w:szCs w:val="28"/>
        </w:rPr>
        <w:t>100 — риск реализуется.</w:t>
      </w:r>
    </w:p>
    <w:p w:rsidR="004F09BF" w:rsidRPr="004F09BF" w:rsidRDefault="002A7BA3" w:rsidP="004F09BF">
      <w:pPr>
        <w:spacing w:line="360" w:lineRule="auto"/>
        <w:ind w:firstLine="709"/>
        <w:jc w:val="both"/>
        <w:rPr>
          <w:sz w:val="28"/>
          <w:szCs w:val="28"/>
        </w:rPr>
      </w:pPr>
      <w:r w:rsidRPr="002A7BA3">
        <w:rPr>
          <w:sz w:val="28"/>
          <w:szCs w:val="28"/>
        </w:rPr>
        <w:t>Оценки экспертов подвергаются анализу на непротиворечивость,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который выполняется по определенным правилам.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Во-первых, максимально допустимая разница между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оценками двух экспертов по любому фактору не должна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превышать 50. Сравнения проводятся по модулю (знак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плюс или минус не учитывается), что позволяет устранить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недопустимые различия в оценках экспертами вероятности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наступления отдельного риска. Если количество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экспертов больше трех, то оценкам подвергаются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попарно сравнимые мнения.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Во-вторых, для оценки согласованности мнений экспертов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по всему набору рисков выявляется пара экспертов,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мнения которых наиболее сильно расходятся. Для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расчетов расхождения оценки суммируются по модулю и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результат делится на число простых рисков. Частное от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деления не должно превышать 25. В случае обнаружения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между мнениями экспертов противоречий (не выполняется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хотя бы одно из приведенных правил) они обсуждаются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на совещаниях с экспертами. При отсутствии противоречий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все оценки экспертов сводятся в среднюю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(среднеарифметическую), которая используется в дальнейших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расчетах.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Отдельную проблему представляют обоснование и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оценки приоритетов. Суть ее состоит в необходимости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освободить экспертов, дающих оценку вероятности риска,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от оценки важности каждого отдельного события для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всего проекта. Эту работу должны выполнять разработчики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проекта, а именно та команда, которая готовит перечень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рисков, подлежащих оценке. Задача экспертов состоит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в том, чтобы дать оценку рисков.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После определения вероятностей по простым рискам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(получения средней экспертной оценки) необходимо получение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интегральной оценки риска всего проекта. Для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этого сначала рассчитываются риски каждой подстадии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или композиции стадий: функционирования, финансово-экономической, технологической, социальной и экологической.</w:t>
      </w:r>
      <w:r>
        <w:rPr>
          <w:sz w:val="28"/>
          <w:szCs w:val="28"/>
        </w:rPr>
        <w:t xml:space="preserve"> </w:t>
      </w:r>
      <w:r w:rsidRPr="002A7BA3">
        <w:rPr>
          <w:sz w:val="28"/>
          <w:szCs w:val="28"/>
        </w:rPr>
        <w:t>Затем рассчитываются риски каждой стадии —</w:t>
      </w:r>
      <w:r>
        <w:rPr>
          <w:sz w:val="28"/>
          <w:szCs w:val="28"/>
        </w:rPr>
        <w:t xml:space="preserve"> </w:t>
      </w:r>
      <w:r w:rsidR="004F09BF" w:rsidRPr="004F09BF">
        <w:rPr>
          <w:sz w:val="28"/>
          <w:szCs w:val="28"/>
        </w:rPr>
        <w:t>подготовительной, строительной, функционирования.</w:t>
      </w:r>
    </w:p>
    <w:p w:rsidR="001122A9" w:rsidRDefault="004F09BF" w:rsidP="004F09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</w:t>
      </w:r>
      <w:r w:rsidRPr="004F09BF">
        <w:rPr>
          <w:sz w:val="28"/>
          <w:szCs w:val="28"/>
        </w:rPr>
        <w:t>е один важный метод исследования риска — моделирование</w:t>
      </w:r>
      <w:r>
        <w:rPr>
          <w:sz w:val="28"/>
          <w:szCs w:val="28"/>
        </w:rPr>
        <w:t xml:space="preserve"> </w:t>
      </w:r>
      <w:r w:rsidRPr="004F09BF">
        <w:rPr>
          <w:sz w:val="28"/>
          <w:szCs w:val="28"/>
        </w:rPr>
        <w:t>задачи выбора с помощью «дерева решений».</w:t>
      </w:r>
      <w:r>
        <w:rPr>
          <w:sz w:val="28"/>
          <w:szCs w:val="28"/>
        </w:rPr>
        <w:t xml:space="preserve"> </w:t>
      </w:r>
      <w:r w:rsidRPr="004F09BF">
        <w:rPr>
          <w:sz w:val="28"/>
          <w:szCs w:val="28"/>
        </w:rPr>
        <w:t>Данный метод предполагает графическое построение вариантов</w:t>
      </w:r>
      <w:r>
        <w:rPr>
          <w:sz w:val="28"/>
          <w:szCs w:val="28"/>
        </w:rPr>
        <w:t xml:space="preserve"> </w:t>
      </w:r>
      <w:r w:rsidRPr="004F09BF">
        <w:rPr>
          <w:sz w:val="28"/>
          <w:szCs w:val="28"/>
        </w:rPr>
        <w:t>решений, которые могут быть приняты. По ветвям</w:t>
      </w:r>
      <w:r>
        <w:rPr>
          <w:sz w:val="28"/>
          <w:szCs w:val="28"/>
        </w:rPr>
        <w:t xml:space="preserve"> </w:t>
      </w:r>
      <w:r w:rsidRPr="004F09BF">
        <w:rPr>
          <w:sz w:val="28"/>
          <w:szCs w:val="28"/>
        </w:rPr>
        <w:t>«дерева» соотносят субъективные и объективные оценки</w:t>
      </w:r>
      <w:r>
        <w:rPr>
          <w:sz w:val="28"/>
          <w:szCs w:val="28"/>
        </w:rPr>
        <w:t xml:space="preserve"> </w:t>
      </w:r>
      <w:r w:rsidRPr="004F09BF">
        <w:rPr>
          <w:sz w:val="28"/>
          <w:szCs w:val="28"/>
        </w:rPr>
        <w:t>возможных событий. Следуя вдоль построенных ветвей</w:t>
      </w:r>
      <w:r>
        <w:rPr>
          <w:sz w:val="28"/>
          <w:szCs w:val="28"/>
        </w:rPr>
        <w:t xml:space="preserve"> </w:t>
      </w:r>
      <w:r w:rsidRPr="004F09BF">
        <w:rPr>
          <w:sz w:val="28"/>
          <w:szCs w:val="28"/>
        </w:rPr>
        <w:t>и используя специальные методики расчета вероятностей,</w:t>
      </w:r>
      <w:r>
        <w:rPr>
          <w:sz w:val="28"/>
          <w:szCs w:val="28"/>
        </w:rPr>
        <w:t xml:space="preserve"> </w:t>
      </w:r>
      <w:r w:rsidRPr="004F09BF">
        <w:rPr>
          <w:sz w:val="28"/>
          <w:szCs w:val="28"/>
        </w:rPr>
        <w:t>оценивают каждый путь и затем выбирают менее рискованный.</w:t>
      </w:r>
    </w:p>
    <w:p w:rsidR="00A667BB" w:rsidRPr="00A667BB" w:rsidRDefault="00340BF1" w:rsidP="00A667BB">
      <w:pPr>
        <w:pStyle w:val="3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4" w:name="_Toc248422223"/>
      <w:r w:rsidR="00A667BB" w:rsidRPr="00A667BB">
        <w:rPr>
          <w:rFonts w:ascii="Times New Roman" w:hAnsi="Times New Roman"/>
          <w:sz w:val="28"/>
          <w:szCs w:val="28"/>
        </w:rPr>
        <w:t>2. Анализ внешнего риска на научно-производственном предприятии «Самарские горизонты»</w:t>
      </w:r>
      <w:bookmarkEnd w:id="4"/>
    </w:p>
    <w:p w:rsidR="00A667BB" w:rsidRDefault="00A667BB" w:rsidP="00A667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 w:rsidRPr="00A667BB">
        <w:rPr>
          <w:sz w:val="28"/>
          <w:szCs w:val="28"/>
        </w:rPr>
        <w:t>анализом внешнего риска</w:t>
      </w:r>
      <w:r>
        <w:rPr>
          <w:sz w:val="28"/>
          <w:szCs w:val="28"/>
        </w:rPr>
        <w:t xml:space="preserve"> понимается </w:t>
      </w:r>
      <w:r w:rsidRPr="00983175">
        <w:rPr>
          <w:sz w:val="28"/>
          <w:szCs w:val="28"/>
        </w:rPr>
        <w:t>оценк</w:t>
      </w:r>
      <w:r>
        <w:rPr>
          <w:sz w:val="28"/>
          <w:szCs w:val="28"/>
        </w:rPr>
        <w:t xml:space="preserve">а </w:t>
      </w:r>
      <w:r w:rsidRPr="00983175">
        <w:rPr>
          <w:sz w:val="28"/>
          <w:szCs w:val="28"/>
        </w:rPr>
        <w:t xml:space="preserve">степени влияния внешней среды на деятельность </w:t>
      </w:r>
      <w:r>
        <w:rPr>
          <w:sz w:val="28"/>
          <w:szCs w:val="28"/>
        </w:rPr>
        <w:t xml:space="preserve">предприятия. Для этого разработаны математическая модель и методика расчета </w:t>
      </w:r>
      <w:r w:rsidRPr="00BD0A61">
        <w:rPr>
          <w:sz w:val="28"/>
          <w:szCs w:val="28"/>
        </w:rPr>
        <w:t>интегральн</w:t>
      </w:r>
      <w:r>
        <w:rPr>
          <w:sz w:val="28"/>
          <w:szCs w:val="28"/>
        </w:rPr>
        <w:t>ого</w:t>
      </w:r>
      <w:r w:rsidRPr="00BD0A61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</w:t>
      </w:r>
      <w:r w:rsidRPr="00BD0A61">
        <w:rPr>
          <w:sz w:val="28"/>
          <w:szCs w:val="28"/>
        </w:rPr>
        <w:t xml:space="preserve"> воздействия внешней среды</w:t>
      </w:r>
      <w:r>
        <w:rPr>
          <w:sz w:val="28"/>
          <w:szCs w:val="28"/>
        </w:rPr>
        <w:t xml:space="preserve">  </w:t>
      </w:r>
      <w:r w:rsidRPr="00D96523">
        <w:rPr>
          <w:i/>
          <w:sz w:val="28"/>
          <w:szCs w:val="28"/>
          <w:lang w:val="en-US"/>
        </w:rPr>
        <w:t>R</w:t>
      </w:r>
      <w:r w:rsidRPr="00D96523">
        <w:rPr>
          <w:i/>
          <w:sz w:val="28"/>
          <w:szCs w:val="28"/>
          <w:vertAlign w:val="subscript"/>
          <w:lang w:val="en-US"/>
        </w:rPr>
        <w:t>ou</w:t>
      </w:r>
      <w:r>
        <w:rPr>
          <w:sz w:val="28"/>
          <w:szCs w:val="28"/>
        </w:rPr>
        <w:t>, а также показана взаимосвязь данного показателя с выбором оптимальной стратегии развития организации.</w:t>
      </w:r>
    </w:p>
    <w:p w:rsidR="00A667BB" w:rsidRPr="00983175" w:rsidRDefault="00A667BB" w:rsidP="00A667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приведены этапы методики расчета </w:t>
      </w:r>
      <w:r w:rsidRPr="00BD0A61">
        <w:rPr>
          <w:sz w:val="28"/>
          <w:szCs w:val="28"/>
        </w:rPr>
        <w:t>интегральн</w:t>
      </w:r>
      <w:r>
        <w:rPr>
          <w:sz w:val="28"/>
          <w:szCs w:val="28"/>
        </w:rPr>
        <w:t>ого</w:t>
      </w:r>
      <w:r w:rsidRPr="00BD0A61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</w:t>
      </w:r>
      <w:r w:rsidRPr="00BD0A61">
        <w:rPr>
          <w:sz w:val="28"/>
          <w:szCs w:val="28"/>
        </w:rPr>
        <w:t xml:space="preserve"> воздействия внешней среды</w:t>
      </w:r>
      <w:r>
        <w:rPr>
          <w:sz w:val="28"/>
          <w:szCs w:val="28"/>
        </w:rPr>
        <w:t>.</w:t>
      </w:r>
    </w:p>
    <w:p w:rsidR="00A667BB" w:rsidRPr="00DE0D0C" w:rsidRDefault="00A667BB" w:rsidP="00A667BB">
      <w:pPr>
        <w:numPr>
          <w:ilvl w:val="0"/>
          <w:numId w:val="15"/>
        </w:numPr>
        <w:tabs>
          <w:tab w:val="clear" w:pos="700"/>
          <w:tab w:val="num" w:pos="1080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983175">
        <w:rPr>
          <w:snapToGrid w:val="0"/>
          <w:sz w:val="28"/>
          <w:szCs w:val="28"/>
        </w:rPr>
        <w:t>Экспертным путем из всего набора внешних факторов риска выделя</w:t>
      </w:r>
      <w:r>
        <w:rPr>
          <w:snapToGrid w:val="0"/>
          <w:sz w:val="28"/>
          <w:szCs w:val="28"/>
        </w:rPr>
        <w:t>ют</w:t>
      </w:r>
      <w:r w:rsidRPr="00983175">
        <w:rPr>
          <w:snapToGrid w:val="0"/>
          <w:sz w:val="28"/>
          <w:szCs w:val="28"/>
        </w:rPr>
        <w:t xml:space="preserve"> множество базовых факторов, являю</w:t>
      </w:r>
      <w:r>
        <w:rPr>
          <w:snapToGrid w:val="0"/>
          <w:sz w:val="28"/>
          <w:szCs w:val="28"/>
        </w:rPr>
        <w:t xml:space="preserve">щихся </w:t>
      </w:r>
      <w:r w:rsidRPr="00983175">
        <w:rPr>
          <w:snapToGrid w:val="0"/>
          <w:sz w:val="28"/>
          <w:szCs w:val="28"/>
        </w:rPr>
        <w:t xml:space="preserve">наиболее значимыми для </w:t>
      </w:r>
      <w:r>
        <w:rPr>
          <w:snapToGrid w:val="0"/>
          <w:sz w:val="28"/>
          <w:szCs w:val="28"/>
        </w:rPr>
        <w:t xml:space="preserve">предприятия: </w:t>
      </w:r>
      <w:r w:rsidRPr="00DE0D0C">
        <w:rPr>
          <w:sz w:val="28"/>
          <w:szCs w:val="28"/>
        </w:rPr>
        <w:t>политический, экономический</w:t>
      </w:r>
      <w:r>
        <w:rPr>
          <w:sz w:val="28"/>
          <w:szCs w:val="28"/>
        </w:rPr>
        <w:t xml:space="preserve">, </w:t>
      </w:r>
      <w:r w:rsidRPr="00DE0D0C">
        <w:rPr>
          <w:sz w:val="28"/>
          <w:szCs w:val="28"/>
        </w:rPr>
        <w:t>социальный</w:t>
      </w:r>
      <w:r>
        <w:rPr>
          <w:sz w:val="28"/>
          <w:szCs w:val="28"/>
        </w:rPr>
        <w:t xml:space="preserve">, </w:t>
      </w:r>
      <w:r w:rsidRPr="00DE0D0C">
        <w:rPr>
          <w:sz w:val="28"/>
          <w:szCs w:val="28"/>
        </w:rPr>
        <w:t>научно-технический, экологический.</w:t>
      </w:r>
      <w:r>
        <w:rPr>
          <w:sz w:val="28"/>
          <w:szCs w:val="28"/>
        </w:rPr>
        <w:t xml:space="preserve"> Другие факторы добавляют </w:t>
      </w:r>
      <w:r>
        <w:rPr>
          <w:snapToGrid w:val="0"/>
          <w:sz w:val="28"/>
          <w:szCs w:val="28"/>
        </w:rPr>
        <w:t>с учетом сферы ведения бизнеса.</w:t>
      </w:r>
    </w:p>
    <w:p w:rsidR="00A667BB" w:rsidRDefault="00A667BB" w:rsidP="00A667BB">
      <w:pPr>
        <w:numPr>
          <w:ilvl w:val="0"/>
          <w:numId w:val="15"/>
        </w:numPr>
        <w:tabs>
          <w:tab w:val="clear" w:pos="700"/>
          <w:tab w:val="num" w:pos="1080"/>
        </w:tabs>
        <w:spacing w:line="360" w:lineRule="auto"/>
        <w:ind w:left="0" w:firstLine="708"/>
        <w:jc w:val="both"/>
        <w:rPr>
          <w:snapToGrid w:val="0"/>
          <w:sz w:val="28"/>
          <w:szCs w:val="28"/>
        </w:rPr>
      </w:pPr>
      <w:r w:rsidRPr="00983175">
        <w:rPr>
          <w:snapToGrid w:val="0"/>
          <w:sz w:val="28"/>
          <w:szCs w:val="28"/>
        </w:rPr>
        <w:t>Составля</w:t>
      </w:r>
      <w:r>
        <w:rPr>
          <w:snapToGrid w:val="0"/>
          <w:sz w:val="28"/>
          <w:szCs w:val="28"/>
        </w:rPr>
        <w:t>ют</w:t>
      </w:r>
      <w:r w:rsidRPr="00983175">
        <w:rPr>
          <w:snapToGrid w:val="0"/>
          <w:sz w:val="28"/>
          <w:szCs w:val="28"/>
        </w:rPr>
        <w:t xml:space="preserve"> базовое уравнение для расчета интегрального показателя </w:t>
      </w:r>
      <w:r>
        <w:rPr>
          <w:snapToGrid w:val="0"/>
          <w:sz w:val="28"/>
          <w:szCs w:val="28"/>
        </w:rPr>
        <w:t xml:space="preserve">воздействия внешней среды </w:t>
      </w:r>
      <w:r>
        <w:rPr>
          <w:i/>
          <w:snapToGrid w:val="0"/>
          <w:sz w:val="28"/>
          <w:szCs w:val="28"/>
          <w:lang w:val="en-US"/>
        </w:rPr>
        <w:t>R</w:t>
      </w:r>
      <w:r>
        <w:rPr>
          <w:i/>
          <w:snapToGrid w:val="0"/>
          <w:sz w:val="28"/>
          <w:szCs w:val="28"/>
          <w:vertAlign w:val="subscript"/>
          <w:lang w:val="en-US"/>
        </w:rPr>
        <w:t>out</w:t>
      </w:r>
      <w:r>
        <w:rPr>
          <w:snapToGrid w:val="0"/>
          <w:sz w:val="28"/>
          <w:szCs w:val="28"/>
        </w:rPr>
        <w:t xml:space="preserve"> :</w:t>
      </w:r>
    </w:p>
    <w:p w:rsidR="00A667BB" w:rsidRDefault="00A667BB" w:rsidP="00A667BB">
      <w:pPr>
        <w:spacing w:line="360" w:lineRule="auto"/>
        <w:jc w:val="right"/>
        <w:rPr>
          <w:sz w:val="28"/>
          <w:szCs w:val="28"/>
        </w:rPr>
      </w:pPr>
      <w:r w:rsidRPr="00C95AE8">
        <w:rPr>
          <w:position w:val="-28"/>
          <w:sz w:val="28"/>
          <w:szCs w:val="28"/>
        </w:rPr>
        <w:object w:dxaOrig="1640" w:dyaOrig="680">
          <v:shape id="_x0000_i1030" type="#_x0000_t75" style="width:110.25pt;height:43.5pt" o:ole="">
            <v:imagedata r:id="rId12" o:title=""/>
          </v:shape>
          <o:OLEObject Type="Embed" ProgID="Equation.3" ShapeID="_x0000_i1030" DrawAspect="Content" ObjectID="_1459336699" r:id="rId13"/>
        </w:object>
      </w:r>
      <w:r>
        <w:rPr>
          <w:sz w:val="28"/>
          <w:szCs w:val="28"/>
        </w:rPr>
        <w:t xml:space="preserve">,                                           </w:t>
      </w:r>
      <w:r w:rsidRPr="00C95AE8">
        <w:rPr>
          <w:sz w:val="28"/>
          <w:szCs w:val="28"/>
        </w:rPr>
        <w:t xml:space="preserve"> (1)</w:t>
      </w:r>
    </w:p>
    <w:p w:rsidR="00A667BB" w:rsidRDefault="00A667BB" w:rsidP="00A667BB">
      <w:pPr>
        <w:tabs>
          <w:tab w:val="left" w:pos="540"/>
          <w:tab w:val="left" w:pos="90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DE0D0C">
        <w:rPr>
          <w:sz w:val="28"/>
          <w:szCs w:val="28"/>
        </w:rPr>
        <w:t xml:space="preserve">где </w:t>
      </w:r>
      <w:r w:rsidRPr="00DE0D0C">
        <w:rPr>
          <w:sz w:val="28"/>
          <w:szCs w:val="28"/>
        </w:rPr>
        <w:tab/>
      </w:r>
      <w:r w:rsidRPr="00D96523">
        <w:rPr>
          <w:i/>
          <w:sz w:val="28"/>
          <w:szCs w:val="28"/>
          <w:lang w:val="en-US"/>
        </w:rPr>
        <w:t>w</w:t>
      </w:r>
      <w:r w:rsidRPr="00D96523">
        <w:rPr>
          <w:i/>
          <w:sz w:val="28"/>
          <w:szCs w:val="28"/>
          <w:vertAlign w:val="subscript"/>
        </w:rPr>
        <w:t>i</w:t>
      </w:r>
      <w:r w:rsidRPr="00DE0D0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E0D0C">
        <w:rPr>
          <w:sz w:val="28"/>
          <w:szCs w:val="28"/>
        </w:rPr>
        <w:t xml:space="preserve">– удельный вес </w:t>
      </w:r>
      <w:r>
        <w:rPr>
          <w:sz w:val="28"/>
          <w:szCs w:val="28"/>
        </w:rPr>
        <w:t xml:space="preserve">(значимость) </w:t>
      </w:r>
      <w:r w:rsidRPr="00DE0D0C">
        <w:rPr>
          <w:sz w:val="28"/>
          <w:szCs w:val="28"/>
        </w:rPr>
        <w:t>показателя (</w:t>
      </w:r>
      <w:r w:rsidRPr="00DE0D0C">
        <w:rPr>
          <w:position w:val="-14"/>
          <w:sz w:val="28"/>
          <w:szCs w:val="28"/>
        </w:rPr>
        <w:object w:dxaOrig="920" w:dyaOrig="400">
          <v:shape id="_x0000_i1031" type="#_x0000_t75" style="width:47.25pt;height:21pt" o:ole="">
            <v:imagedata r:id="rId14" o:title=""/>
          </v:shape>
          <o:OLEObject Type="Embed" ProgID="Equation.3" ShapeID="_x0000_i1031" DrawAspect="Content" ObjectID="_1459336700" r:id="rId15"/>
        </w:object>
      </w:r>
      <w:r w:rsidRPr="00DE0D0C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Pr="00DE0D0C">
        <w:rPr>
          <w:sz w:val="28"/>
          <w:szCs w:val="28"/>
        </w:rPr>
        <w:tab/>
      </w:r>
      <w:r w:rsidRPr="00D96523">
        <w:rPr>
          <w:i/>
          <w:sz w:val="28"/>
          <w:szCs w:val="28"/>
        </w:rPr>
        <w:t>x</w:t>
      </w:r>
      <w:r w:rsidRPr="00D96523">
        <w:rPr>
          <w:i/>
          <w:sz w:val="28"/>
          <w:szCs w:val="28"/>
          <w:vertAlign w:val="subscript"/>
        </w:rPr>
        <w:t>i</w:t>
      </w:r>
      <w:r w:rsidRPr="00DE0D0C">
        <w:rPr>
          <w:sz w:val="28"/>
          <w:szCs w:val="28"/>
        </w:rPr>
        <w:t xml:space="preserve"> – показатель, характеризующий степень риска</w:t>
      </w:r>
      <w:r>
        <w:rPr>
          <w:sz w:val="28"/>
          <w:szCs w:val="28"/>
        </w:rPr>
        <w:t xml:space="preserve"> (базовый фактор); </w:t>
      </w:r>
      <w:r>
        <w:rPr>
          <w:i/>
          <w:sz w:val="28"/>
          <w:szCs w:val="28"/>
        </w:rPr>
        <w:tab/>
      </w:r>
      <w:r w:rsidRPr="00D96523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 xml:space="preserve"> </w:t>
      </w:r>
      <w:r w:rsidRPr="00DE0D0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E0D0C">
        <w:rPr>
          <w:sz w:val="28"/>
          <w:szCs w:val="28"/>
        </w:rPr>
        <w:t>число рассматриваемых рискообразующих</w:t>
      </w:r>
      <w:r>
        <w:rPr>
          <w:sz w:val="28"/>
          <w:szCs w:val="28"/>
        </w:rPr>
        <w:t xml:space="preserve"> </w:t>
      </w:r>
      <w:r w:rsidRPr="00DE0D0C">
        <w:rPr>
          <w:sz w:val="28"/>
          <w:szCs w:val="28"/>
        </w:rPr>
        <w:t>составляющих</w:t>
      </w:r>
      <w:r>
        <w:rPr>
          <w:sz w:val="28"/>
          <w:szCs w:val="28"/>
        </w:rPr>
        <w:t xml:space="preserve"> </w:t>
      </w:r>
      <w:r w:rsidRPr="00DE0D0C">
        <w:rPr>
          <w:sz w:val="28"/>
          <w:szCs w:val="28"/>
        </w:rPr>
        <w:t>макроэкономической среды</w:t>
      </w:r>
      <w:r>
        <w:rPr>
          <w:sz w:val="28"/>
          <w:szCs w:val="28"/>
        </w:rPr>
        <w:t>, т.е. базовых рискообразующих факторов.</w:t>
      </w:r>
    </w:p>
    <w:p w:rsidR="00A667BB" w:rsidRDefault="00A667BB" w:rsidP="00A667BB">
      <w:pPr>
        <w:tabs>
          <w:tab w:val="left" w:pos="540"/>
          <w:tab w:val="left" w:pos="90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п. 1 выделены пять базовых факторов, следовательно, </w:t>
      </w:r>
      <w:r>
        <w:rPr>
          <w:i/>
          <w:sz w:val="28"/>
          <w:szCs w:val="28"/>
        </w:rPr>
        <w:t xml:space="preserve">М </w:t>
      </w:r>
      <w:r>
        <w:rPr>
          <w:sz w:val="28"/>
          <w:szCs w:val="28"/>
        </w:rPr>
        <w:t xml:space="preserve">= 5. </w:t>
      </w:r>
    </w:p>
    <w:p w:rsidR="00A667BB" w:rsidRPr="00A8706A" w:rsidRDefault="00A667BB" w:rsidP="00A667BB">
      <w:pPr>
        <w:numPr>
          <w:ilvl w:val="0"/>
          <w:numId w:val="15"/>
        </w:numPr>
        <w:tabs>
          <w:tab w:val="clear" w:pos="700"/>
          <w:tab w:val="num" w:pos="1080"/>
        </w:tabs>
        <w:spacing w:line="360" w:lineRule="auto"/>
        <w:ind w:left="0" w:firstLine="708"/>
        <w:jc w:val="both"/>
        <w:rPr>
          <w:snapToGrid w:val="0"/>
          <w:sz w:val="28"/>
          <w:szCs w:val="28"/>
        </w:rPr>
      </w:pPr>
      <w:r w:rsidRPr="00983175">
        <w:rPr>
          <w:snapToGrid w:val="0"/>
          <w:sz w:val="28"/>
          <w:szCs w:val="28"/>
        </w:rPr>
        <w:t>На основе методов оценки важности критерия (метод простого ранжирования, метод попарного сравнения и т.п.) определяют веса (значимости) каждого базового фактора.</w:t>
      </w:r>
      <w:r>
        <w:rPr>
          <w:snapToGrid w:val="0"/>
          <w:sz w:val="28"/>
          <w:szCs w:val="28"/>
        </w:rPr>
        <w:t xml:space="preserve"> </w:t>
      </w:r>
      <w:r w:rsidRPr="00CB223C">
        <w:rPr>
          <w:sz w:val="28"/>
          <w:szCs w:val="28"/>
        </w:rPr>
        <w:t>Если все факторы обладают равной значимостью (равнопредпочтительны или системы предпочтений нет), тогда</w:t>
      </w:r>
    </w:p>
    <w:p w:rsidR="00A667BB" w:rsidRPr="00CB223C" w:rsidRDefault="00A667BB" w:rsidP="00A667BB">
      <w:pPr>
        <w:spacing w:line="360" w:lineRule="auto"/>
        <w:ind w:firstLine="720"/>
        <w:jc w:val="right"/>
        <w:rPr>
          <w:sz w:val="28"/>
          <w:szCs w:val="28"/>
        </w:rPr>
      </w:pPr>
      <w:r w:rsidRPr="00CB223C">
        <w:rPr>
          <w:i/>
          <w:sz w:val="28"/>
          <w:szCs w:val="28"/>
        </w:rPr>
        <w:t xml:space="preserve">     </w:t>
      </w:r>
      <w:r w:rsidRPr="00CB223C">
        <w:rPr>
          <w:i/>
          <w:sz w:val="28"/>
          <w:szCs w:val="28"/>
          <w:lang w:val="en-US"/>
        </w:rPr>
        <w:t>w</w:t>
      </w:r>
      <w:r w:rsidRPr="00CB223C">
        <w:rPr>
          <w:i/>
          <w:sz w:val="28"/>
          <w:szCs w:val="28"/>
          <w:vertAlign w:val="subscript"/>
          <w:lang w:val="en-US"/>
        </w:rPr>
        <w:t>i</w:t>
      </w:r>
      <w:r w:rsidRPr="00CB223C">
        <w:rPr>
          <w:i/>
          <w:sz w:val="28"/>
          <w:szCs w:val="28"/>
        </w:rPr>
        <w:t xml:space="preserve"> = </w:t>
      </w:r>
      <w:r w:rsidRPr="00CB223C">
        <w:rPr>
          <w:sz w:val="28"/>
          <w:szCs w:val="28"/>
        </w:rPr>
        <w:t>1</w:t>
      </w:r>
      <w:r w:rsidRPr="00CB223C">
        <w:rPr>
          <w:i/>
          <w:sz w:val="28"/>
          <w:szCs w:val="28"/>
        </w:rPr>
        <w:t>/</w:t>
      </w:r>
      <w:r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=1/5 = 0.2.</w:t>
      </w:r>
      <w:r w:rsidRPr="00CB223C">
        <w:rPr>
          <w:i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2</w:t>
      </w:r>
      <w:r w:rsidRPr="00CB223C">
        <w:rPr>
          <w:sz w:val="28"/>
          <w:szCs w:val="28"/>
        </w:rPr>
        <w:t xml:space="preserve">) </w:t>
      </w:r>
    </w:p>
    <w:p w:rsidR="00A667BB" w:rsidRDefault="00A667BB" w:rsidP="00A667BB">
      <w:pPr>
        <w:numPr>
          <w:ilvl w:val="0"/>
          <w:numId w:val="15"/>
        </w:numPr>
        <w:tabs>
          <w:tab w:val="clear" w:pos="700"/>
          <w:tab w:val="num" w:pos="1080"/>
        </w:tabs>
        <w:spacing w:line="360" w:lineRule="auto"/>
        <w:ind w:left="0" w:firstLine="708"/>
        <w:jc w:val="both"/>
        <w:rPr>
          <w:snapToGrid w:val="0"/>
          <w:sz w:val="28"/>
          <w:szCs w:val="28"/>
        </w:rPr>
      </w:pPr>
      <w:r w:rsidRPr="00983175">
        <w:rPr>
          <w:snapToGrid w:val="0"/>
          <w:sz w:val="28"/>
          <w:szCs w:val="28"/>
        </w:rPr>
        <w:t>Экспертным путем для каждого базового фактора выделя</w:t>
      </w:r>
      <w:r>
        <w:rPr>
          <w:snapToGrid w:val="0"/>
          <w:sz w:val="28"/>
          <w:szCs w:val="28"/>
        </w:rPr>
        <w:t>ю</w:t>
      </w:r>
      <w:r w:rsidRPr="00983175">
        <w:rPr>
          <w:snapToGrid w:val="0"/>
          <w:sz w:val="28"/>
          <w:szCs w:val="28"/>
        </w:rPr>
        <w:t xml:space="preserve">т подмножество составляющих факторов (С-факторов). </w:t>
      </w:r>
      <w:r>
        <w:rPr>
          <w:snapToGrid w:val="0"/>
          <w:sz w:val="28"/>
          <w:szCs w:val="28"/>
        </w:rPr>
        <w:t xml:space="preserve">Например, для </w:t>
      </w:r>
      <w:r w:rsidRPr="00CB223C">
        <w:rPr>
          <w:sz w:val="28"/>
          <w:szCs w:val="28"/>
        </w:rPr>
        <w:t>базового фактора «Экологический» выделе</w:t>
      </w:r>
      <w:r>
        <w:rPr>
          <w:sz w:val="28"/>
          <w:szCs w:val="28"/>
        </w:rPr>
        <w:t>ны</w:t>
      </w:r>
      <w:r w:rsidRPr="00CB223C"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 w:rsidRPr="00CB223C">
        <w:rPr>
          <w:sz w:val="28"/>
          <w:szCs w:val="28"/>
        </w:rPr>
        <w:t xml:space="preserve"> С-фактор</w:t>
      </w:r>
      <w:r>
        <w:rPr>
          <w:sz w:val="28"/>
          <w:szCs w:val="28"/>
        </w:rPr>
        <w:t>а (таблица 1).</w:t>
      </w:r>
    </w:p>
    <w:p w:rsidR="00A667BB" w:rsidRDefault="00A667BB" w:rsidP="00A667BB">
      <w:pPr>
        <w:numPr>
          <w:ilvl w:val="0"/>
          <w:numId w:val="15"/>
        </w:numPr>
        <w:tabs>
          <w:tab w:val="clear" w:pos="700"/>
          <w:tab w:val="num" w:pos="1080"/>
        </w:tabs>
        <w:spacing w:line="360" w:lineRule="auto"/>
        <w:ind w:left="0" w:firstLine="708"/>
        <w:jc w:val="both"/>
        <w:rPr>
          <w:snapToGrid w:val="0"/>
          <w:sz w:val="28"/>
          <w:szCs w:val="28"/>
        </w:rPr>
      </w:pPr>
      <w:r w:rsidRPr="00983175">
        <w:rPr>
          <w:snapToGrid w:val="0"/>
          <w:sz w:val="28"/>
          <w:szCs w:val="28"/>
        </w:rPr>
        <w:t>На основе экспертных методов и методов оценки важности критерия определяют уровень (ожидаемость проявления) каждого</w:t>
      </w:r>
      <w:r>
        <w:rPr>
          <w:snapToGrid w:val="0"/>
          <w:sz w:val="28"/>
          <w:szCs w:val="28"/>
        </w:rPr>
        <w:t xml:space="preserve"> </w:t>
      </w:r>
      <w:r w:rsidRPr="00983175">
        <w:rPr>
          <w:snapToGrid w:val="0"/>
          <w:sz w:val="28"/>
          <w:szCs w:val="28"/>
        </w:rPr>
        <w:t>С-фактора</w:t>
      </w:r>
      <w:r>
        <w:rPr>
          <w:snapToGrid w:val="0"/>
          <w:sz w:val="28"/>
          <w:szCs w:val="28"/>
        </w:rPr>
        <w:t xml:space="preserve"> и его </w:t>
      </w:r>
      <w:r w:rsidRPr="00983175">
        <w:rPr>
          <w:snapToGrid w:val="0"/>
          <w:sz w:val="28"/>
          <w:szCs w:val="28"/>
        </w:rPr>
        <w:t xml:space="preserve">вес </w:t>
      </w:r>
      <w:r>
        <w:rPr>
          <w:snapToGrid w:val="0"/>
          <w:sz w:val="28"/>
          <w:szCs w:val="28"/>
        </w:rPr>
        <w:t>относительно базового фактора</w:t>
      </w:r>
      <w:r w:rsidRPr="0098317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(см. таблицу 1)</w:t>
      </w:r>
      <w:r w:rsidRPr="00983175">
        <w:rPr>
          <w:snapToGrid w:val="0"/>
          <w:sz w:val="28"/>
          <w:szCs w:val="28"/>
        </w:rPr>
        <w:t xml:space="preserve">. </w:t>
      </w:r>
    </w:p>
    <w:p w:rsidR="00A667BB" w:rsidRDefault="00A667BB" w:rsidP="00A667BB">
      <w:pPr>
        <w:numPr>
          <w:ilvl w:val="0"/>
          <w:numId w:val="15"/>
        </w:numPr>
        <w:tabs>
          <w:tab w:val="clear" w:pos="700"/>
          <w:tab w:val="num" w:pos="1080"/>
        </w:tabs>
        <w:spacing w:line="360" w:lineRule="auto"/>
        <w:ind w:left="0" w:firstLine="708"/>
        <w:jc w:val="both"/>
        <w:rPr>
          <w:snapToGrid w:val="0"/>
          <w:sz w:val="28"/>
          <w:szCs w:val="28"/>
        </w:rPr>
      </w:pPr>
      <w:r w:rsidRPr="00983175">
        <w:rPr>
          <w:snapToGrid w:val="0"/>
          <w:sz w:val="28"/>
          <w:szCs w:val="28"/>
        </w:rPr>
        <w:t>На основе матричной схемы агрегирования рас</w:t>
      </w:r>
      <w:r>
        <w:rPr>
          <w:snapToGrid w:val="0"/>
          <w:sz w:val="28"/>
          <w:szCs w:val="28"/>
        </w:rPr>
        <w:t>считывают</w:t>
      </w:r>
      <w:r w:rsidRPr="00983175">
        <w:rPr>
          <w:snapToGrid w:val="0"/>
          <w:sz w:val="28"/>
          <w:szCs w:val="28"/>
        </w:rPr>
        <w:t xml:space="preserve"> агрегированн</w:t>
      </w:r>
      <w:r>
        <w:rPr>
          <w:snapToGrid w:val="0"/>
          <w:sz w:val="28"/>
          <w:szCs w:val="28"/>
        </w:rPr>
        <w:t>ый</w:t>
      </w:r>
      <w:r w:rsidRPr="00983175">
        <w:rPr>
          <w:snapToGrid w:val="0"/>
          <w:sz w:val="28"/>
          <w:szCs w:val="28"/>
        </w:rPr>
        <w:t xml:space="preserve"> показател</w:t>
      </w:r>
      <w:r>
        <w:rPr>
          <w:snapToGrid w:val="0"/>
          <w:sz w:val="28"/>
          <w:szCs w:val="28"/>
        </w:rPr>
        <w:t>ь</w:t>
      </w:r>
      <w:r w:rsidRPr="00983175">
        <w:rPr>
          <w:snapToGrid w:val="0"/>
          <w:sz w:val="28"/>
          <w:szCs w:val="28"/>
        </w:rPr>
        <w:t xml:space="preserve"> по каждому базовому фактору.</w:t>
      </w:r>
      <w:r>
        <w:rPr>
          <w:snapToGrid w:val="0"/>
          <w:sz w:val="28"/>
          <w:szCs w:val="28"/>
        </w:rPr>
        <w:t xml:space="preserve"> Для того чтобы воспользоваться матричной схемой агрегирования, вводят лингвистическую переменную «Уровень фактора» с </w:t>
      </w:r>
      <w:r w:rsidRPr="00DE0D0C">
        <w:rPr>
          <w:sz w:val="28"/>
          <w:szCs w:val="28"/>
        </w:rPr>
        <w:t>терм-множеством значений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T</w:t>
      </w:r>
      <w:r w:rsidRPr="009C01B1">
        <w:rPr>
          <w:i/>
          <w:sz w:val="28"/>
          <w:szCs w:val="28"/>
          <w:vertAlign w:val="subscript"/>
        </w:rPr>
        <w:t>1</w:t>
      </w:r>
      <w:r w:rsidRPr="009C01B1">
        <w:rPr>
          <w:i/>
          <w:sz w:val="28"/>
          <w:szCs w:val="28"/>
        </w:rPr>
        <w:t xml:space="preserve"> = </w:t>
      </w:r>
      <w:r w:rsidRPr="00DE0D0C">
        <w:rPr>
          <w:i/>
          <w:iCs/>
          <w:sz w:val="28"/>
          <w:szCs w:val="28"/>
        </w:rPr>
        <w:t xml:space="preserve">«Очень низкий, Низкий, </w:t>
      </w:r>
      <w:r>
        <w:rPr>
          <w:i/>
          <w:iCs/>
          <w:sz w:val="28"/>
          <w:szCs w:val="28"/>
        </w:rPr>
        <w:t>Приемлемый</w:t>
      </w:r>
      <w:r w:rsidRPr="00DE0D0C">
        <w:rPr>
          <w:i/>
          <w:iCs/>
          <w:sz w:val="28"/>
          <w:szCs w:val="28"/>
        </w:rPr>
        <w:t>, Высокий, Очень Высокий»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или </w:t>
      </w:r>
      <w:r>
        <w:rPr>
          <w:i/>
          <w:sz w:val="28"/>
          <w:szCs w:val="28"/>
          <w:lang w:val="en-US"/>
        </w:rPr>
        <w:t>T</w:t>
      </w:r>
      <w:r w:rsidRPr="009C01B1">
        <w:rPr>
          <w:i/>
          <w:sz w:val="28"/>
          <w:szCs w:val="28"/>
          <w:vertAlign w:val="subscript"/>
        </w:rPr>
        <w:t>2</w:t>
      </w:r>
      <w:r w:rsidRPr="009C01B1">
        <w:rPr>
          <w:i/>
          <w:sz w:val="28"/>
          <w:szCs w:val="28"/>
        </w:rPr>
        <w:t xml:space="preserve"> = </w:t>
      </w:r>
      <w:r w:rsidRPr="00DE0D0C">
        <w:rPr>
          <w:i/>
          <w:iCs/>
          <w:sz w:val="28"/>
          <w:szCs w:val="28"/>
        </w:rPr>
        <w:t xml:space="preserve">«Низкий, </w:t>
      </w:r>
      <w:r>
        <w:rPr>
          <w:i/>
          <w:iCs/>
          <w:sz w:val="28"/>
          <w:szCs w:val="28"/>
        </w:rPr>
        <w:t>Приемлемый</w:t>
      </w:r>
      <w:r w:rsidRPr="00DE0D0C">
        <w:rPr>
          <w:i/>
          <w:iCs/>
          <w:sz w:val="28"/>
          <w:szCs w:val="28"/>
        </w:rPr>
        <w:t>, Высокий»</w:t>
      </w:r>
      <w:r>
        <w:rPr>
          <w:iCs/>
          <w:sz w:val="28"/>
          <w:szCs w:val="28"/>
        </w:rPr>
        <w:t xml:space="preserve">. </w:t>
      </w:r>
      <w:r w:rsidRPr="00F13618">
        <w:rPr>
          <w:sz w:val="28"/>
          <w:szCs w:val="28"/>
        </w:rPr>
        <w:t xml:space="preserve">В качестве носителя </w:t>
      </w:r>
      <w:r w:rsidRPr="00F13618">
        <w:rPr>
          <w:i/>
          <w:sz w:val="28"/>
          <w:szCs w:val="28"/>
          <w:lang w:val="en-US"/>
        </w:rPr>
        <w:t>x</w:t>
      </w:r>
      <w:r w:rsidRPr="00F13618">
        <w:rPr>
          <w:sz w:val="28"/>
          <w:szCs w:val="28"/>
        </w:rPr>
        <w:t xml:space="preserve"> лингвистической переменной выступает отрезок вещественной оси [0,1]</w:t>
      </w:r>
      <w:r>
        <w:rPr>
          <w:sz w:val="28"/>
          <w:szCs w:val="28"/>
        </w:rPr>
        <w:t xml:space="preserve"> – </w:t>
      </w:r>
      <w:r w:rsidRPr="00336E48">
        <w:rPr>
          <w:i/>
          <w:sz w:val="28"/>
          <w:szCs w:val="28"/>
        </w:rPr>
        <w:t>01-ноститель</w:t>
      </w:r>
      <w:r w:rsidRPr="00F13618">
        <w:rPr>
          <w:sz w:val="28"/>
          <w:szCs w:val="28"/>
        </w:rPr>
        <w:t>.</w:t>
      </w:r>
    </w:p>
    <w:p w:rsidR="00A667BB" w:rsidRDefault="00A667BB" w:rsidP="00A667BB">
      <w:pPr>
        <w:ind w:firstLine="720"/>
        <w:jc w:val="center"/>
        <w:rPr>
          <w:b/>
          <w:sz w:val="28"/>
          <w:szCs w:val="28"/>
        </w:rPr>
      </w:pPr>
    </w:p>
    <w:p w:rsidR="00A667BB" w:rsidRDefault="00A667BB" w:rsidP="00A667BB">
      <w:pPr>
        <w:ind w:firstLine="720"/>
        <w:jc w:val="center"/>
        <w:rPr>
          <w:b/>
          <w:sz w:val="28"/>
          <w:szCs w:val="28"/>
        </w:rPr>
      </w:pPr>
      <w:r w:rsidRPr="00BB2C37">
        <w:rPr>
          <w:b/>
          <w:sz w:val="28"/>
          <w:szCs w:val="28"/>
        </w:rPr>
        <w:t xml:space="preserve">Таблица 1 – Веса и ожидаемость С-факторов для базового </w:t>
      </w:r>
    </w:p>
    <w:p w:rsidR="00A667BB" w:rsidRPr="00BB2C37" w:rsidRDefault="00A667BB" w:rsidP="00A667BB">
      <w:pPr>
        <w:ind w:firstLine="720"/>
        <w:jc w:val="center"/>
        <w:rPr>
          <w:b/>
          <w:sz w:val="28"/>
          <w:szCs w:val="28"/>
        </w:rPr>
      </w:pPr>
      <w:r w:rsidRPr="00BB2C37">
        <w:rPr>
          <w:b/>
          <w:sz w:val="28"/>
          <w:szCs w:val="28"/>
        </w:rPr>
        <w:t>фактора «Экологический»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40"/>
        <w:gridCol w:w="1980"/>
        <w:gridCol w:w="1260"/>
      </w:tblGrid>
      <w:tr w:rsidR="00A667BB" w:rsidRPr="00116C6E" w:rsidTr="00A667BB">
        <w:trPr>
          <w:cantSplit/>
          <w:trHeight w:val="331"/>
        </w:trPr>
        <w:tc>
          <w:tcPr>
            <w:tcW w:w="5580" w:type="dxa"/>
            <w:gridSpan w:val="2"/>
          </w:tcPr>
          <w:p w:rsidR="00A667BB" w:rsidRPr="00116C6E" w:rsidRDefault="00A667BB" w:rsidP="00A66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С-ф</w:t>
            </w:r>
            <w:r w:rsidRPr="00116C6E">
              <w:rPr>
                <w:bCs/>
                <w:noProof/>
                <w:sz w:val="28"/>
                <w:szCs w:val="28"/>
              </w:rPr>
              <w:t>актор</w:t>
            </w:r>
            <w:r>
              <w:rPr>
                <w:bCs/>
                <w:noProof/>
                <w:sz w:val="28"/>
                <w:szCs w:val="28"/>
              </w:rPr>
              <w:t>ы</w:t>
            </w:r>
          </w:p>
        </w:tc>
        <w:tc>
          <w:tcPr>
            <w:tcW w:w="1980" w:type="dxa"/>
          </w:tcPr>
          <w:p w:rsidR="00A667BB" w:rsidRPr="00F55428" w:rsidRDefault="00A667BB" w:rsidP="00A667BB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Ожидаемость</w:t>
            </w:r>
          </w:p>
        </w:tc>
        <w:tc>
          <w:tcPr>
            <w:tcW w:w="1260" w:type="dxa"/>
          </w:tcPr>
          <w:p w:rsidR="00A667BB" w:rsidRPr="00F55428" w:rsidRDefault="00A667BB" w:rsidP="00A667BB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F55428">
              <w:rPr>
                <w:bCs/>
                <w:sz w:val="28"/>
                <w:szCs w:val="28"/>
              </w:rPr>
              <w:t>Вес</w:t>
            </w:r>
          </w:p>
        </w:tc>
      </w:tr>
      <w:tr w:rsidR="00A667BB" w:rsidRPr="00116C6E" w:rsidTr="00A667BB">
        <w:tc>
          <w:tcPr>
            <w:tcW w:w="540" w:type="dxa"/>
          </w:tcPr>
          <w:p w:rsidR="00A667BB" w:rsidRPr="00622C30" w:rsidRDefault="00A667BB" w:rsidP="00A667BB">
            <w:pPr>
              <w:jc w:val="center"/>
              <w:rPr>
                <w:sz w:val="28"/>
                <w:szCs w:val="28"/>
              </w:rPr>
            </w:pPr>
            <w:r w:rsidRPr="00622C30">
              <w:rPr>
                <w:sz w:val="28"/>
                <w:szCs w:val="28"/>
              </w:rPr>
              <w:t>С</w:t>
            </w:r>
            <w:r w:rsidRPr="00622C30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040" w:type="dxa"/>
          </w:tcPr>
          <w:p w:rsidR="00A667BB" w:rsidRPr="00116C6E" w:rsidRDefault="00A667BB" w:rsidP="00A66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</w:t>
            </w:r>
            <w:r w:rsidRPr="00CB223C">
              <w:rPr>
                <w:sz w:val="28"/>
                <w:szCs w:val="28"/>
              </w:rPr>
              <w:t>зменение региональной экологической обстановки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260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 w:rsidRPr="00116C6E">
              <w:rPr>
                <w:sz w:val="28"/>
                <w:szCs w:val="28"/>
              </w:rPr>
              <w:t>0.2</w:t>
            </w:r>
          </w:p>
        </w:tc>
      </w:tr>
      <w:tr w:rsidR="00A667BB" w:rsidRPr="00116C6E" w:rsidTr="00A667BB">
        <w:tc>
          <w:tcPr>
            <w:tcW w:w="540" w:type="dxa"/>
          </w:tcPr>
          <w:p w:rsidR="00A667BB" w:rsidRPr="00622C30" w:rsidRDefault="00A667BB" w:rsidP="00A667BB">
            <w:pPr>
              <w:jc w:val="center"/>
              <w:rPr>
                <w:sz w:val="28"/>
                <w:szCs w:val="28"/>
              </w:rPr>
            </w:pPr>
            <w:r w:rsidRPr="00622C30">
              <w:rPr>
                <w:sz w:val="28"/>
                <w:szCs w:val="28"/>
              </w:rPr>
              <w:t>С</w:t>
            </w:r>
            <w:r w:rsidRPr="00622C30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5040" w:type="dxa"/>
          </w:tcPr>
          <w:p w:rsidR="00A667BB" w:rsidRPr="00116C6E" w:rsidRDefault="00A667BB" w:rsidP="00A66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</w:t>
            </w:r>
            <w:r w:rsidRPr="00CB223C">
              <w:rPr>
                <w:sz w:val="28"/>
                <w:szCs w:val="28"/>
              </w:rPr>
              <w:t>жесточение в регионе экологических требований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1260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 w:rsidRPr="00116C6E">
              <w:rPr>
                <w:sz w:val="28"/>
                <w:szCs w:val="28"/>
              </w:rPr>
              <w:t>0.5</w:t>
            </w:r>
          </w:p>
        </w:tc>
      </w:tr>
      <w:tr w:rsidR="00A667BB" w:rsidRPr="00116C6E" w:rsidTr="00A667BB">
        <w:tc>
          <w:tcPr>
            <w:tcW w:w="540" w:type="dxa"/>
          </w:tcPr>
          <w:p w:rsidR="00A667BB" w:rsidRPr="00622C30" w:rsidRDefault="00A667BB" w:rsidP="00A667BB">
            <w:pPr>
              <w:jc w:val="center"/>
              <w:rPr>
                <w:sz w:val="28"/>
                <w:szCs w:val="28"/>
              </w:rPr>
            </w:pPr>
            <w:r w:rsidRPr="00622C30">
              <w:rPr>
                <w:sz w:val="28"/>
                <w:szCs w:val="28"/>
              </w:rPr>
              <w:t>С</w:t>
            </w:r>
            <w:r w:rsidRPr="00622C30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040" w:type="dxa"/>
          </w:tcPr>
          <w:p w:rsidR="00A667BB" w:rsidRPr="00116C6E" w:rsidRDefault="00A667BB" w:rsidP="00A66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</w:t>
            </w:r>
            <w:r w:rsidRPr="00CB223C">
              <w:rPr>
                <w:sz w:val="28"/>
                <w:szCs w:val="28"/>
              </w:rPr>
              <w:t>ведение ограничений на использование местных природных ресурсов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260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 w:rsidRPr="00116C6E">
              <w:rPr>
                <w:sz w:val="28"/>
                <w:szCs w:val="28"/>
              </w:rPr>
              <w:t>0.3</w:t>
            </w:r>
          </w:p>
        </w:tc>
      </w:tr>
    </w:tbl>
    <w:p w:rsidR="00A667BB" w:rsidRPr="00691E01" w:rsidRDefault="00A667BB" w:rsidP="00A667BB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E0D0C">
        <w:rPr>
          <w:sz w:val="28"/>
          <w:szCs w:val="28"/>
        </w:rPr>
        <w:t>в</w:t>
      </w:r>
      <w:r>
        <w:rPr>
          <w:sz w:val="28"/>
          <w:szCs w:val="28"/>
        </w:rPr>
        <w:t>е</w:t>
      </w:r>
      <w:r w:rsidRPr="00DE0D0C">
        <w:rPr>
          <w:sz w:val="28"/>
          <w:szCs w:val="28"/>
        </w:rPr>
        <w:t>д</w:t>
      </w:r>
      <w:r>
        <w:rPr>
          <w:sz w:val="28"/>
          <w:szCs w:val="28"/>
        </w:rPr>
        <w:t>ем также</w:t>
      </w:r>
      <w:r w:rsidRPr="00DE0D0C">
        <w:rPr>
          <w:sz w:val="28"/>
          <w:szCs w:val="28"/>
        </w:rPr>
        <w:t xml:space="preserve"> </w:t>
      </w:r>
      <w:r w:rsidRPr="00622C30">
        <w:rPr>
          <w:sz w:val="28"/>
          <w:szCs w:val="28"/>
        </w:rPr>
        <w:t xml:space="preserve">систему из пяти (трех) соответствующих функций принадлежности </w:t>
      </w:r>
      <w:r w:rsidRPr="00622C30">
        <w:rPr>
          <w:sz w:val="28"/>
          <w:szCs w:val="28"/>
        </w:rPr>
        <w:sym w:font="Symbol" w:char="F06D"/>
      </w:r>
      <w:r w:rsidRPr="00622C30">
        <w:rPr>
          <w:sz w:val="28"/>
          <w:szCs w:val="28"/>
          <w:vertAlign w:val="subscript"/>
          <w:lang w:val="en-US"/>
        </w:rPr>
        <w:t>i</w:t>
      </w:r>
      <w:r w:rsidRPr="00622C30">
        <w:rPr>
          <w:sz w:val="28"/>
          <w:szCs w:val="28"/>
        </w:rPr>
        <w:t>(</w:t>
      </w:r>
      <w:r w:rsidRPr="00DE0D0C">
        <w:rPr>
          <w:i/>
          <w:sz w:val="28"/>
          <w:szCs w:val="28"/>
          <w:lang w:val="en-US"/>
        </w:rPr>
        <w:t>x</w:t>
      </w:r>
      <w:r w:rsidRPr="00622C30">
        <w:rPr>
          <w:sz w:val="28"/>
          <w:szCs w:val="28"/>
        </w:rPr>
        <w:t>)</w:t>
      </w:r>
      <w:r>
        <w:rPr>
          <w:sz w:val="28"/>
          <w:szCs w:val="28"/>
        </w:rPr>
        <w:t xml:space="preserve"> трапезоидного вида (аналитичекое представление  </w:t>
      </w:r>
      <w:r w:rsidRPr="00E3268C">
        <w:rPr>
          <w:sz w:val="28"/>
          <w:szCs w:val="28"/>
        </w:rPr>
        <w:t>(</w:t>
      </w:r>
      <w:r>
        <w:rPr>
          <w:sz w:val="28"/>
          <w:szCs w:val="28"/>
        </w:rPr>
        <w:t>таблица 2)) и</w:t>
      </w:r>
      <w:r w:rsidRPr="00F13618">
        <w:rPr>
          <w:sz w:val="28"/>
          <w:szCs w:val="28"/>
        </w:rPr>
        <w:t xml:space="preserve"> набор </w:t>
      </w:r>
      <w:r w:rsidRPr="00F13618">
        <w:rPr>
          <w:bCs/>
          <w:i/>
          <w:sz w:val="28"/>
          <w:szCs w:val="28"/>
        </w:rPr>
        <w:t>узловых точек</w:t>
      </w:r>
      <w:r w:rsidRPr="00F13618">
        <w:rPr>
          <w:sz w:val="28"/>
          <w:szCs w:val="28"/>
        </w:rPr>
        <w:t xml:space="preserve"> </w:t>
      </w:r>
      <w:r w:rsidRPr="00F13618">
        <w:rPr>
          <w:sz w:val="28"/>
          <w:szCs w:val="28"/>
        </w:rPr>
        <w:sym w:font="Symbol" w:char="F061"/>
      </w:r>
      <w:r w:rsidRPr="00F13618">
        <w:rPr>
          <w:sz w:val="28"/>
          <w:szCs w:val="28"/>
          <w:vertAlign w:val="subscript"/>
        </w:rPr>
        <w:t>j</w:t>
      </w:r>
      <w:r w:rsidRPr="00F13618">
        <w:rPr>
          <w:sz w:val="28"/>
          <w:szCs w:val="28"/>
        </w:rPr>
        <w:t xml:space="preserve"> = (0.1, 0.3, 0.5, 0.7, 0.9)</w:t>
      </w:r>
      <w:r>
        <w:rPr>
          <w:sz w:val="28"/>
          <w:szCs w:val="28"/>
        </w:rPr>
        <w:t xml:space="preserve"> для </w:t>
      </w:r>
      <w:r>
        <w:rPr>
          <w:i/>
          <w:sz w:val="28"/>
          <w:szCs w:val="28"/>
          <w:lang w:val="en-US"/>
        </w:rPr>
        <w:t>T</w:t>
      </w:r>
      <w:r w:rsidRPr="009C01B1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или </w:t>
      </w:r>
      <w:r w:rsidRPr="00F13618">
        <w:rPr>
          <w:sz w:val="28"/>
          <w:szCs w:val="28"/>
        </w:rPr>
        <w:sym w:font="Symbol" w:char="F061"/>
      </w:r>
      <w:r w:rsidRPr="00F13618">
        <w:rPr>
          <w:sz w:val="28"/>
          <w:szCs w:val="28"/>
          <w:vertAlign w:val="subscript"/>
        </w:rPr>
        <w:t>j</w:t>
      </w:r>
      <w:r w:rsidRPr="00F13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F13618">
        <w:rPr>
          <w:sz w:val="28"/>
          <w:szCs w:val="28"/>
        </w:rPr>
        <w:t>(0.1, 0.5, 0.9)</w:t>
      </w:r>
      <w:r>
        <w:rPr>
          <w:sz w:val="28"/>
          <w:szCs w:val="28"/>
        </w:rPr>
        <w:t xml:space="preserve"> для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2</w:t>
      </w:r>
      <w:r w:rsidRPr="00F13618">
        <w:rPr>
          <w:sz w:val="28"/>
          <w:szCs w:val="28"/>
        </w:rPr>
        <w:t>, которые являются</w:t>
      </w:r>
      <w:r>
        <w:rPr>
          <w:sz w:val="28"/>
          <w:szCs w:val="28"/>
        </w:rPr>
        <w:t xml:space="preserve"> </w:t>
      </w:r>
      <w:r w:rsidRPr="00F13618">
        <w:rPr>
          <w:sz w:val="28"/>
          <w:szCs w:val="28"/>
        </w:rPr>
        <w:t>абсциссами максимумов соответствующих функций принадлежности на 01-носителе</w:t>
      </w:r>
      <w:r>
        <w:rPr>
          <w:sz w:val="28"/>
          <w:szCs w:val="28"/>
        </w:rPr>
        <w:t>,</w:t>
      </w:r>
      <w:r w:rsidRPr="00F13618">
        <w:rPr>
          <w:sz w:val="28"/>
          <w:szCs w:val="28"/>
        </w:rPr>
        <w:t xml:space="preserve"> равномерно отстоят друг от друга на 01-носителе и симметричны относительно узла 0.5.</w:t>
      </w:r>
    </w:p>
    <w:p w:rsidR="00A667BB" w:rsidRDefault="00A667BB" w:rsidP="00A667BB">
      <w:pPr>
        <w:spacing w:line="360" w:lineRule="auto"/>
        <w:ind w:firstLine="720"/>
        <w:jc w:val="both"/>
        <w:rPr>
          <w:sz w:val="28"/>
          <w:szCs w:val="28"/>
        </w:rPr>
      </w:pPr>
      <w:r w:rsidRPr="00F13618">
        <w:rPr>
          <w:sz w:val="28"/>
          <w:szCs w:val="28"/>
        </w:rPr>
        <w:t xml:space="preserve">Тогда лингвистическая переменная </w:t>
      </w:r>
      <w:r w:rsidRPr="00F13618">
        <w:rPr>
          <w:bCs/>
          <w:sz w:val="28"/>
          <w:szCs w:val="28"/>
        </w:rPr>
        <w:t>«Уровень фактора»</w:t>
      </w:r>
      <w:r w:rsidRPr="00F13618">
        <w:rPr>
          <w:sz w:val="28"/>
          <w:szCs w:val="28"/>
        </w:rPr>
        <w:t xml:space="preserve">, определенная на 01-носителе, в совокупности с набором узловых точек называется </w:t>
      </w:r>
      <w:r w:rsidRPr="00F13618">
        <w:rPr>
          <w:bCs/>
          <w:i/>
          <w:sz w:val="28"/>
          <w:szCs w:val="28"/>
        </w:rPr>
        <w:t>стандартным пятиуровневым</w:t>
      </w:r>
      <w:r>
        <w:rPr>
          <w:bCs/>
          <w:i/>
          <w:sz w:val="28"/>
          <w:szCs w:val="28"/>
        </w:rPr>
        <w:t xml:space="preserve"> (трехуровневым)</w:t>
      </w:r>
      <w:r w:rsidRPr="00F13618">
        <w:rPr>
          <w:bCs/>
          <w:i/>
          <w:sz w:val="28"/>
          <w:szCs w:val="28"/>
        </w:rPr>
        <w:t xml:space="preserve"> нечетким 01-классификатором</w:t>
      </w:r>
      <w:r w:rsidRPr="00F13618">
        <w:rPr>
          <w:sz w:val="28"/>
          <w:szCs w:val="28"/>
        </w:rPr>
        <w:t>.</w:t>
      </w:r>
    </w:p>
    <w:p w:rsidR="00A667BB" w:rsidRPr="00F13618" w:rsidRDefault="00A667BB" w:rsidP="00A667BB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F13618">
        <w:rPr>
          <w:sz w:val="28"/>
          <w:szCs w:val="28"/>
        </w:rPr>
        <w:t xml:space="preserve">Количественное значение агрегированного </w:t>
      </w:r>
      <w:r>
        <w:rPr>
          <w:sz w:val="28"/>
          <w:szCs w:val="28"/>
        </w:rPr>
        <w:t xml:space="preserve">базового </w:t>
      </w:r>
      <w:r w:rsidRPr="00F13618">
        <w:rPr>
          <w:sz w:val="28"/>
          <w:szCs w:val="28"/>
        </w:rPr>
        <w:t>фактора определя</w:t>
      </w:r>
      <w:r>
        <w:rPr>
          <w:sz w:val="28"/>
          <w:szCs w:val="28"/>
        </w:rPr>
        <w:t>ю</w:t>
      </w:r>
      <w:r w:rsidRPr="00F13618">
        <w:rPr>
          <w:sz w:val="28"/>
          <w:szCs w:val="28"/>
        </w:rPr>
        <w:t>т по формуле двойной свертки:</w:t>
      </w:r>
    </w:p>
    <w:p w:rsidR="00A667BB" w:rsidRPr="00F13618" w:rsidRDefault="00A667BB" w:rsidP="00A667BB">
      <w:pPr>
        <w:spacing w:line="360" w:lineRule="auto"/>
        <w:ind w:firstLine="720"/>
        <w:jc w:val="right"/>
        <w:rPr>
          <w:sz w:val="28"/>
          <w:szCs w:val="28"/>
        </w:rPr>
      </w:pPr>
      <w:r w:rsidRPr="00C76337">
        <w:rPr>
          <w:position w:val="-30"/>
          <w:sz w:val="28"/>
          <w:szCs w:val="28"/>
        </w:rPr>
        <w:object w:dxaOrig="2400" w:dyaOrig="700">
          <v:shape id="_x0000_i1032" type="#_x0000_t75" style="width:144.75pt;height:42.75pt" o:ole="">
            <v:imagedata r:id="rId16" o:title=""/>
          </v:shape>
          <o:OLEObject Type="Embed" ProgID="Equation.3" ShapeID="_x0000_i1032" DrawAspect="Content" ObjectID="_1459336701" r:id="rId17"/>
        </w:object>
      </w:r>
      <w:r>
        <w:rPr>
          <w:sz w:val="28"/>
          <w:szCs w:val="28"/>
        </w:rPr>
        <w:t>,</w:t>
      </w:r>
      <w:r w:rsidRPr="00F13618">
        <w:rPr>
          <w:sz w:val="28"/>
          <w:szCs w:val="28"/>
        </w:rPr>
        <w:tab/>
      </w:r>
      <w:r w:rsidRPr="00F13618">
        <w:rPr>
          <w:sz w:val="28"/>
          <w:szCs w:val="28"/>
        </w:rPr>
        <w:tab/>
      </w:r>
      <w:r w:rsidRPr="00F13618">
        <w:rPr>
          <w:sz w:val="28"/>
          <w:szCs w:val="28"/>
        </w:rPr>
        <w:tab/>
      </w:r>
      <w:r w:rsidRPr="00F13618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(3</w:t>
      </w:r>
      <w:r w:rsidRPr="00F13618">
        <w:rPr>
          <w:sz w:val="28"/>
          <w:szCs w:val="28"/>
        </w:rPr>
        <w:t>)</w:t>
      </w:r>
    </w:p>
    <w:p w:rsidR="00A667BB" w:rsidRDefault="00A667BB" w:rsidP="00A667BB">
      <w:pPr>
        <w:spacing w:line="360" w:lineRule="auto"/>
        <w:jc w:val="both"/>
        <w:rPr>
          <w:sz w:val="28"/>
          <w:szCs w:val="28"/>
        </w:rPr>
      </w:pPr>
      <w:r w:rsidRPr="009C01B1">
        <w:rPr>
          <w:sz w:val="28"/>
          <w:szCs w:val="28"/>
        </w:rPr>
        <w:t xml:space="preserve">где </w:t>
      </w:r>
      <w:r w:rsidRPr="009C01B1">
        <w:rPr>
          <w:i/>
          <w:sz w:val="28"/>
          <w:szCs w:val="28"/>
        </w:rPr>
        <w:sym w:font="Symbol" w:char="F061"/>
      </w:r>
      <w:r w:rsidRPr="009C01B1">
        <w:rPr>
          <w:i/>
          <w:sz w:val="28"/>
          <w:szCs w:val="28"/>
          <w:vertAlign w:val="subscript"/>
        </w:rPr>
        <w:t>j</w:t>
      </w:r>
      <w:r w:rsidRPr="009C01B1">
        <w:rPr>
          <w:sz w:val="28"/>
          <w:szCs w:val="28"/>
        </w:rPr>
        <w:t xml:space="preserve"> – узловые точки стандартного </w:t>
      </w:r>
      <w:r>
        <w:rPr>
          <w:sz w:val="28"/>
          <w:szCs w:val="28"/>
        </w:rPr>
        <w:t xml:space="preserve">пятиуровневого </w:t>
      </w:r>
      <w:r w:rsidRPr="009C01B1">
        <w:rPr>
          <w:sz w:val="28"/>
          <w:szCs w:val="28"/>
        </w:rPr>
        <w:t xml:space="preserve">классификатора, </w:t>
      </w:r>
      <w:r w:rsidRPr="009C01B1">
        <w:rPr>
          <w:i/>
          <w:sz w:val="28"/>
          <w:szCs w:val="28"/>
          <w:lang w:val="en-US"/>
        </w:rPr>
        <w:t>p</w:t>
      </w:r>
      <w:r w:rsidRPr="009C01B1">
        <w:rPr>
          <w:i/>
          <w:sz w:val="28"/>
          <w:szCs w:val="28"/>
          <w:vertAlign w:val="subscript"/>
          <w:lang w:val="en-US"/>
        </w:rPr>
        <w:t>i</w:t>
      </w:r>
      <w:r w:rsidRPr="009C01B1">
        <w:rPr>
          <w:sz w:val="28"/>
          <w:szCs w:val="28"/>
        </w:rPr>
        <w:t xml:space="preserve"> – вес </w:t>
      </w:r>
      <w:r w:rsidRPr="009C01B1">
        <w:rPr>
          <w:i/>
          <w:sz w:val="28"/>
          <w:szCs w:val="28"/>
          <w:lang w:val="en-US"/>
        </w:rPr>
        <w:t>i</w:t>
      </w:r>
      <w:r w:rsidRPr="009C01B1">
        <w:rPr>
          <w:i/>
          <w:sz w:val="28"/>
          <w:szCs w:val="28"/>
        </w:rPr>
        <w:t>-</w:t>
      </w:r>
      <w:r w:rsidRPr="009C01B1">
        <w:rPr>
          <w:sz w:val="28"/>
          <w:szCs w:val="28"/>
        </w:rPr>
        <w:t xml:space="preserve">го фактора в свертке, </w:t>
      </w:r>
      <w:r w:rsidRPr="00622C30">
        <w:rPr>
          <w:sz w:val="28"/>
          <w:szCs w:val="28"/>
        </w:rPr>
        <w:sym w:font="Symbol" w:char="F06D"/>
      </w:r>
      <w:r w:rsidRPr="00622C30">
        <w:rPr>
          <w:sz w:val="28"/>
          <w:szCs w:val="28"/>
          <w:vertAlign w:val="subscript"/>
          <w:lang w:val="en-US"/>
        </w:rPr>
        <w:t>ij</w:t>
      </w:r>
      <w:r w:rsidRPr="00622C30">
        <w:rPr>
          <w:sz w:val="28"/>
          <w:szCs w:val="28"/>
        </w:rPr>
        <w:t xml:space="preserve"> (</w:t>
      </w:r>
      <w:r w:rsidRPr="00622C30">
        <w:rPr>
          <w:sz w:val="28"/>
          <w:szCs w:val="28"/>
          <w:lang w:val="en-US"/>
        </w:rPr>
        <w:t>x</w:t>
      </w:r>
      <w:r w:rsidRPr="00622C30">
        <w:rPr>
          <w:sz w:val="28"/>
          <w:szCs w:val="28"/>
          <w:vertAlign w:val="subscript"/>
          <w:lang w:val="en-US"/>
        </w:rPr>
        <w:t>i</w:t>
      </w:r>
      <w:r w:rsidRPr="00622C30">
        <w:rPr>
          <w:sz w:val="28"/>
          <w:szCs w:val="28"/>
        </w:rPr>
        <w:t>)</w:t>
      </w:r>
      <w:r w:rsidRPr="009C01B1">
        <w:rPr>
          <w:sz w:val="28"/>
          <w:szCs w:val="28"/>
        </w:rPr>
        <w:t xml:space="preserve"> – значение функции принадлежности </w:t>
      </w:r>
      <w:r w:rsidRPr="009C01B1">
        <w:rPr>
          <w:i/>
          <w:sz w:val="28"/>
          <w:szCs w:val="28"/>
          <w:lang w:val="en-US"/>
        </w:rPr>
        <w:t>j</w:t>
      </w:r>
      <w:r w:rsidRPr="009C01B1">
        <w:rPr>
          <w:i/>
          <w:sz w:val="28"/>
          <w:szCs w:val="28"/>
        </w:rPr>
        <w:t>-</w:t>
      </w:r>
      <w:r w:rsidRPr="009C01B1">
        <w:rPr>
          <w:sz w:val="28"/>
          <w:szCs w:val="28"/>
        </w:rPr>
        <w:t xml:space="preserve">го качественного уровня относительно текущего значения </w:t>
      </w:r>
      <w:r w:rsidRPr="009C01B1">
        <w:rPr>
          <w:i/>
          <w:sz w:val="28"/>
          <w:szCs w:val="28"/>
          <w:lang w:val="en-US"/>
        </w:rPr>
        <w:t>i</w:t>
      </w:r>
      <w:r w:rsidRPr="009C01B1">
        <w:rPr>
          <w:i/>
          <w:sz w:val="28"/>
          <w:szCs w:val="28"/>
        </w:rPr>
        <w:t>-</w:t>
      </w:r>
      <w:r w:rsidRPr="009C01B1">
        <w:rPr>
          <w:sz w:val="28"/>
          <w:szCs w:val="28"/>
        </w:rPr>
        <w:t>го фактора.</w:t>
      </w:r>
    </w:p>
    <w:p w:rsidR="00A667BB" w:rsidRDefault="00A667BB" w:rsidP="00A667BB">
      <w:pPr>
        <w:spacing w:line="360" w:lineRule="auto"/>
        <w:ind w:firstLine="708"/>
        <w:jc w:val="both"/>
        <w:rPr>
          <w:sz w:val="28"/>
          <w:szCs w:val="28"/>
        </w:rPr>
      </w:pPr>
      <w:r w:rsidRPr="0046462A">
        <w:rPr>
          <w:sz w:val="28"/>
          <w:szCs w:val="28"/>
        </w:rPr>
        <w:t xml:space="preserve">Распознавание уровня по </w:t>
      </w:r>
      <w:r>
        <w:rPr>
          <w:sz w:val="28"/>
          <w:szCs w:val="28"/>
        </w:rPr>
        <w:t>(4</w:t>
      </w:r>
      <w:r w:rsidRPr="0046462A">
        <w:rPr>
          <w:sz w:val="28"/>
          <w:szCs w:val="28"/>
        </w:rPr>
        <w:t>.1</w:t>
      </w:r>
      <w:r>
        <w:rPr>
          <w:sz w:val="28"/>
          <w:szCs w:val="28"/>
        </w:rPr>
        <w:t>–4</w:t>
      </w:r>
      <w:r w:rsidRPr="0046462A">
        <w:rPr>
          <w:sz w:val="28"/>
          <w:szCs w:val="28"/>
        </w:rPr>
        <w:t>.5)</w:t>
      </w:r>
      <w:r>
        <w:rPr>
          <w:sz w:val="28"/>
          <w:szCs w:val="28"/>
        </w:rPr>
        <w:t xml:space="preserve"> или (5.1–5.3)</w:t>
      </w:r>
      <w:r w:rsidRPr="0046462A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</w:t>
      </w:r>
      <w:r w:rsidRPr="0046462A">
        <w:rPr>
          <w:sz w:val="28"/>
          <w:szCs w:val="28"/>
        </w:rPr>
        <w:t xml:space="preserve">, что </w:t>
      </w:r>
      <w:r w:rsidRPr="00A53F7C">
        <w:rPr>
          <w:i/>
          <w:sz w:val="28"/>
          <w:szCs w:val="28"/>
        </w:rPr>
        <w:t>С</w:t>
      </w:r>
      <w:r w:rsidRPr="00A53F7C">
        <w:rPr>
          <w:i/>
          <w:sz w:val="28"/>
          <w:szCs w:val="28"/>
          <w:vertAlign w:val="subscript"/>
        </w:rPr>
        <w:t>1</w:t>
      </w:r>
      <w:r w:rsidRPr="0046462A">
        <w:rPr>
          <w:sz w:val="28"/>
          <w:szCs w:val="28"/>
        </w:rPr>
        <w:t xml:space="preserve"> однозначно является средним уровнем; </w:t>
      </w:r>
      <w:r w:rsidRPr="00A53F7C">
        <w:rPr>
          <w:i/>
          <w:sz w:val="28"/>
          <w:szCs w:val="28"/>
        </w:rPr>
        <w:t>С</w:t>
      </w:r>
      <w:r>
        <w:rPr>
          <w:i/>
          <w:sz w:val="28"/>
          <w:szCs w:val="28"/>
          <w:vertAlign w:val="subscript"/>
        </w:rPr>
        <w:t xml:space="preserve">2 </w:t>
      </w:r>
      <w:r w:rsidRPr="0046462A">
        <w:rPr>
          <w:sz w:val="28"/>
          <w:szCs w:val="28"/>
        </w:rPr>
        <w:t xml:space="preserve">– со степенью уверенности 0.5 является средним, и с той же уверенностью – высоким. Распознавание уровня </w:t>
      </w:r>
      <w:r w:rsidRPr="00A53F7C">
        <w:rPr>
          <w:i/>
          <w:sz w:val="28"/>
          <w:szCs w:val="28"/>
        </w:rPr>
        <w:t>С</w:t>
      </w:r>
      <w:r>
        <w:rPr>
          <w:i/>
          <w:sz w:val="28"/>
          <w:szCs w:val="28"/>
          <w:vertAlign w:val="subscript"/>
        </w:rPr>
        <w:t xml:space="preserve">3 </w:t>
      </w:r>
      <w:r w:rsidRPr="0046462A">
        <w:rPr>
          <w:sz w:val="28"/>
          <w:szCs w:val="28"/>
        </w:rPr>
        <w:t>дает однозначное признание этого уровня низким</w:t>
      </w:r>
      <w:r>
        <w:rPr>
          <w:sz w:val="28"/>
          <w:szCs w:val="28"/>
        </w:rPr>
        <w:t xml:space="preserve"> (таблица 3)</w:t>
      </w:r>
      <w:r w:rsidRPr="0046462A">
        <w:rPr>
          <w:sz w:val="28"/>
          <w:szCs w:val="28"/>
        </w:rPr>
        <w:t>.</w:t>
      </w:r>
    </w:p>
    <w:p w:rsidR="00A667BB" w:rsidRDefault="00A667BB" w:rsidP="00A667BB">
      <w:pPr>
        <w:spacing w:before="120"/>
        <w:ind w:firstLine="720"/>
        <w:jc w:val="center"/>
        <w:rPr>
          <w:b/>
          <w:sz w:val="28"/>
          <w:szCs w:val="28"/>
        </w:rPr>
      </w:pPr>
      <w:r w:rsidRPr="00622C30">
        <w:rPr>
          <w:b/>
          <w:sz w:val="28"/>
          <w:szCs w:val="28"/>
        </w:rPr>
        <w:t>Таблица 2 – Аналитическое представление функций</w:t>
      </w:r>
    </w:p>
    <w:p w:rsidR="00A667BB" w:rsidRDefault="00A667BB" w:rsidP="00A667BB">
      <w:pPr>
        <w:spacing w:before="120"/>
        <w:ind w:firstLine="720"/>
        <w:jc w:val="center"/>
        <w:rPr>
          <w:b/>
          <w:i/>
          <w:sz w:val="28"/>
          <w:szCs w:val="28"/>
          <w:vertAlign w:val="subscript"/>
        </w:rPr>
      </w:pPr>
      <w:r w:rsidRPr="00622C30">
        <w:rPr>
          <w:b/>
          <w:sz w:val="28"/>
          <w:szCs w:val="28"/>
        </w:rPr>
        <w:t xml:space="preserve"> принадлежности для </w:t>
      </w:r>
      <w:r w:rsidRPr="00622C30">
        <w:rPr>
          <w:b/>
          <w:i/>
          <w:sz w:val="28"/>
          <w:szCs w:val="28"/>
          <w:lang w:val="en-US"/>
        </w:rPr>
        <w:t>T</w:t>
      </w:r>
      <w:r w:rsidRPr="00622C30">
        <w:rPr>
          <w:b/>
          <w:i/>
          <w:sz w:val="28"/>
          <w:szCs w:val="28"/>
          <w:vertAlign w:val="subscript"/>
        </w:rPr>
        <w:t xml:space="preserve">1 </w:t>
      </w:r>
      <w:r w:rsidRPr="00622C30">
        <w:rPr>
          <w:b/>
          <w:sz w:val="28"/>
          <w:szCs w:val="28"/>
        </w:rPr>
        <w:t xml:space="preserve">и </w:t>
      </w:r>
      <w:r w:rsidRPr="00622C30">
        <w:rPr>
          <w:b/>
          <w:i/>
          <w:sz w:val="28"/>
          <w:szCs w:val="28"/>
          <w:lang w:val="en-US"/>
        </w:rPr>
        <w:t>T</w:t>
      </w:r>
      <w:r w:rsidRPr="00622C30">
        <w:rPr>
          <w:b/>
          <w:i/>
          <w:sz w:val="28"/>
          <w:szCs w:val="28"/>
          <w:vertAlign w:val="subscript"/>
        </w:rPr>
        <w:t>2</w:t>
      </w:r>
    </w:p>
    <w:p w:rsidR="00A667BB" w:rsidRPr="00622C30" w:rsidRDefault="00A667BB" w:rsidP="00A667BB">
      <w:pPr>
        <w:spacing w:before="120"/>
        <w:ind w:firstLine="720"/>
        <w:jc w:val="center"/>
        <w:rPr>
          <w:b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A667BB" w:rsidRPr="00116C6E" w:rsidTr="00A667BB">
        <w:trPr>
          <w:cantSplit/>
          <w:trHeight w:val="331"/>
        </w:trPr>
        <w:tc>
          <w:tcPr>
            <w:tcW w:w="4680" w:type="dxa"/>
          </w:tcPr>
          <w:p w:rsidR="00A667BB" w:rsidRPr="00116C6E" w:rsidRDefault="00A667BB" w:rsidP="00A667B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  <w:r w:rsidRPr="00116C6E"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500" w:type="dxa"/>
          </w:tcPr>
          <w:p w:rsidR="00A667BB" w:rsidRPr="00116C6E" w:rsidRDefault="00A667BB" w:rsidP="00A667B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  <w:r w:rsidRPr="00116C6E">
              <w:rPr>
                <w:i/>
                <w:sz w:val="28"/>
                <w:szCs w:val="28"/>
                <w:vertAlign w:val="subscript"/>
              </w:rPr>
              <w:t>2</w:t>
            </w:r>
          </w:p>
        </w:tc>
      </w:tr>
      <w:tr w:rsidR="00A667BB" w:rsidRPr="00116C6E" w:rsidTr="00A667BB">
        <w:tc>
          <w:tcPr>
            <w:tcW w:w="4680" w:type="dxa"/>
          </w:tcPr>
          <w:p w:rsidR="00A667BB" w:rsidRDefault="00A667BB" w:rsidP="00A667BB">
            <w:pPr>
              <w:spacing w:line="360" w:lineRule="auto"/>
            </w:pPr>
            <w:r>
              <w:rPr>
                <w:position w:val="-50"/>
              </w:rPr>
              <w:object w:dxaOrig="3580" w:dyaOrig="1120">
                <v:shape id="_x0000_i1033" type="#_x0000_t75" style="width:179.25pt;height:56.25pt" o:ole="">
                  <v:imagedata r:id="rId18" o:title=""/>
                </v:shape>
                <o:OLEObject Type="Embed" ProgID="Equation.3" ShapeID="_x0000_i1033" DrawAspect="Content" ObjectID="_1459336702" r:id="rId19"/>
              </w:object>
            </w:r>
            <w:r>
              <w:t xml:space="preserve">.    </w:t>
            </w:r>
            <w:r>
              <w:rPr>
                <w:sz w:val="28"/>
                <w:szCs w:val="28"/>
              </w:rPr>
              <w:t>(4.</w:t>
            </w:r>
            <w:r w:rsidRPr="00AF09F5">
              <w:rPr>
                <w:sz w:val="28"/>
                <w:szCs w:val="28"/>
              </w:rPr>
              <w:t>1)</w:t>
            </w:r>
          </w:p>
          <w:p w:rsidR="00A667BB" w:rsidRPr="00AF09F5" w:rsidRDefault="00A667BB" w:rsidP="00A667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position w:val="-84"/>
              </w:rPr>
              <w:object w:dxaOrig="3660" w:dyaOrig="1800">
                <v:shape id="_x0000_i1034" type="#_x0000_t75" style="width:183pt;height:90pt" o:ole="">
                  <v:imagedata r:id="rId20" o:title=""/>
                </v:shape>
                <o:OLEObject Type="Embed" ProgID="Equation.3" ShapeID="_x0000_i1034" DrawAspect="Content" ObjectID="_1459336703" r:id="rId21"/>
              </w:object>
            </w:r>
            <w:r>
              <w:t xml:space="preserve">.   </w:t>
            </w:r>
            <w:r>
              <w:rPr>
                <w:sz w:val="28"/>
                <w:szCs w:val="28"/>
              </w:rPr>
              <w:t>(4</w:t>
            </w:r>
            <w:r w:rsidRPr="00AF09F5">
              <w:rPr>
                <w:sz w:val="28"/>
                <w:szCs w:val="28"/>
              </w:rPr>
              <w:t>.2)</w:t>
            </w:r>
          </w:p>
          <w:p w:rsidR="00A667BB" w:rsidRDefault="00A667BB" w:rsidP="00A667BB">
            <w:pPr>
              <w:spacing w:line="360" w:lineRule="auto"/>
            </w:pPr>
            <w:r>
              <w:rPr>
                <w:position w:val="-84"/>
              </w:rPr>
              <w:object w:dxaOrig="3680" w:dyaOrig="1800">
                <v:shape id="_x0000_i1035" type="#_x0000_t75" style="width:183.75pt;height:90pt" o:ole="">
                  <v:imagedata r:id="rId22" o:title=""/>
                </v:shape>
                <o:OLEObject Type="Embed" ProgID="Equation.3" ShapeID="_x0000_i1035" DrawAspect="Content" ObjectID="_1459336704" r:id="rId23"/>
              </w:object>
            </w:r>
            <w:r>
              <w:t xml:space="preserve">.   </w:t>
            </w:r>
            <w:r>
              <w:rPr>
                <w:sz w:val="28"/>
                <w:szCs w:val="28"/>
              </w:rPr>
              <w:t>(4.3</w:t>
            </w:r>
            <w:r w:rsidRPr="00AF09F5">
              <w:rPr>
                <w:sz w:val="28"/>
                <w:szCs w:val="28"/>
              </w:rPr>
              <w:t>)</w:t>
            </w:r>
          </w:p>
          <w:p w:rsidR="00A667BB" w:rsidRDefault="00A667BB" w:rsidP="00A667BB">
            <w:pPr>
              <w:spacing w:line="360" w:lineRule="auto"/>
            </w:pPr>
            <w:r>
              <w:rPr>
                <w:position w:val="-84"/>
              </w:rPr>
              <w:object w:dxaOrig="3700" w:dyaOrig="1800">
                <v:shape id="_x0000_i1036" type="#_x0000_t75" style="width:185.25pt;height:90pt" o:ole="">
                  <v:imagedata r:id="rId24" o:title=""/>
                </v:shape>
                <o:OLEObject Type="Embed" ProgID="Equation.3" ShapeID="_x0000_i1036" DrawAspect="Content" ObjectID="_1459336705" r:id="rId25"/>
              </w:object>
            </w:r>
            <w:r>
              <w:t xml:space="preserve">.  </w:t>
            </w:r>
            <w:r>
              <w:rPr>
                <w:sz w:val="28"/>
                <w:szCs w:val="28"/>
              </w:rPr>
              <w:t>(4.</w:t>
            </w:r>
            <w:r w:rsidRPr="00AF09F5">
              <w:rPr>
                <w:sz w:val="28"/>
                <w:szCs w:val="28"/>
              </w:rPr>
              <w:t>4)</w:t>
            </w:r>
          </w:p>
          <w:p w:rsidR="00A667BB" w:rsidRPr="00116C6E" w:rsidRDefault="00A667BB" w:rsidP="00A667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position w:val="-50"/>
              </w:rPr>
              <w:object w:dxaOrig="3640" w:dyaOrig="1120">
                <v:shape id="_x0000_i1037" type="#_x0000_t75" style="width:182.25pt;height:56.25pt" o:ole="">
                  <v:imagedata r:id="rId26" o:title=""/>
                </v:shape>
                <o:OLEObject Type="Embed" ProgID="Equation.3" ShapeID="_x0000_i1037" DrawAspect="Content" ObjectID="_1459336706" r:id="rId27"/>
              </w:object>
            </w:r>
            <w:r>
              <w:t xml:space="preserve">.   </w:t>
            </w:r>
            <w:r>
              <w:rPr>
                <w:sz w:val="28"/>
                <w:szCs w:val="28"/>
              </w:rPr>
              <w:t>(4.</w:t>
            </w:r>
            <w:r w:rsidRPr="00AF09F5">
              <w:rPr>
                <w:sz w:val="28"/>
                <w:szCs w:val="28"/>
              </w:rPr>
              <w:t>5)</w:t>
            </w:r>
          </w:p>
        </w:tc>
        <w:tc>
          <w:tcPr>
            <w:tcW w:w="4500" w:type="dxa"/>
          </w:tcPr>
          <w:p w:rsidR="00A667BB" w:rsidRPr="00CB223C" w:rsidRDefault="00A667BB" w:rsidP="00A667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223C">
              <w:rPr>
                <w:position w:val="-50"/>
                <w:sz w:val="28"/>
                <w:szCs w:val="28"/>
              </w:rPr>
              <w:object w:dxaOrig="3120" w:dyaOrig="1120">
                <v:shape id="_x0000_i1038" type="#_x0000_t75" style="width:156pt;height:56.25pt" o:ole="">
                  <v:imagedata r:id="rId28" o:title=""/>
                </v:shape>
                <o:OLEObject Type="Embed" ProgID="Equation.3" ShapeID="_x0000_i1038" DrawAspect="Content" ObjectID="_1459336707" r:id="rId29"/>
              </w:object>
            </w:r>
            <w:r w:rsidRPr="00CB22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(5</w:t>
            </w:r>
            <w:r w:rsidRPr="00CB223C">
              <w:rPr>
                <w:sz w:val="28"/>
                <w:szCs w:val="28"/>
              </w:rPr>
              <w:t>.1)</w:t>
            </w:r>
          </w:p>
          <w:p w:rsidR="00A667BB" w:rsidRPr="00CB223C" w:rsidRDefault="00A667BB" w:rsidP="00A667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223C">
              <w:rPr>
                <w:position w:val="-84"/>
                <w:sz w:val="28"/>
                <w:szCs w:val="28"/>
              </w:rPr>
              <w:object w:dxaOrig="3240" w:dyaOrig="1800">
                <v:shape id="_x0000_i1039" type="#_x0000_t75" style="width:162pt;height:90pt" o:ole="">
                  <v:imagedata r:id="rId30" o:title=""/>
                </v:shape>
                <o:OLEObject Type="Embed" ProgID="Equation.3" ShapeID="_x0000_i1039" DrawAspect="Content" ObjectID="_1459336708" r:id="rId31"/>
              </w:object>
            </w:r>
            <w:r w:rsidRPr="00CB22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(5.</w:t>
            </w:r>
            <w:r w:rsidRPr="00CB223C">
              <w:rPr>
                <w:sz w:val="28"/>
                <w:szCs w:val="28"/>
              </w:rPr>
              <w:t>2)</w:t>
            </w:r>
          </w:p>
          <w:p w:rsidR="00A667BB" w:rsidRPr="00CB223C" w:rsidRDefault="00A667BB" w:rsidP="00A667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223C">
              <w:rPr>
                <w:position w:val="-50"/>
                <w:sz w:val="28"/>
                <w:szCs w:val="28"/>
              </w:rPr>
              <w:object w:dxaOrig="3220" w:dyaOrig="1120">
                <v:shape id="_x0000_i1040" type="#_x0000_t75" style="width:161.25pt;height:56.25pt" o:ole="">
                  <v:imagedata r:id="rId32" o:title=""/>
                </v:shape>
                <o:OLEObject Type="Embed" ProgID="Equation.3" ShapeID="_x0000_i1040" DrawAspect="Content" ObjectID="_1459336709" r:id="rId33"/>
              </w:object>
            </w:r>
            <w:r w:rsidRPr="00CB223C">
              <w:rPr>
                <w:sz w:val="28"/>
                <w:szCs w:val="28"/>
              </w:rPr>
              <w:t>.</w:t>
            </w:r>
            <w:r w:rsidRPr="00CB223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(5</w:t>
            </w:r>
            <w:r w:rsidRPr="00CB223C">
              <w:rPr>
                <w:sz w:val="28"/>
                <w:szCs w:val="28"/>
              </w:rPr>
              <w:t>.3)</w:t>
            </w:r>
          </w:p>
          <w:p w:rsidR="00A667BB" w:rsidRPr="00116C6E" w:rsidRDefault="00A667BB" w:rsidP="00A667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5D5ACF" w:rsidRDefault="005D5ACF" w:rsidP="00A667BB">
      <w:pPr>
        <w:ind w:left="2160" w:hanging="1440"/>
        <w:jc w:val="center"/>
        <w:rPr>
          <w:b/>
          <w:sz w:val="28"/>
          <w:szCs w:val="28"/>
        </w:rPr>
      </w:pPr>
    </w:p>
    <w:p w:rsidR="00A667BB" w:rsidRPr="00AB65C8" w:rsidRDefault="00A667BB" w:rsidP="00A667BB">
      <w:pPr>
        <w:ind w:left="2160" w:hanging="1440"/>
        <w:jc w:val="center"/>
        <w:rPr>
          <w:b/>
          <w:sz w:val="28"/>
          <w:szCs w:val="28"/>
        </w:rPr>
      </w:pPr>
      <w:r w:rsidRPr="00AB65C8">
        <w:rPr>
          <w:b/>
          <w:sz w:val="28"/>
          <w:szCs w:val="28"/>
        </w:rPr>
        <w:t>Таблица 3 – Распознавание уровня С-факторов на стандартном</w:t>
      </w:r>
    </w:p>
    <w:p w:rsidR="00A667BB" w:rsidRPr="00AB65C8" w:rsidRDefault="00A667BB" w:rsidP="00A667BB">
      <w:pPr>
        <w:ind w:left="2160" w:hanging="1440"/>
        <w:jc w:val="center"/>
        <w:rPr>
          <w:b/>
          <w:sz w:val="28"/>
          <w:szCs w:val="28"/>
        </w:rPr>
      </w:pPr>
      <w:r w:rsidRPr="00AB65C8">
        <w:rPr>
          <w:b/>
          <w:sz w:val="28"/>
          <w:szCs w:val="28"/>
        </w:rPr>
        <w:t>пятиуровневом 01-классификаторе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00"/>
        <w:gridCol w:w="1152"/>
        <w:gridCol w:w="1260"/>
        <w:gridCol w:w="1440"/>
        <w:gridCol w:w="1440"/>
        <w:gridCol w:w="1800"/>
      </w:tblGrid>
      <w:tr w:rsidR="00A667BB" w:rsidRPr="00116C6E" w:rsidTr="00A667BB">
        <w:trPr>
          <w:cantSplit/>
        </w:trPr>
        <w:tc>
          <w:tcPr>
            <w:tcW w:w="1008" w:type="dxa"/>
            <w:vMerge w:val="restart"/>
            <w:textDirection w:val="btLr"/>
          </w:tcPr>
          <w:p w:rsidR="00A667BB" w:rsidRPr="00116C6E" w:rsidRDefault="00A667BB" w:rsidP="00A667BB">
            <w:pPr>
              <w:pStyle w:val="xl28"/>
              <w:spacing w:before="0" w:after="0"/>
              <w:ind w:left="113" w:right="113"/>
              <w:rPr>
                <w:rFonts w:ascii="Times New Roman" w:hAnsi="Times New Roman"/>
                <w:bCs/>
                <w:noProof/>
                <w:sz w:val="28"/>
                <w:szCs w:val="28"/>
                <w:lang w:val="ru-RU"/>
              </w:rPr>
            </w:pPr>
            <w:r w:rsidRPr="00116C6E">
              <w:rPr>
                <w:rFonts w:ascii="Times New Roman" w:hAnsi="Times New Roman"/>
                <w:bCs/>
                <w:noProof/>
                <w:sz w:val="28"/>
                <w:szCs w:val="28"/>
                <w:lang w:val="ru-RU"/>
              </w:rPr>
              <w:t>Факторы</w:t>
            </w:r>
          </w:p>
        </w:tc>
        <w:tc>
          <w:tcPr>
            <w:tcW w:w="900" w:type="dxa"/>
            <w:vMerge w:val="restart"/>
            <w:textDirection w:val="btLr"/>
          </w:tcPr>
          <w:p w:rsidR="00A667BB" w:rsidRPr="00116C6E" w:rsidRDefault="00A667BB" w:rsidP="00A667BB">
            <w:pPr>
              <w:ind w:left="113" w:right="113"/>
              <w:rPr>
                <w:b/>
                <w:bCs/>
                <w:sz w:val="28"/>
                <w:szCs w:val="28"/>
              </w:rPr>
            </w:pPr>
            <w:r w:rsidRPr="00116C6E">
              <w:rPr>
                <w:b/>
                <w:bCs/>
                <w:sz w:val="28"/>
                <w:szCs w:val="28"/>
              </w:rPr>
              <w:t>Значимос</w:t>
            </w:r>
            <w:r>
              <w:rPr>
                <w:b/>
                <w:bCs/>
                <w:sz w:val="28"/>
                <w:szCs w:val="28"/>
              </w:rPr>
              <w:t xml:space="preserve">ть </w:t>
            </w:r>
            <w:r w:rsidRPr="00116C6E">
              <w:rPr>
                <w:b/>
                <w:bCs/>
                <w:sz w:val="28"/>
                <w:szCs w:val="28"/>
              </w:rPr>
              <w:t>(вес)</w:t>
            </w:r>
          </w:p>
        </w:tc>
        <w:tc>
          <w:tcPr>
            <w:tcW w:w="7092" w:type="dxa"/>
            <w:gridSpan w:val="5"/>
          </w:tcPr>
          <w:p w:rsidR="00A667BB" w:rsidRPr="00116C6E" w:rsidRDefault="00A667BB" w:rsidP="00A667BB">
            <w:pPr>
              <w:pStyle w:val="xl28"/>
              <w:spacing w:before="0" w:after="0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ru-RU"/>
              </w:rPr>
            </w:pPr>
            <w:r w:rsidRPr="00116C6E">
              <w:rPr>
                <w:rFonts w:ascii="Times New Roman" w:hAnsi="Times New Roman"/>
                <w:bCs/>
                <w:noProof/>
                <w:sz w:val="28"/>
                <w:szCs w:val="28"/>
                <w:lang w:val="ru-RU"/>
              </w:rPr>
              <w:t>Функции принадлежности (вероятность) для уровней С-факторов</w:t>
            </w:r>
          </w:p>
        </w:tc>
      </w:tr>
      <w:tr w:rsidR="00A667BB" w:rsidRPr="00116C6E" w:rsidTr="00A667BB">
        <w:trPr>
          <w:cantSplit/>
          <w:trHeight w:val="1238"/>
        </w:trPr>
        <w:tc>
          <w:tcPr>
            <w:tcW w:w="1008" w:type="dxa"/>
            <w:vMerge/>
          </w:tcPr>
          <w:p w:rsidR="00A667BB" w:rsidRPr="00116C6E" w:rsidRDefault="00A667BB" w:rsidP="00A667B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A667BB" w:rsidRPr="00116C6E" w:rsidRDefault="00A667BB" w:rsidP="00A667BB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A667BB" w:rsidRPr="00116C6E" w:rsidRDefault="00A667BB" w:rsidP="00A667BB">
            <w:pPr>
              <w:jc w:val="center"/>
              <w:rPr>
                <w:i/>
                <w:iCs/>
                <w:sz w:val="28"/>
                <w:szCs w:val="28"/>
              </w:rPr>
            </w:pPr>
            <w:r w:rsidRPr="00116C6E">
              <w:rPr>
                <w:i/>
                <w:iCs/>
                <w:sz w:val="28"/>
                <w:szCs w:val="28"/>
              </w:rPr>
              <w:t>Очень низкий (</w:t>
            </w:r>
            <w:r w:rsidRPr="00116C6E">
              <w:rPr>
                <w:sz w:val="28"/>
                <w:szCs w:val="28"/>
              </w:rPr>
              <w:sym w:font="Symbol" w:char="F06D"/>
            </w:r>
            <w:r w:rsidRPr="00116C6E">
              <w:rPr>
                <w:sz w:val="28"/>
                <w:szCs w:val="28"/>
                <w:vertAlign w:val="subscript"/>
              </w:rPr>
              <w:t>1</w:t>
            </w:r>
            <w:r w:rsidRPr="00116C6E">
              <w:rPr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A667BB" w:rsidRPr="00116C6E" w:rsidRDefault="00A667BB" w:rsidP="00A667BB">
            <w:pPr>
              <w:jc w:val="center"/>
              <w:rPr>
                <w:i/>
                <w:iCs/>
                <w:sz w:val="28"/>
                <w:szCs w:val="28"/>
              </w:rPr>
            </w:pPr>
            <w:r w:rsidRPr="00116C6E">
              <w:rPr>
                <w:i/>
                <w:iCs/>
                <w:sz w:val="28"/>
                <w:szCs w:val="28"/>
              </w:rPr>
              <w:t>Низкий</w:t>
            </w:r>
          </w:p>
          <w:p w:rsidR="00A667BB" w:rsidRPr="00116C6E" w:rsidRDefault="00A667BB" w:rsidP="00A667BB">
            <w:pPr>
              <w:jc w:val="center"/>
              <w:rPr>
                <w:i/>
                <w:iCs/>
                <w:sz w:val="28"/>
                <w:szCs w:val="28"/>
              </w:rPr>
            </w:pPr>
            <w:r w:rsidRPr="00116C6E">
              <w:rPr>
                <w:i/>
                <w:iCs/>
                <w:sz w:val="28"/>
                <w:szCs w:val="28"/>
              </w:rPr>
              <w:t>(</w:t>
            </w:r>
            <w:r w:rsidRPr="00116C6E">
              <w:rPr>
                <w:sz w:val="28"/>
                <w:szCs w:val="28"/>
              </w:rPr>
              <w:sym w:font="Symbol" w:char="F06D"/>
            </w:r>
            <w:r w:rsidRPr="00116C6E">
              <w:rPr>
                <w:sz w:val="28"/>
                <w:szCs w:val="28"/>
                <w:vertAlign w:val="subscript"/>
              </w:rPr>
              <w:t>2</w:t>
            </w:r>
            <w:r w:rsidRPr="00116C6E">
              <w:rPr>
                <w:sz w:val="28"/>
                <w:szCs w:val="28"/>
              </w:rPr>
              <w:t>)</w:t>
            </w:r>
          </w:p>
        </w:tc>
        <w:tc>
          <w:tcPr>
            <w:tcW w:w="1440" w:type="dxa"/>
          </w:tcPr>
          <w:p w:rsidR="00A667BB" w:rsidRPr="00116C6E" w:rsidRDefault="00A667BB" w:rsidP="00A667BB">
            <w:pPr>
              <w:jc w:val="center"/>
              <w:rPr>
                <w:i/>
                <w:iCs/>
                <w:sz w:val="28"/>
                <w:szCs w:val="28"/>
              </w:rPr>
            </w:pPr>
            <w:r w:rsidRPr="00116C6E">
              <w:rPr>
                <w:i/>
                <w:iCs/>
                <w:sz w:val="28"/>
                <w:szCs w:val="28"/>
              </w:rPr>
              <w:t>Средний</w:t>
            </w:r>
          </w:p>
          <w:p w:rsidR="00A667BB" w:rsidRPr="00116C6E" w:rsidRDefault="00A667BB" w:rsidP="00A667BB">
            <w:pPr>
              <w:jc w:val="center"/>
              <w:rPr>
                <w:i/>
                <w:iCs/>
                <w:sz w:val="28"/>
                <w:szCs w:val="28"/>
              </w:rPr>
            </w:pPr>
            <w:r w:rsidRPr="00116C6E">
              <w:rPr>
                <w:i/>
                <w:iCs/>
                <w:sz w:val="28"/>
                <w:szCs w:val="28"/>
              </w:rPr>
              <w:t>(</w:t>
            </w:r>
            <w:r w:rsidRPr="00116C6E">
              <w:rPr>
                <w:sz w:val="28"/>
                <w:szCs w:val="28"/>
              </w:rPr>
              <w:sym w:font="Symbol" w:char="F06D"/>
            </w:r>
            <w:r w:rsidRPr="00116C6E">
              <w:rPr>
                <w:sz w:val="28"/>
                <w:szCs w:val="28"/>
                <w:vertAlign w:val="subscript"/>
              </w:rPr>
              <w:t>3</w:t>
            </w:r>
            <w:r w:rsidRPr="00116C6E">
              <w:rPr>
                <w:sz w:val="28"/>
                <w:szCs w:val="28"/>
              </w:rPr>
              <w:t>)</w:t>
            </w:r>
          </w:p>
        </w:tc>
        <w:tc>
          <w:tcPr>
            <w:tcW w:w="1440" w:type="dxa"/>
          </w:tcPr>
          <w:p w:rsidR="00A667BB" w:rsidRPr="00116C6E" w:rsidRDefault="00A667BB" w:rsidP="00A667BB">
            <w:pPr>
              <w:jc w:val="center"/>
              <w:rPr>
                <w:i/>
                <w:iCs/>
                <w:sz w:val="28"/>
                <w:szCs w:val="28"/>
              </w:rPr>
            </w:pPr>
            <w:r w:rsidRPr="00116C6E">
              <w:rPr>
                <w:i/>
                <w:iCs/>
                <w:sz w:val="28"/>
                <w:szCs w:val="28"/>
              </w:rPr>
              <w:t>Высокий</w:t>
            </w:r>
          </w:p>
          <w:p w:rsidR="00A667BB" w:rsidRPr="00116C6E" w:rsidRDefault="00A667BB" w:rsidP="00A667BB">
            <w:pPr>
              <w:jc w:val="center"/>
              <w:rPr>
                <w:i/>
                <w:iCs/>
                <w:sz w:val="28"/>
                <w:szCs w:val="28"/>
              </w:rPr>
            </w:pPr>
            <w:r w:rsidRPr="00116C6E">
              <w:rPr>
                <w:i/>
                <w:iCs/>
                <w:sz w:val="28"/>
                <w:szCs w:val="28"/>
              </w:rPr>
              <w:t>(</w:t>
            </w:r>
            <w:r w:rsidRPr="00116C6E">
              <w:rPr>
                <w:sz w:val="28"/>
                <w:szCs w:val="28"/>
              </w:rPr>
              <w:sym w:font="Symbol" w:char="F06D"/>
            </w:r>
            <w:r w:rsidRPr="00116C6E">
              <w:rPr>
                <w:sz w:val="28"/>
                <w:szCs w:val="28"/>
                <w:vertAlign w:val="subscript"/>
              </w:rPr>
              <w:t>4</w:t>
            </w:r>
            <w:r w:rsidRPr="00116C6E">
              <w:rPr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A667BB" w:rsidRPr="00116C6E" w:rsidRDefault="00A667BB" w:rsidP="00A667BB">
            <w:pPr>
              <w:jc w:val="center"/>
              <w:rPr>
                <w:i/>
                <w:iCs/>
                <w:sz w:val="28"/>
                <w:szCs w:val="28"/>
              </w:rPr>
            </w:pPr>
            <w:r w:rsidRPr="00116C6E">
              <w:rPr>
                <w:i/>
                <w:iCs/>
                <w:sz w:val="28"/>
                <w:szCs w:val="28"/>
              </w:rPr>
              <w:t>Очень</w:t>
            </w:r>
            <w:r>
              <w:rPr>
                <w:i/>
                <w:iCs/>
                <w:sz w:val="28"/>
                <w:szCs w:val="28"/>
              </w:rPr>
              <w:br/>
            </w:r>
            <w:r w:rsidRPr="00116C6E">
              <w:rPr>
                <w:i/>
                <w:iCs/>
                <w:sz w:val="28"/>
                <w:szCs w:val="28"/>
              </w:rPr>
              <w:t xml:space="preserve"> высокий (</w:t>
            </w:r>
            <w:r w:rsidRPr="00116C6E">
              <w:rPr>
                <w:sz w:val="28"/>
                <w:szCs w:val="28"/>
              </w:rPr>
              <w:sym w:font="Symbol" w:char="F06D"/>
            </w:r>
            <w:r w:rsidRPr="00116C6E">
              <w:rPr>
                <w:sz w:val="28"/>
                <w:szCs w:val="28"/>
                <w:vertAlign w:val="subscript"/>
              </w:rPr>
              <w:t>5</w:t>
            </w:r>
            <w:r w:rsidRPr="00116C6E">
              <w:rPr>
                <w:sz w:val="28"/>
                <w:szCs w:val="28"/>
              </w:rPr>
              <w:t>)</w:t>
            </w:r>
          </w:p>
        </w:tc>
      </w:tr>
      <w:tr w:rsidR="00A667BB" w:rsidRPr="00116C6E" w:rsidTr="00A667BB">
        <w:tc>
          <w:tcPr>
            <w:tcW w:w="1008" w:type="dxa"/>
          </w:tcPr>
          <w:p w:rsidR="00A667BB" w:rsidRPr="00AB65C8" w:rsidRDefault="00A667BB" w:rsidP="00A667BB">
            <w:pPr>
              <w:jc w:val="center"/>
              <w:rPr>
                <w:sz w:val="28"/>
                <w:szCs w:val="28"/>
              </w:rPr>
            </w:pPr>
            <w:r w:rsidRPr="00AB65C8">
              <w:rPr>
                <w:sz w:val="28"/>
                <w:szCs w:val="28"/>
              </w:rPr>
              <w:t>С</w:t>
            </w:r>
            <w:r w:rsidRPr="00AB65C8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00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 w:rsidRPr="00116C6E">
              <w:rPr>
                <w:sz w:val="28"/>
                <w:szCs w:val="28"/>
              </w:rPr>
              <w:t>0.2</w:t>
            </w:r>
          </w:p>
        </w:tc>
        <w:tc>
          <w:tcPr>
            <w:tcW w:w="1152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 w:rsidRPr="00116C6E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 w:rsidRPr="00116C6E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 w:rsidRPr="00116C6E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 w:rsidRPr="00116C6E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 w:rsidRPr="00116C6E">
              <w:rPr>
                <w:sz w:val="28"/>
                <w:szCs w:val="28"/>
              </w:rPr>
              <w:t>0</w:t>
            </w:r>
          </w:p>
        </w:tc>
      </w:tr>
      <w:tr w:rsidR="00A667BB" w:rsidRPr="00116C6E" w:rsidTr="00A667BB">
        <w:tc>
          <w:tcPr>
            <w:tcW w:w="1008" w:type="dxa"/>
          </w:tcPr>
          <w:p w:rsidR="00A667BB" w:rsidRPr="00AB65C8" w:rsidRDefault="00A667BB" w:rsidP="00A667BB">
            <w:pPr>
              <w:jc w:val="center"/>
              <w:rPr>
                <w:sz w:val="28"/>
                <w:szCs w:val="28"/>
              </w:rPr>
            </w:pPr>
            <w:r w:rsidRPr="00AB65C8">
              <w:rPr>
                <w:sz w:val="28"/>
                <w:szCs w:val="28"/>
              </w:rPr>
              <w:t>С</w:t>
            </w:r>
            <w:r w:rsidRPr="00AB65C8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00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 w:rsidRPr="00116C6E">
              <w:rPr>
                <w:sz w:val="28"/>
                <w:szCs w:val="28"/>
              </w:rPr>
              <w:t>0.5</w:t>
            </w:r>
          </w:p>
        </w:tc>
        <w:tc>
          <w:tcPr>
            <w:tcW w:w="1152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 w:rsidRPr="00116C6E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 w:rsidRPr="00116C6E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 w:rsidRPr="00116C6E">
              <w:rPr>
                <w:sz w:val="28"/>
                <w:szCs w:val="28"/>
              </w:rPr>
              <w:t>0.5</w:t>
            </w:r>
          </w:p>
        </w:tc>
        <w:tc>
          <w:tcPr>
            <w:tcW w:w="1440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 w:rsidRPr="00116C6E">
              <w:rPr>
                <w:sz w:val="28"/>
                <w:szCs w:val="28"/>
              </w:rPr>
              <w:t>0.5</w:t>
            </w:r>
          </w:p>
        </w:tc>
        <w:tc>
          <w:tcPr>
            <w:tcW w:w="1800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 w:rsidRPr="00116C6E">
              <w:rPr>
                <w:sz w:val="28"/>
                <w:szCs w:val="28"/>
              </w:rPr>
              <w:t>0</w:t>
            </w:r>
          </w:p>
        </w:tc>
      </w:tr>
      <w:tr w:rsidR="00A667BB" w:rsidRPr="00116C6E" w:rsidTr="00A667BB">
        <w:tc>
          <w:tcPr>
            <w:tcW w:w="1008" w:type="dxa"/>
          </w:tcPr>
          <w:p w:rsidR="00A667BB" w:rsidRPr="00AB65C8" w:rsidRDefault="00A667BB" w:rsidP="00A667BB">
            <w:pPr>
              <w:jc w:val="center"/>
              <w:rPr>
                <w:sz w:val="28"/>
                <w:szCs w:val="28"/>
              </w:rPr>
            </w:pPr>
            <w:r w:rsidRPr="00AB65C8">
              <w:rPr>
                <w:sz w:val="28"/>
                <w:szCs w:val="28"/>
              </w:rPr>
              <w:t>С</w:t>
            </w:r>
            <w:r w:rsidRPr="00AB65C8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00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 w:rsidRPr="00116C6E">
              <w:rPr>
                <w:sz w:val="28"/>
                <w:szCs w:val="28"/>
              </w:rPr>
              <w:t>0.3</w:t>
            </w:r>
          </w:p>
        </w:tc>
        <w:tc>
          <w:tcPr>
            <w:tcW w:w="1152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 w:rsidRPr="00116C6E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 w:rsidRPr="00116C6E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 w:rsidRPr="00116C6E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 w:rsidRPr="00116C6E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 w:rsidRPr="00116C6E">
              <w:rPr>
                <w:sz w:val="28"/>
                <w:szCs w:val="28"/>
              </w:rPr>
              <w:t>0</w:t>
            </w:r>
          </w:p>
        </w:tc>
      </w:tr>
      <w:tr w:rsidR="00A667BB" w:rsidRPr="00116C6E" w:rsidTr="00A667BB">
        <w:trPr>
          <w:cantSplit/>
        </w:trPr>
        <w:tc>
          <w:tcPr>
            <w:tcW w:w="1908" w:type="dxa"/>
            <w:gridSpan w:val="2"/>
          </w:tcPr>
          <w:p w:rsidR="00A667BB" w:rsidRPr="00116C6E" w:rsidRDefault="00A667BB" w:rsidP="00A667BB">
            <w:pPr>
              <w:pStyle w:val="xl28"/>
              <w:spacing w:before="0" w:after="0"/>
              <w:rPr>
                <w:rFonts w:ascii="Times New Roman" w:hAnsi="Times New Roman"/>
                <w:bCs/>
                <w:noProof/>
                <w:sz w:val="28"/>
                <w:szCs w:val="28"/>
                <w:lang w:val="ru-RU"/>
              </w:rPr>
            </w:pPr>
            <w:r w:rsidRPr="00116C6E">
              <w:rPr>
                <w:rFonts w:ascii="Times New Roman" w:hAnsi="Times New Roman"/>
                <w:bCs/>
                <w:noProof/>
                <w:sz w:val="28"/>
                <w:szCs w:val="28"/>
                <w:lang w:val="ru-RU"/>
              </w:rPr>
              <w:t>Узловые точки</w:t>
            </w:r>
          </w:p>
        </w:tc>
        <w:tc>
          <w:tcPr>
            <w:tcW w:w="1152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 w:rsidRPr="00116C6E">
              <w:rPr>
                <w:sz w:val="28"/>
                <w:szCs w:val="28"/>
              </w:rPr>
              <w:t>0.1</w:t>
            </w:r>
          </w:p>
        </w:tc>
        <w:tc>
          <w:tcPr>
            <w:tcW w:w="1260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 w:rsidRPr="00116C6E">
              <w:rPr>
                <w:sz w:val="28"/>
                <w:szCs w:val="28"/>
              </w:rPr>
              <w:t>0.3</w:t>
            </w:r>
          </w:p>
        </w:tc>
        <w:tc>
          <w:tcPr>
            <w:tcW w:w="1440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 w:rsidRPr="00116C6E">
              <w:rPr>
                <w:sz w:val="28"/>
                <w:szCs w:val="28"/>
              </w:rPr>
              <w:t>0.5</w:t>
            </w:r>
          </w:p>
        </w:tc>
        <w:tc>
          <w:tcPr>
            <w:tcW w:w="1440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 w:rsidRPr="00116C6E">
              <w:rPr>
                <w:sz w:val="28"/>
                <w:szCs w:val="28"/>
              </w:rPr>
              <w:t>0.7</w:t>
            </w:r>
          </w:p>
        </w:tc>
        <w:tc>
          <w:tcPr>
            <w:tcW w:w="1800" w:type="dxa"/>
          </w:tcPr>
          <w:p w:rsidR="00A667BB" w:rsidRPr="00116C6E" w:rsidRDefault="00A667BB" w:rsidP="00A667BB">
            <w:pPr>
              <w:jc w:val="center"/>
              <w:rPr>
                <w:sz w:val="28"/>
                <w:szCs w:val="28"/>
              </w:rPr>
            </w:pPr>
            <w:r w:rsidRPr="00116C6E">
              <w:rPr>
                <w:sz w:val="28"/>
                <w:szCs w:val="28"/>
              </w:rPr>
              <w:t>0.9</w:t>
            </w:r>
          </w:p>
        </w:tc>
      </w:tr>
    </w:tbl>
    <w:p w:rsidR="00A667BB" w:rsidRPr="0046462A" w:rsidRDefault="00A667BB" w:rsidP="00A667BB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</w:t>
      </w:r>
      <w:r w:rsidRPr="0046462A">
        <w:rPr>
          <w:sz w:val="28"/>
          <w:szCs w:val="28"/>
        </w:rPr>
        <w:t>асчет</w:t>
      </w:r>
      <w:r>
        <w:rPr>
          <w:sz w:val="28"/>
          <w:szCs w:val="28"/>
        </w:rPr>
        <w:t>а</w:t>
      </w:r>
      <w:r w:rsidRPr="0046462A">
        <w:rPr>
          <w:sz w:val="28"/>
          <w:szCs w:val="28"/>
        </w:rPr>
        <w:t xml:space="preserve"> по матрице из таблицы </w:t>
      </w:r>
      <w:r>
        <w:rPr>
          <w:sz w:val="28"/>
          <w:szCs w:val="28"/>
        </w:rPr>
        <w:t>3</w:t>
      </w:r>
      <w:r w:rsidRPr="0046462A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</w:t>
      </w:r>
      <w:r w:rsidRPr="0046462A">
        <w:rPr>
          <w:sz w:val="28"/>
          <w:szCs w:val="28"/>
        </w:rPr>
        <w:t xml:space="preserve"> следующий результат:</w:t>
      </w:r>
    </w:p>
    <w:p w:rsidR="00A667BB" w:rsidRDefault="00A667BB" w:rsidP="00A667BB">
      <w:pPr>
        <w:jc w:val="center"/>
        <w:rPr>
          <w:sz w:val="28"/>
          <w:szCs w:val="28"/>
        </w:rPr>
      </w:pPr>
      <w:r w:rsidRPr="0046462A">
        <w:rPr>
          <w:position w:val="-4"/>
          <w:sz w:val="28"/>
          <w:szCs w:val="28"/>
        </w:rPr>
        <w:object w:dxaOrig="380" w:dyaOrig="300">
          <v:shape id="_x0000_i1041" type="#_x0000_t75" style="width:27.75pt;height:21pt" o:ole="">
            <v:imagedata r:id="rId34" o:title=""/>
          </v:shape>
          <o:OLEObject Type="Embed" ProgID="Equation.3" ShapeID="_x0000_i1041" DrawAspect="Content" ObjectID="_1459336710" r:id="rId35"/>
        </w:object>
      </w:r>
      <w:r w:rsidRPr="0046462A">
        <w:rPr>
          <w:sz w:val="28"/>
          <w:szCs w:val="28"/>
        </w:rPr>
        <w:t>=0.2*1*0.5+0.5*(0.5*0.5+0.5*0.7)+0.3*1*0.3</w:t>
      </w:r>
      <w:r>
        <w:rPr>
          <w:sz w:val="28"/>
          <w:szCs w:val="28"/>
        </w:rPr>
        <w:t xml:space="preserve"> </w:t>
      </w:r>
      <w:r w:rsidRPr="0046462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46462A">
        <w:rPr>
          <w:sz w:val="28"/>
          <w:szCs w:val="28"/>
        </w:rPr>
        <w:t>0.1+0.3+0.09</w:t>
      </w:r>
      <w:r>
        <w:rPr>
          <w:sz w:val="28"/>
          <w:szCs w:val="28"/>
        </w:rPr>
        <w:t xml:space="preserve"> </w:t>
      </w:r>
      <w:r w:rsidRPr="0046462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46462A">
        <w:rPr>
          <w:sz w:val="28"/>
          <w:szCs w:val="28"/>
        </w:rPr>
        <w:t>0.49</w:t>
      </w:r>
      <w:r>
        <w:rPr>
          <w:sz w:val="28"/>
          <w:szCs w:val="28"/>
        </w:rPr>
        <w:t>.</w:t>
      </w:r>
    </w:p>
    <w:p w:rsidR="00A667BB" w:rsidRDefault="00A667BB" w:rsidP="00A667BB">
      <w:pPr>
        <w:spacing w:line="360" w:lineRule="auto"/>
        <w:ind w:firstLine="708"/>
        <w:jc w:val="both"/>
        <w:rPr>
          <w:sz w:val="28"/>
          <w:szCs w:val="28"/>
        </w:rPr>
      </w:pPr>
      <w:r w:rsidRPr="0046462A">
        <w:rPr>
          <w:sz w:val="28"/>
          <w:szCs w:val="28"/>
        </w:rPr>
        <w:t>Аналогичным образом осуществ</w:t>
      </w:r>
      <w:r>
        <w:rPr>
          <w:sz w:val="28"/>
          <w:szCs w:val="28"/>
        </w:rPr>
        <w:t>ляют</w:t>
      </w:r>
      <w:r w:rsidRPr="0046462A">
        <w:rPr>
          <w:sz w:val="28"/>
          <w:szCs w:val="28"/>
        </w:rPr>
        <w:t xml:space="preserve"> матричн</w:t>
      </w:r>
      <w:r>
        <w:rPr>
          <w:sz w:val="28"/>
          <w:szCs w:val="28"/>
        </w:rPr>
        <w:t xml:space="preserve">ую </w:t>
      </w:r>
      <w:r w:rsidRPr="0046462A">
        <w:rPr>
          <w:sz w:val="28"/>
          <w:szCs w:val="28"/>
        </w:rPr>
        <w:t>свертк</w:t>
      </w:r>
      <w:r>
        <w:rPr>
          <w:sz w:val="28"/>
          <w:szCs w:val="28"/>
        </w:rPr>
        <w:t>у</w:t>
      </w:r>
      <w:r w:rsidRPr="0046462A">
        <w:rPr>
          <w:sz w:val="28"/>
          <w:szCs w:val="28"/>
        </w:rPr>
        <w:t xml:space="preserve"> по всем базовым рискообразующим факторам</w:t>
      </w:r>
      <w:r>
        <w:rPr>
          <w:sz w:val="28"/>
          <w:szCs w:val="28"/>
        </w:rPr>
        <w:t>, в результате</w:t>
      </w:r>
      <w:r w:rsidRPr="0046462A">
        <w:rPr>
          <w:sz w:val="28"/>
          <w:szCs w:val="28"/>
        </w:rPr>
        <w:t xml:space="preserve"> получ</w:t>
      </w:r>
      <w:r>
        <w:rPr>
          <w:sz w:val="28"/>
          <w:szCs w:val="28"/>
        </w:rPr>
        <w:t>ают</w:t>
      </w:r>
      <w:r w:rsidRPr="0046462A">
        <w:rPr>
          <w:sz w:val="28"/>
          <w:szCs w:val="28"/>
        </w:rPr>
        <w:t xml:space="preserve"> агрегированные показатели, характеризующие степень риска, для расчета интегрального показателя </w:t>
      </w:r>
      <w:r>
        <w:rPr>
          <w:sz w:val="28"/>
          <w:szCs w:val="28"/>
        </w:rPr>
        <w:t xml:space="preserve">воздействия </w:t>
      </w:r>
      <w:r w:rsidRPr="0046462A">
        <w:rPr>
          <w:sz w:val="28"/>
          <w:szCs w:val="28"/>
        </w:rPr>
        <w:t>внешне</w:t>
      </w:r>
      <w:r>
        <w:rPr>
          <w:sz w:val="28"/>
          <w:szCs w:val="28"/>
        </w:rPr>
        <w:t>й</w:t>
      </w:r>
      <w:r w:rsidRPr="0046462A">
        <w:rPr>
          <w:sz w:val="28"/>
          <w:szCs w:val="28"/>
        </w:rPr>
        <w:t xml:space="preserve"> </w:t>
      </w:r>
      <w:r>
        <w:rPr>
          <w:sz w:val="28"/>
          <w:szCs w:val="28"/>
        </w:rPr>
        <w:t>среды</w:t>
      </w:r>
      <w:r w:rsidRPr="0046462A">
        <w:rPr>
          <w:sz w:val="28"/>
          <w:szCs w:val="28"/>
        </w:rPr>
        <w:t xml:space="preserve"> </w:t>
      </w:r>
      <w:r w:rsidRPr="0046462A">
        <w:rPr>
          <w:i/>
          <w:sz w:val="28"/>
          <w:szCs w:val="28"/>
          <w:lang w:val="en-US"/>
        </w:rPr>
        <w:t>R</w:t>
      </w:r>
      <w:r w:rsidRPr="004C623F">
        <w:rPr>
          <w:i/>
          <w:sz w:val="28"/>
          <w:szCs w:val="28"/>
          <w:vertAlign w:val="subscript"/>
          <w:lang w:val="en-US"/>
        </w:rPr>
        <w:t>out</w:t>
      </w:r>
      <w:r w:rsidRPr="0046462A">
        <w:rPr>
          <w:sz w:val="28"/>
          <w:szCs w:val="28"/>
        </w:rPr>
        <w:t>.</w:t>
      </w:r>
    </w:p>
    <w:p w:rsidR="00A667BB" w:rsidRPr="00983175" w:rsidRDefault="00A667BB" w:rsidP="00A667BB">
      <w:pPr>
        <w:numPr>
          <w:ilvl w:val="0"/>
          <w:numId w:val="15"/>
        </w:numPr>
        <w:tabs>
          <w:tab w:val="clear" w:pos="700"/>
          <w:tab w:val="num" w:pos="108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Произведем расчет</w:t>
      </w:r>
      <w:r w:rsidRPr="00983175">
        <w:rPr>
          <w:sz w:val="28"/>
          <w:szCs w:val="28"/>
        </w:rPr>
        <w:t xml:space="preserve"> интегральн</w:t>
      </w:r>
      <w:r>
        <w:rPr>
          <w:sz w:val="28"/>
          <w:szCs w:val="28"/>
        </w:rPr>
        <w:t>ого</w:t>
      </w:r>
      <w:r w:rsidRPr="00983175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</w:t>
      </w:r>
      <w:r w:rsidRPr="00983175">
        <w:rPr>
          <w:sz w:val="28"/>
          <w:szCs w:val="28"/>
        </w:rPr>
        <w:t xml:space="preserve"> степени</w:t>
      </w:r>
      <w:r>
        <w:rPr>
          <w:sz w:val="28"/>
          <w:szCs w:val="28"/>
        </w:rPr>
        <w:t xml:space="preserve"> </w:t>
      </w:r>
      <w:r w:rsidRPr="00983175">
        <w:rPr>
          <w:sz w:val="28"/>
          <w:szCs w:val="28"/>
        </w:rPr>
        <w:t xml:space="preserve">влияния внешней среды </w:t>
      </w:r>
      <w:r w:rsidRPr="000C7444">
        <w:rPr>
          <w:i/>
          <w:sz w:val="28"/>
          <w:szCs w:val="28"/>
          <w:lang w:val="en-US"/>
        </w:rPr>
        <w:t>R</w:t>
      </w:r>
      <w:r w:rsidRPr="000C7444">
        <w:rPr>
          <w:i/>
          <w:sz w:val="28"/>
          <w:szCs w:val="28"/>
          <w:vertAlign w:val="subscript"/>
          <w:lang w:val="en-US"/>
        </w:rPr>
        <w:t>out</w:t>
      </w:r>
      <w:r w:rsidRPr="00983175">
        <w:rPr>
          <w:sz w:val="28"/>
          <w:szCs w:val="28"/>
        </w:rPr>
        <w:t xml:space="preserve"> по несколько измененной формуле </w:t>
      </w:r>
      <w:r>
        <w:rPr>
          <w:sz w:val="28"/>
          <w:szCs w:val="28"/>
        </w:rPr>
        <w:t>(1</w:t>
      </w:r>
      <w:r w:rsidRPr="00983175">
        <w:rPr>
          <w:sz w:val="28"/>
          <w:szCs w:val="28"/>
        </w:rPr>
        <w:t>):</w:t>
      </w:r>
    </w:p>
    <w:p w:rsidR="00A667BB" w:rsidRPr="00983175" w:rsidRDefault="00A667BB" w:rsidP="00A667BB">
      <w:pPr>
        <w:tabs>
          <w:tab w:val="num" w:pos="1080"/>
        </w:tabs>
        <w:spacing w:line="360" w:lineRule="auto"/>
        <w:ind w:firstLine="708"/>
        <w:jc w:val="right"/>
        <w:rPr>
          <w:sz w:val="28"/>
          <w:szCs w:val="28"/>
        </w:rPr>
      </w:pPr>
      <w:r w:rsidRPr="00983175">
        <w:rPr>
          <w:position w:val="-28"/>
          <w:sz w:val="28"/>
          <w:szCs w:val="28"/>
        </w:rPr>
        <w:object w:dxaOrig="1840" w:dyaOrig="680">
          <v:shape id="_x0000_i1042" type="#_x0000_t75" style="width:106.5pt;height:39pt" o:ole="">
            <v:imagedata r:id="rId36" o:title=""/>
          </v:shape>
          <o:OLEObject Type="Embed" ProgID="Equation.3" ShapeID="_x0000_i1042" DrawAspect="Content" ObjectID="_1459336711" r:id="rId37"/>
        </w:object>
      </w:r>
      <w:r w:rsidRPr="00983175">
        <w:rPr>
          <w:sz w:val="28"/>
          <w:szCs w:val="28"/>
        </w:rPr>
        <w:t xml:space="preserve">,                                             </w:t>
      </w:r>
      <w:r>
        <w:rPr>
          <w:sz w:val="28"/>
          <w:szCs w:val="28"/>
        </w:rPr>
        <w:t xml:space="preserve"> (6</w:t>
      </w:r>
      <w:r w:rsidRPr="00983175">
        <w:rPr>
          <w:sz w:val="28"/>
          <w:szCs w:val="28"/>
        </w:rPr>
        <w:t>)</w:t>
      </w:r>
    </w:p>
    <w:p w:rsidR="00A667BB" w:rsidRPr="00983175" w:rsidRDefault="00A667BB" w:rsidP="00A667BB">
      <w:pPr>
        <w:tabs>
          <w:tab w:val="left" w:pos="540"/>
          <w:tab w:val="left" w:pos="900"/>
          <w:tab w:val="num" w:pos="1080"/>
        </w:tabs>
        <w:spacing w:line="360" w:lineRule="auto"/>
        <w:jc w:val="both"/>
        <w:rPr>
          <w:sz w:val="28"/>
          <w:szCs w:val="28"/>
        </w:rPr>
      </w:pPr>
      <w:r w:rsidRPr="00983175">
        <w:rPr>
          <w:sz w:val="28"/>
          <w:szCs w:val="28"/>
        </w:rPr>
        <w:t xml:space="preserve">где </w:t>
      </w:r>
      <w:r w:rsidRPr="00983175">
        <w:rPr>
          <w:sz w:val="28"/>
          <w:szCs w:val="28"/>
        </w:rPr>
        <w:tab/>
      </w:r>
      <w:r w:rsidRPr="00983175">
        <w:rPr>
          <w:position w:val="-12"/>
          <w:sz w:val="28"/>
          <w:szCs w:val="28"/>
        </w:rPr>
        <w:object w:dxaOrig="380" w:dyaOrig="380">
          <v:shape id="_x0000_i1043" type="#_x0000_t75" style="width:24.75pt;height:24.75pt" o:ole="">
            <v:imagedata r:id="rId38" o:title=""/>
          </v:shape>
          <o:OLEObject Type="Embed" ProgID="Equation.3" ShapeID="_x0000_i1043" DrawAspect="Content" ObjectID="_1459336712" r:id="rId39"/>
        </w:object>
      </w:r>
      <w:r>
        <w:rPr>
          <w:sz w:val="28"/>
          <w:szCs w:val="28"/>
        </w:rPr>
        <w:t xml:space="preserve"> </w:t>
      </w:r>
      <w:r w:rsidRPr="00983175">
        <w:rPr>
          <w:sz w:val="28"/>
          <w:szCs w:val="28"/>
        </w:rPr>
        <w:t>–</w:t>
      </w:r>
      <w:r w:rsidRPr="00983175">
        <w:rPr>
          <w:sz w:val="28"/>
          <w:szCs w:val="28"/>
        </w:rPr>
        <w:tab/>
      </w:r>
      <w:r w:rsidRPr="00983175">
        <w:rPr>
          <w:bCs/>
          <w:sz w:val="28"/>
          <w:szCs w:val="28"/>
        </w:rPr>
        <w:t xml:space="preserve">агрегированный показатель по </w:t>
      </w:r>
      <w:r w:rsidRPr="006A13AD">
        <w:rPr>
          <w:bCs/>
          <w:i/>
          <w:sz w:val="28"/>
          <w:szCs w:val="28"/>
          <w:lang w:val="en-US"/>
        </w:rPr>
        <w:t>i</w:t>
      </w:r>
      <w:r w:rsidRPr="006A13AD">
        <w:rPr>
          <w:bCs/>
          <w:i/>
          <w:sz w:val="28"/>
          <w:szCs w:val="28"/>
        </w:rPr>
        <w:t>-</w:t>
      </w:r>
      <w:r w:rsidRPr="00983175">
        <w:rPr>
          <w:bCs/>
          <w:sz w:val="28"/>
          <w:szCs w:val="28"/>
        </w:rPr>
        <w:t>му базовому фактору.</w:t>
      </w:r>
    </w:p>
    <w:p w:rsidR="00A667BB" w:rsidRPr="00A37552" w:rsidRDefault="00A667BB" w:rsidP="00A667BB">
      <w:pPr>
        <w:numPr>
          <w:ilvl w:val="0"/>
          <w:numId w:val="15"/>
        </w:numPr>
        <w:tabs>
          <w:tab w:val="clear" w:pos="700"/>
          <w:tab w:val="num" w:pos="1080"/>
        </w:tabs>
        <w:spacing w:line="360" w:lineRule="auto"/>
        <w:ind w:left="0"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На основе пятиуровневого или трехуровневого </w:t>
      </w:r>
      <w:r w:rsidRPr="00983175">
        <w:rPr>
          <w:sz w:val="28"/>
          <w:szCs w:val="28"/>
        </w:rPr>
        <w:t>классификатора выполня</w:t>
      </w:r>
      <w:r>
        <w:rPr>
          <w:sz w:val="28"/>
          <w:szCs w:val="28"/>
        </w:rPr>
        <w:t>ют</w:t>
      </w:r>
      <w:r w:rsidRPr="00983175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у</w:t>
      </w:r>
      <w:r w:rsidRPr="00983175">
        <w:rPr>
          <w:sz w:val="28"/>
          <w:szCs w:val="28"/>
        </w:rPr>
        <w:t xml:space="preserve"> распознавания </w:t>
      </w:r>
      <w:r w:rsidRPr="00587C91">
        <w:rPr>
          <w:i/>
          <w:sz w:val="28"/>
          <w:szCs w:val="28"/>
          <w:lang w:val="en-US"/>
        </w:rPr>
        <w:t>R</w:t>
      </w:r>
      <w:r w:rsidRPr="00587C91">
        <w:rPr>
          <w:i/>
          <w:sz w:val="28"/>
          <w:szCs w:val="28"/>
          <w:vertAlign w:val="subscript"/>
          <w:lang w:val="en-US"/>
        </w:rPr>
        <w:t>out</w:t>
      </w:r>
      <w:r w:rsidRPr="00983175">
        <w:rPr>
          <w:sz w:val="28"/>
          <w:szCs w:val="28"/>
          <w:vertAlign w:val="subscript"/>
        </w:rPr>
        <w:t xml:space="preserve"> </w:t>
      </w:r>
      <w:r w:rsidRPr="00983175">
        <w:rPr>
          <w:sz w:val="28"/>
          <w:szCs w:val="28"/>
        </w:rPr>
        <w:t>(табл</w:t>
      </w:r>
      <w:r>
        <w:rPr>
          <w:sz w:val="28"/>
          <w:szCs w:val="28"/>
        </w:rPr>
        <w:t>ица</w:t>
      </w:r>
      <w:r w:rsidRPr="0098317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983175">
        <w:rPr>
          <w:sz w:val="28"/>
          <w:szCs w:val="28"/>
        </w:rPr>
        <w:t>).</w:t>
      </w:r>
    </w:p>
    <w:p w:rsidR="00A667BB" w:rsidRPr="00D76E42" w:rsidRDefault="00A667BB" w:rsidP="00A667BB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В</w:t>
      </w:r>
      <w:r w:rsidRPr="00983175">
        <w:rPr>
          <w:sz w:val="28"/>
          <w:szCs w:val="28"/>
        </w:rPr>
        <w:t xml:space="preserve">нешняя среда со временем меняет свое состояние. </w:t>
      </w:r>
      <w:r>
        <w:rPr>
          <w:sz w:val="28"/>
          <w:szCs w:val="28"/>
        </w:rPr>
        <w:t>Ее в</w:t>
      </w:r>
      <w:r w:rsidRPr="00983175">
        <w:rPr>
          <w:color w:val="000000"/>
          <w:sz w:val="28"/>
          <w:szCs w:val="28"/>
        </w:rPr>
        <w:t xml:space="preserve">ысокая динамичность </w:t>
      </w:r>
      <w:r>
        <w:rPr>
          <w:color w:val="000000"/>
          <w:sz w:val="28"/>
          <w:szCs w:val="28"/>
        </w:rPr>
        <w:t xml:space="preserve">и </w:t>
      </w:r>
      <w:r w:rsidRPr="00983175">
        <w:rPr>
          <w:color w:val="000000"/>
          <w:sz w:val="28"/>
          <w:szCs w:val="28"/>
        </w:rPr>
        <w:t xml:space="preserve">неопределенность влияющих факторов требуют огромных ресурсов для создания потенциала противодействия угрозам. </w:t>
      </w:r>
      <w:r w:rsidRPr="00983175">
        <w:rPr>
          <w:sz w:val="28"/>
          <w:szCs w:val="28"/>
        </w:rPr>
        <w:t xml:space="preserve">В этой связи </w:t>
      </w:r>
      <w:r w:rsidR="0080630B">
        <w:rPr>
          <w:sz w:val="28"/>
          <w:szCs w:val="28"/>
        </w:rPr>
        <w:t>предприятие</w:t>
      </w:r>
      <w:r w:rsidRPr="00983175">
        <w:rPr>
          <w:sz w:val="28"/>
          <w:szCs w:val="28"/>
        </w:rPr>
        <w:t xml:space="preserve"> для сохранения основных параметров своей деятельности, создания предпосылок к развитию и повышению эффективности может </w:t>
      </w:r>
      <w:r w:rsidRPr="004B3E82">
        <w:rPr>
          <w:i/>
          <w:sz w:val="28"/>
          <w:szCs w:val="28"/>
        </w:rPr>
        <w:t>осуществлять прогнозирование влияния макроэкономической среды на основе расчета интегрального показателя.</w:t>
      </w:r>
    </w:p>
    <w:p w:rsidR="00A667BB" w:rsidRPr="00AB65C8" w:rsidRDefault="00A667BB" w:rsidP="00A667BB">
      <w:pPr>
        <w:spacing w:before="120" w:after="120"/>
        <w:ind w:firstLine="720"/>
        <w:jc w:val="center"/>
        <w:rPr>
          <w:b/>
          <w:sz w:val="28"/>
          <w:szCs w:val="28"/>
        </w:rPr>
      </w:pPr>
      <w:r w:rsidRPr="00AB65C8">
        <w:rPr>
          <w:b/>
          <w:bCs/>
          <w:sz w:val="28"/>
          <w:szCs w:val="28"/>
        </w:rPr>
        <w:t xml:space="preserve">Таблица 4 – Классификация уровня интегрального показателя </w:t>
      </w:r>
      <w:r w:rsidRPr="00AB65C8">
        <w:rPr>
          <w:b/>
          <w:bCs/>
          <w:sz w:val="28"/>
          <w:szCs w:val="28"/>
        </w:rPr>
        <w:br/>
        <w:t xml:space="preserve">воздействия внешней среды на основе </w:t>
      </w:r>
      <w:r w:rsidRPr="00AB65C8">
        <w:rPr>
          <w:b/>
          <w:sz w:val="28"/>
          <w:szCs w:val="28"/>
        </w:rPr>
        <w:t>нечетких 01-классификаторов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2340"/>
        <w:gridCol w:w="2378"/>
        <w:gridCol w:w="3006"/>
      </w:tblGrid>
      <w:tr w:rsidR="00A667BB" w:rsidRPr="00D56FE6" w:rsidTr="00A667BB">
        <w:trPr>
          <w:cantSplit/>
          <w:trHeight w:val="1064"/>
          <w:jc w:val="center"/>
        </w:trPr>
        <w:tc>
          <w:tcPr>
            <w:tcW w:w="1535" w:type="dxa"/>
          </w:tcPr>
          <w:p w:rsidR="00A667BB" w:rsidRPr="00AB65C8" w:rsidRDefault="00A667BB" w:rsidP="00A667BB">
            <w:pPr>
              <w:ind w:left="57" w:right="57"/>
              <w:rPr>
                <w:b/>
              </w:rPr>
            </w:pPr>
            <w:r w:rsidRPr="00AB65C8">
              <w:rPr>
                <w:b/>
              </w:rPr>
              <w:t xml:space="preserve">Тип </w:t>
            </w:r>
            <w:r w:rsidRPr="00AB65C8">
              <w:rPr>
                <w:b/>
              </w:rPr>
              <w:br/>
              <w:t>классифи-</w:t>
            </w:r>
            <w:r w:rsidRPr="00AB65C8">
              <w:rPr>
                <w:b/>
              </w:rPr>
              <w:br/>
              <w:t>катора</w:t>
            </w:r>
          </w:p>
        </w:tc>
        <w:tc>
          <w:tcPr>
            <w:tcW w:w="2340" w:type="dxa"/>
          </w:tcPr>
          <w:p w:rsidR="00A667BB" w:rsidRPr="00AB65C8" w:rsidRDefault="00A667BB" w:rsidP="00A667BB">
            <w:pPr>
              <w:jc w:val="center"/>
              <w:rPr>
                <w:b/>
                <w:i/>
                <w:vertAlign w:val="subscript"/>
              </w:rPr>
            </w:pPr>
            <w:r w:rsidRPr="00AB65C8">
              <w:rPr>
                <w:b/>
              </w:rPr>
              <w:t xml:space="preserve">Интервал </w:t>
            </w:r>
            <w:r w:rsidRPr="00AB65C8">
              <w:rPr>
                <w:b/>
              </w:rPr>
              <w:br/>
              <w:t xml:space="preserve">значений </w:t>
            </w:r>
            <w:r w:rsidRPr="00AB65C8">
              <w:rPr>
                <w:b/>
                <w:i/>
                <w:lang w:val="en-US"/>
              </w:rPr>
              <w:t>R</w:t>
            </w:r>
            <w:r w:rsidRPr="00AB65C8">
              <w:rPr>
                <w:b/>
                <w:i/>
                <w:vertAlign w:val="subscript"/>
                <w:lang w:val="en-US"/>
              </w:rPr>
              <w:t>out</w:t>
            </w:r>
          </w:p>
        </w:tc>
        <w:tc>
          <w:tcPr>
            <w:tcW w:w="2378" w:type="dxa"/>
          </w:tcPr>
          <w:p w:rsidR="00A667BB" w:rsidRPr="00AB65C8" w:rsidRDefault="00A667BB" w:rsidP="00A667BB">
            <w:pPr>
              <w:jc w:val="center"/>
              <w:rPr>
                <w:b/>
              </w:rPr>
            </w:pPr>
            <w:r w:rsidRPr="00AB65C8">
              <w:rPr>
                <w:b/>
              </w:rPr>
              <w:t>Классификация уровня  параметра</w:t>
            </w:r>
          </w:p>
        </w:tc>
        <w:tc>
          <w:tcPr>
            <w:tcW w:w="3006" w:type="dxa"/>
          </w:tcPr>
          <w:p w:rsidR="00A667BB" w:rsidRDefault="00A667BB" w:rsidP="00A667BB">
            <w:pPr>
              <w:jc w:val="center"/>
              <w:rPr>
                <w:b/>
              </w:rPr>
            </w:pPr>
            <w:r w:rsidRPr="00AB65C8">
              <w:rPr>
                <w:b/>
              </w:rPr>
              <w:t xml:space="preserve">Степень оценочной </w:t>
            </w:r>
          </w:p>
          <w:p w:rsidR="00A667BB" w:rsidRPr="00AB65C8" w:rsidRDefault="00A667BB" w:rsidP="00A667BB">
            <w:pPr>
              <w:jc w:val="center"/>
              <w:rPr>
                <w:b/>
              </w:rPr>
            </w:pPr>
            <w:r w:rsidRPr="00AB65C8">
              <w:rPr>
                <w:b/>
              </w:rPr>
              <w:t>уверенности (функция принадлежности)</w:t>
            </w:r>
          </w:p>
        </w:tc>
      </w:tr>
      <w:tr w:rsidR="00A667BB" w:rsidRPr="00D56FE6" w:rsidTr="00A667BB">
        <w:trPr>
          <w:cantSplit/>
          <w:trHeight w:val="100"/>
          <w:jc w:val="center"/>
        </w:trPr>
        <w:tc>
          <w:tcPr>
            <w:tcW w:w="1535" w:type="dxa"/>
            <w:vMerge w:val="restart"/>
            <w:vAlign w:val="center"/>
          </w:tcPr>
          <w:p w:rsidR="00A667BB" w:rsidRPr="00C61FF8" w:rsidRDefault="00A667BB" w:rsidP="00A667BB">
            <w:pPr>
              <w:jc w:val="center"/>
            </w:pPr>
            <w:r w:rsidRPr="00C61FF8">
              <w:t>Пятиуровневый</w:t>
            </w:r>
          </w:p>
        </w:tc>
        <w:tc>
          <w:tcPr>
            <w:tcW w:w="2340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</w:rPr>
              <w:t xml:space="preserve">0 </w:t>
            </w:r>
            <w:r w:rsidRPr="00D56FE6">
              <w:rPr>
                <w:sz w:val="27"/>
                <w:szCs w:val="27"/>
              </w:rPr>
              <w:sym w:font="Symbol" w:char="F0A3"/>
            </w:r>
            <w:r w:rsidRPr="00D56FE6">
              <w:rPr>
                <w:sz w:val="27"/>
                <w:szCs w:val="27"/>
              </w:rPr>
              <w:t xml:space="preserve"> </w:t>
            </w:r>
            <w:r w:rsidRPr="00D56FE6">
              <w:rPr>
                <w:i/>
                <w:sz w:val="27"/>
                <w:szCs w:val="27"/>
                <w:lang w:val="en-US"/>
              </w:rPr>
              <w:t>R</w:t>
            </w:r>
            <w:r w:rsidRPr="00D56FE6">
              <w:rPr>
                <w:i/>
                <w:sz w:val="27"/>
                <w:szCs w:val="27"/>
                <w:vertAlign w:val="subscript"/>
                <w:lang w:val="en-US"/>
              </w:rPr>
              <w:t>out</w:t>
            </w:r>
            <w:r w:rsidRPr="00D56FE6">
              <w:rPr>
                <w:sz w:val="27"/>
                <w:szCs w:val="27"/>
                <w:vertAlign w:val="subscript"/>
              </w:rPr>
              <w:t xml:space="preserve"> </w:t>
            </w:r>
            <w:r w:rsidRPr="00D56FE6">
              <w:rPr>
                <w:sz w:val="27"/>
                <w:szCs w:val="27"/>
              </w:rPr>
              <w:sym w:font="Symbol" w:char="F0A3"/>
            </w:r>
            <w:r w:rsidRPr="00D56FE6">
              <w:rPr>
                <w:sz w:val="27"/>
                <w:szCs w:val="27"/>
              </w:rPr>
              <w:t xml:space="preserve"> 0.15</w:t>
            </w:r>
          </w:p>
        </w:tc>
        <w:tc>
          <w:tcPr>
            <w:tcW w:w="2378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i/>
                <w:sz w:val="27"/>
                <w:szCs w:val="27"/>
              </w:rPr>
              <w:t>Очень низкий</w:t>
            </w:r>
          </w:p>
        </w:tc>
        <w:tc>
          <w:tcPr>
            <w:tcW w:w="3006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</w:rPr>
              <w:t>1</w:t>
            </w:r>
          </w:p>
        </w:tc>
      </w:tr>
      <w:tr w:rsidR="00A667BB" w:rsidRPr="00D56FE6" w:rsidTr="00A667BB">
        <w:trPr>
          <w:cantSplit/>
          <w:trHeight w:val="100"/>
          <w:jc w:val="center"/>
        </w:trPr>
        <w:tc>
          <w:tcPr>
            <w:tcW w:w="1535" w:type="dxa"/>
            <w:vMerge/>
            <w:vAlign w:val="center"/>
          </w:tcPr>
          <w:p w:rsidR="00A667BB" w:rsidRPr="00D56FE6" w:rsidRDefault="00A667BB" w:rsidP="00A667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0" w:type="dxa"/>
            <w:vMerge w:val="restart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</w:rPr>
              <w:t xml:space="preserve">0 .15 &lt; </w:t>
            </w:r>
            <w:r w:rsidRPr="00D56FE6">
              <w:rPr>
                <w:i/>
                <w:sz w:val="27"/>
                <w:szCs w:val="27"/>
                <w:lang w:val="en-US"/>
              </w:rPr>
              <w:t>R</w:t>
            </w:r>
            <w:r w:rsidRPr="00D56FE6">
              <w:rPr>
                <w:i/>
                <w:sz w:val="27"/>
                <w:szCs w:val="27"/>
                <w:vertAlign w:val="subscript"/>
                <w:lang w:val="en-US"/>
              </w:rPr>
              <w:t>out</w:t>
            </w:r>
            <w:r w:rsidRPr="00D56FE6">
              <w:rPr>
                <w:sz w:val="27"/>
                <w:szCs w:val="27"/>
              </w:rPr>
              <w:t xml:space="preserve"> &lt; 0.25</w:t>
            </w:r>
          </w:p>
        </w:tc>
        <w:tc>
          <w:tcPr>
            <w:tcW w:w="2378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i/>
                <w:sz w:val="27"/>
                <w:szCs w:val="27"/>
              </w:rPr>
              <w:t>Очень низкий</w:t>
            </w:r>
          </w:p>
        </w:tc>
        <w:tc>
          <w:tcPr>
            <w:tcW w:w="3006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</w:rPr>
              <w:sym w:font="Symbol" w:char="F06D"/>
            </w:r>
            <w:r w:rsidRPr="00D56FE6">
              <w:rPr>
                <w:sz w:val="27"/>
                <w:szCs w:val="27"/>
                <w:vertAlign w:val="subscript"/>
              </w:rPr>
              <w:t>1</w:t>
            </w:r>
            <w:r w:rsidRPr="00D56FE6">
              <w:rPr>
                <w:sz w:val="27"/>
                <w:szCs w:val="27"/>
              </w:rPr>
              <w:t xml:space="preserve"> = 10 </w:t>
            </w:r>
            <w:r w:rsidRPr="00D56FE6">
              <w:rPr>
                <w:sz w:val="27"/>
                <w:szCs w:val="27"/>
              </w:rPr>
              <w:sym w:font="Symbol" w:char="F0B4"/>
            </w:r>
            <w:r w:rsidRPr="00D56FE6">
              <w:rPr>
                <w:sz w:val="27"/>
                <w:szCs w:val="27"/>
              </w:rPr>
              <w:t xml:space="preserve"> (0.25 - </w:t>
            </w:r>
            <w:r w:rsidRPr="00D56FE6">
              <w:rPr>
                <w:i/>
                <w:sz w:val="27"/>
                <w:szCs w:val="27"/>
                <w:lang w:val="en-US"/>
              </w:rPr>
              <w:t>R</w:t>
            </w:r>
            <w:r w:rsidRPr="00D56FE6">
              <w:rPr>
                <w:i/>
                <w:sz w:val="27"/>
                <w:szCs w:val="27"/>
                <w:vertAlign w:val="subscript"/>
                <w:lang w:val="en-US"/>
              </w:rPr>
              <w:t>out</w:t>
            </w:r>
            <w:r w:rsidRPr="00D56FE6">
              <w:rPr>
                <w:sz w:val="27"/>
                <w:szCs w:val="27"/>
              </w:rPr>
              <w:t xml:space="preserve">) </w:t>
            </w:r>
          </w:p>
        </w:tc>
      </w:tr>
      <w:tr w:rsidR="00A667BB" w:rsidRPr="00D56FE6" w:rsidTr="00A667BB">
        <w:trPr>
          <w:cantSplit/>
          <w:trHeight w:val="100"/>
          <w:jc w:val="center"/>
        </w:trPr>
        <w:tc>
          <w:tcPr>
            <w:tcW w:w="1535" w:type="dxa"/>
            <w:vMerge/>
            <w:vAlign w:val="center"/>
          </w:tcPr>
          <w:p w:rsidR="00A667BB" w:rsidRPr="00D56FE6" w:rsidRDefault="00A667BB" w:rsidP="00A667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0" w:type="dxa"/>
            <w:vMerge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</w:p>
        </w:tc>
        <w:tc>
          <w:tcPr>
            <w:tcW w:w="2378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i/>
                <w:sz w:val="27"/>
                <w:szCs w:val="27"/>
              </w:rPr>
              <w:t>Низкий</w:t>
            </w:r>
          </w:p>
        </w:tc>
        <w:tc>
          <w:tcPr>
            <w:tcW w:w="3006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</w:rPr>
              <w:t xml:space="preserve">1- </w:t>
            </w:r>
            <w:r w:rsidRPr="00D56FE6">
              <w:rPr>
                <w:sz w:val="27"/>
                <w:szCs w:val="27"/>
              </w:rPr>
              <w:sym w:font="Symbol" w:char="F06D"/>
            </w:r>
            <w:r w:rsidRPr="00D56FE6">
              <w:rPr>
                <w:sz w:val="27"/>
                <w:szCs w:val="27"/>
                <w:vertAlign w:val="subscript"/>
              </w:rPr>
              <w:t>1</w:t>
            </w:r>
            <w:r w:rsidRPr="00D56FE6">
              <w:rPr>
                <w:sz w:val="27"/>
                <w:szCs w:val="27"/>
              </w:rPr>
              <w:t xml:space="preserve"> = </w:t>
            </w:r>
            <w:r w:rsidRPr="00D56FE6">
              <w:rPr>
                <w:sz w:val="27"/>
                <w:szCs w:val="27"/>
              </w:rPr>
              <w:sym w:font="Symbol" w:char="F06D"/>
            </w:r>
            <w:r w:rsidRPr="00D56FE6">
              <w:rPr>
                <w:sz w:val="27"/>
                <w:szCs w:val="27"/>
                <w:vertAlign w:val="subscript"/>
              </w:rPr>
              <w:t>2</w:t>
            </w:r>
          </w:p>
        </w:tc>
      </w:tr>
      <w:tr w:rsidR="00A667BB" w:rsidRPr="00D56FE6" w:rsidTr="00A667BB">
        <w:trPr>
          <w:cantSplit/>
          <w:trHeight w:val="100"/>
          <w:jc w:val="center"/>
        </w:trPr>
        <w:tc>
          <w:tcPr>
            <w:tcW w:w="1535" w:type="dxa"/>
            <w:vMerge/>
            <w:vAlign w:val="center"/>
          </w:tcPr>
          <w:p w:rsidR="00A667BB" w:rsidRPr="00D56FE6" w:rsidRDefault="00A667BB" w:rsidP="00A667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0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</w:rPr>
              <w:t xml:space="preserve">0.25 </w:t>
            </w:r>
            <w:r w:rsidRPr="00D56FE6">
              <w:rPr>
                <w:sz w:val="27"/>
                <w:szCs w:val="27"/>
              </w:rPr>
              <w:sym w:font="Symbol" w:char="F0A3"/>
            </w:r>
            <w:r w:rsidRPr="00D56FE6">
              <w:rPr>
                <w:sz w:val="27"/>
                <w:szCs w:val="27"/>
              </w:rPr>
              <w:t xml:space="preserve"> </w:t>
            </w:r>
            <w:r w:rsidRPr="00D56FE6">
              <w:rPr>
                <w:i/>
                <w:sz w:val="27"/>
                <w:szCs w:val="27"/>
                <w:lang w:val="en-US"/>
              </w:rPr>
              <w:t>R</w:t>
            </w:r>
            <w:r w:rsidRPr="00D56FE6">
              <w:rPr>
                <w:i/>
                <w:sz w:val="27"/>
                <w:szCs w:val="27"/>
                <w:vertAlign w:val="subscript"/>
                <w:lang w:val="en-US"/>
              </w:rPr>
              <w:t>out</w:t>
            </w:r>
            <w:r w:rsidRPr="00D56FE6">
              <w:rPr>
                <w:sz w:val="27"/>
                <w:szCs w:val="27"/>
              </w:rPr>
              <w:t xml:space="preserve"> </w:t>
            </w:r>
            <w:r w:rsidRPr="00D56FE6">
              <w:rPr>
                <w:sz w:val="27"/>
                <w:szCs w:val="27"/>
              </w:rPr>
              <w:sym w:font="Symbol" w:char="F0A3"/>
            </w:r>
            <w:r w:rsidRPr="00D56FE6">
              <w:rPr>
                <w:sz w:val="27"/>
                <w:szCs w:val="27"/>
              </w:rPr>
              <w:t xml:space="preserve"> 0.35</w:t>
            </w:r>
          </w:p>
        </w:tc>
        <w:tc>
          <w:tcPr>
            <w:tcW w:w="2378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i/>
                <w:sz w:val="27"/>
                <w:szCs w:val="27"/>
              </w:rPr>
              <w:t>Низкий</w:t>
            </w:r>
          </w:p>
        </w:tc>
        <w:tc>
          <w:tcPr>
            <w:tcW w:w="3006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</w:rPr>
              <w:t>1</w:t>
            </w:r>
          </w:p>
        </w:tc>
      </w:tr>
      <w:tr w:rsidR="00A667BB" w:rsidRPr="00D56FE6" w:rsidTr="00A667BB">
        <w:trPr>
          <w:cantSplit/>
          <w:trHeight w:val="100"/>
          <w:jc w:val="center"/>
        </w:trPr>
        <w:tc>
          <w:tcPr>
            <w:tcW w:w="1535" w:type="dxa"/>
            <w:vMerge/>
            <w:vAlign w:val="center"/>
          </w:tcPr>
          <w:p w:rsidR="00A667BB" w:rsidRPr="00D56FE6" w:rsidRDefault="00A667BB" w:rsidP="00A667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0" w:type="dxa"/>
            <w:vMerge w:val="restart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</w:rPr>
              <w:t xml:space="preserve">0.35 &lt; </w:t>
            </w:r>
            <w:r w:rsidRPr="00D56FE6">
              <w:rPr>
                <w:i/>
                <w:sz w:val="27"/>
                <w:szCs w:val="27"/>
                <w:lang w:val="en-US"/>
              </w:rPr>
              <w:t>R</w:t>
            </w:r>
            <w:r w:rsidRPr="00D56FE6">
              <w:rPr>
                <w:i/>
                <w:sz w:val="27"/>
                <w:szCs w:val="27"/>
                <w:vertAlign w:val="subscript"/>
                <w:lang w:val="en-US"/>
              </w:rPr>
              <w:t>out</w:t>
            </w:r>
            <w:r w:rsidRPr="00D56FE6">
              <w:rPr>
                <w:sz w:val="27"/>
                <w:szCs w:val="27"/>
              </w:rPr>
              <w:t xml:space="preserve"> &lt; 0.45</w:t>
            </w:r>
          </w:p>
        </w:tc>
        <w:tc>
          <w:tcPr>
            <w:tcW w:w="2378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i/>
                <w:sz w:val="27"/>
                <w:szCs w:val="27"/>
              </w:rPr>
              <w:t>Низкий</w:t>
            </w:r>
          </w:p>
        </w:tc>
        <w:tc>
          <w:tcPr>
            <w:tcW w:w="3006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</w:rPr>
              <w:sym w:font="Symbol" w:char="F06D"/>
            </w:r>
            <w:r w:rsidRPr="00D56FE6">
              <w:rPr>
                <w:sz w:val="27"/>
                <w:szCs w:val="27"/>
                <w:vertAlign w:val="subscript"/>
              </w:rPr>
              <w:t>2</w:t>
            </w:r>
            <w:r w:rsidRPr="00D56FE6">
              <w:rPr>
                <w:sz w:val="27"/>
                <w:szCs w:val="27"/>
              </w:rPr>
              <w:t xml:space="preserve"> = 10 </w:t>
            </w:r>
            <w:r w:rsidRPr="00D56FE6">
              <w:rPr>
                <w:sz w:val="27"/>
                <w:szCs w:val="27"/>
              </w:rPr>
              <w:sym w:font="Symbol" w:char="F0B4"/>
            </w:r>
            <w:r w:rsidRPr="00D56FE6">
              <w:rPr>
                <w:sz w:val="27"/>
                <w:szCs w:val="27"/>
              </w:rPr>
              <w:t xml:space="preserve"> (0.45 - </w:t>
            </w:r>
            <w:r w:rsidRPr="00D56FE6">
              <w:rPr>
                <w:i/>
                <w:sz w:val="27"/>
                <w:szCs w:val="27"/>
                <w:lang w:val="en-US"/>
              </w:rPr>
              <w:t>R</w:t>
            </w:r>
            <w:r w:rsidRPr="00D56FE6">
              <w:rPr>
                <w:i/>
                <w:sz w:val="27"/>
                <w:szCs w:val="27"/>
                <w:vertAlign w:val="subscript"/>
                <w:lang w:val="en-US"/>
              </w:rPr>
              <w:t>out</w:t>
            </w:r>
            <w:r w:rsidRPr="00D56FE6">
              <w:rPr>
                <w:sz w:val="27"/>
                <w:szCs w:val="27"/>
              </w:rPr>
              <w:t xml:space="preserve">) </w:t>
            </w:r>
          </w:p>
        </w:tc>
      </w:tr>
      <w:tr w:rsidR="00A667BB" w:rsidRPr="00D56FE6" w:rsidTr="00A667BB">
        <w:trPr>
          <w:cantSplit/>
          <w:trHeight w:val="100"/>
          <w:jc w:val="center"/>
        </w:trPr>
        <w:tc>
          <w:tcPr>
            <w:tcW w:w="1535" w:type="dxa"/>
            <w:vMerge/>
            <w:vAlign w:val="center"/>
          </w:tcPr>
          <w:p w:rsidR="00A667BB" w:rsidRPr="00D56FE6" w:rsidRDefault="00A667BB" w:rsidP="00A667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0" w:type="dxa"/>
            <w:vMerge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</w:p>
        </w:tc>
        <w:tc>
          <w:tcPr>
            <w:tcW w:w="2378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i/>
                <w:sz w:val="27"/>
                <w:szCs w:val="27"/>
              </w:rPr>
              <w:t>Приемлемый</w:t>
            </w:r>
          </w:p>
        </w:tc>
        <w:tc>
          <w:tcPr>
            <w:tcW w:w="3006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</w:rPr>
              <w:t xml:space="preserve">1- </w:t>
            </w:r>
            <w:r w:rsidRPr="00D56FE6">
              <w:rPr>
                <w:sz w:val="27"/>
                <w:szCs w:val="27"/>
              </w:rPr>
              <w:sym w:font="Symbol" w:char="F06D"/>
            </w:r>
            <w:r w:rsidRPr="00D56FE6">
              <w:rPr>
                <w:sz w:val="27"/>
                <w:szCs w:val="27"/>
                <w:vertAlign w:val="subscript"/>
              </w:rPr>
              <w:t>2</w:t>
            </w:r>
            <w:r w:rsidRPr="00D56FE6">
              <w:rPr>
                <w:sz w:val="27"/>
                <w:szCs w:val="27"/>
              </w:rPr>
              <w:t xml:space="preserve"> = </w:t>
            </w:r>
            <w:r w:rsidRPr="00D56FE6">
              <w:rPr>
                <w:sz w:val="27"/>
                <w:szCs w:val="27"/>
              </w:rPr>
              <w:sym w:font="Symbol" w:char="F06D"/>
            </w:r>
            <w:r w:rsidRPr="00D56FE6">
              <w:rPr>
                <w:sz w:val="27"/>
                <w:szCs w:val="27"/>
                <w:vertAlign w:val="subscript"/>
              </w:rPr>
              <w:t>3</w:t>
            </w:r>
          </w:p>
        </w:tc>
      </w:tr>
      <w:tr w:rsidR="00A667BB" w:rsidRPr="00D56FE6" w:rsidTr="00A667BB">
        <w:trPr>
          <w:cantSplit/>
          <w:trHeight w:val="339"/>
          <w:jc w:val="center"/>
        </w:trPr>
        <w:tc>
          <w:tcPr>
            <w:tcW w:w="1535" w:type="dxa"/>
            <w:vMerge/>
            <w:vAlign w:val="center"/>
          </w:tcPr>
          <w:p w:rsidR="00A667BB" w:rsidRPr="00D56FE6" w:rsidRDefault="00A667BB" w:rsidP="00A667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0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</w:rPr>
              <w:t xml:space="preserve">0.45 </w:t>
            </w:r>
            <w:r w:rsidRPr="00D56FE6">
              <w:rPr>
                <w:sz w:val="27"/>
                <w:szCs w:val="27"/>
              </w:rPr>
              <w:sym w:font="Symbol" w:char="F0A3"/>
            </w:r>
            <w:r w:rsidRPr="00D56FE6">
              <w:rPr>
                <w:sz w:val="27"/>
                <w:szCs w:val="27"/>
              </w:rPr>
              <w:t xml:space="preserve"> </w:t>
            </w:r>
            <w:r w:rsidRPr="00D56FE6">
              <w:rPr>
                <w:i/>
                <w:sz w:val="27"/>
                <w:szCs w:val="27"/>
                <w:lang w:val="en-US"/>
              </w:rPr>
              <w:t>R</w:t>
            </w:r>
            <w:r w:rsidRPr="00D56FE6">
              <w:rPr>
                <w:i/>
                <w:sz w:val="27"/>
                <w:szCs w:val="27"/>
                <w:vertAlign w:val="subscript"/>
                <w:lang w:val="en-US"/>
              </w:rPr>
              <w:t>out</w:t>
            </w:r>
            <w:r w:rsidRPr="00D56FE6">
              <w:rPr>
                <w:sz w:val="27"/>
                <w:szCs w:val="27"/>
              </w:rPr>
              <w:t xml:space="preserve"> </w:t>
            </w:r>
            <w:r w:rsidRPr="00D56FE6">
              <w:rPr>
                <w:sz w:val="27"/>
                <w:szCs w:val="27"/>
              </w:rPr>
              <w:sym w:font="Symbol" w:char="F0A3"/>
            </w:r>
            <w:r w:rsidRPr="00D56FE6">
              <w:rPr>
                <w:sz w:val="27"/>
                <w:szCs w:val="27"/>
              </w:rPr>
              <w:t xml:space="preserve"> 0.55</w:t>
            </w:r>
          </w:p>
        </w:tc>
        <w:tc>
          <w:tcPr>
            <w:tcW w:w="2378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i/>
                <w:sz w:val="27"/>
                <w:szCs w:val="27"/>
              </w:rPr>
              <w:t>Приемлемый</w:t>
            </w:r>
          </w:p>
        </w:tc>
        <w:tc>
          <w:tcPr>
            <w:tcW w:w="3006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</w:rPr>
              <w:t>1</w:t>
            </w:r>
          </w:p>
        </w:tc>
      </w:tr>
      <w:tr w:rsidR="00A667BB" w:rsidRPr="00D56FE6" w:rsidTr="00A667BB">
        <w:trPr>
          <w:cantSplit/>
          <w:trHeight w:val="100"/>
          <w:jc w:val="center"/>
        </w:trPr>
        <w:tc>
          <w:tcPr>
            <w:tcW w:w="1535" w:type="dxa"/>
            <w:vMerge/>
            <w:vAlign w:val="center"/>
          </w:tcPr>
          <w:p w:rsidR="00A667BB" w:rsidRPr="00D56FE6" w:rsidRDefault="00A667BB" w:rsidP="00A667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0" w:type="dxa"/>
            <w:vMerge w:val="restart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</w:rPr>
              <w:t xml:space="preserve">0.55&lt; </w:t>
            </w:r>
            <w:r w:rsidRPr="00D56FE6">
              <w:rPr>
                <w:i/>
                <w:sz w:val="27"/>
                <w:szCs w:val="27"/>
                <w:lang w:val="en-US"/>
              </w:rPr>
              <w:t>R</w:t>
            </w:r>
            <w:r w:rsidRPr="00D56FE6">
              <w:rPr>
                <w:i/>
                <w:sz w:val="27"/>
                <w:szCs w:val="27"/>
                <w:vertAlign w:val="subscript"/>
                <w:lang w:val="en-US"/>
              </w:rPr>
              <w:t>out</w:t>
            </w:r>
            <w:r w:rsidRPr="00D56FE6">
              <w:rPr>
                <w:sz w:val="27"/>
                <w:szCs w:val="27"/>
              </w:rPr>
              <w:t xml:space="preserve"> &lt; 0.65</w:t>
            </w:r>
          </w:p>
        </w:tc>
        <w:tc>
          <w:tcPr>
            <w:tcW w:w="2378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i/>
                <w:sz w:val="27"/>
                <w:szCs w:val="27"/>
              </w:rPr>
              <w:t>Приемлемый</w:t>
            </w:r>
          </w:p>
        </w:tc>
        <w:tc>
          <w:tcPr>
            <w:tcW w:w="3006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</w:rPr>
              <w:sym w:font="Symbol" w:char="F06D"/>
            </w:r>
            <w:r w:rsidRPr="00D56FE6">
              <w:rPr>
                <w:sz w:val="27"/>
                <w:szCs w:val="27"/>
                <w:vertAlign w:val="subscript"/>
              </w:rPr>
              <w:t>3</w:t>
            </w:r>
            <w:r w:rsidRPr="00D56FE6">
              <w:rPr>
                <w:sz w:val="27"/>
                <w:szCs w:val="27"/>
              </w:rPr>
              <w:t xml:space="preserve"> = 10 </w:t>
            </w:r>
            <w:r w:rsidRPr="00D56FE6">
              <w:rPr>
                <w:sz w:val="27"/>
                <w:szCs w:val="27"/>
              </w:rPr>
              <w:sym w:font="Symbol" w:char="F0B4"/>
            </w:r>
            <w:r w:rsidRPr="00D56FE6">
              <w:rPr>
                <w:sz w:val="27"/>
                <w:szCs w:val="27"/>
              </w:rPr>
              <w:t xml:space="preserve"> (0.65 - </w:t>
            </w:r>
            <w:r w:rsidRPr="00D56FE6">
              <w:rPr>
                <w:i/>
                <w:sz w:val="27"/>
                <w:szCs w:val="27"/>
                <w:lang w:val="en-US"/>
              </w:rPr>
              <w:t>R</w:t>
            </w:r>
            <w:r w:rsidRPr="00D56FE6">
              <w:rPr>
                <w:i/>
                <w:sz w:val="27"/>
                <w:szCs w:val="27"/>
                <w:vertAlign w:val="subscript"/>
                <w:lang w:val="en-US"/>
              </w:rPr>
              <w:t>out</w:t>
            </w:r>
            <w:r w:rsidRPr="00D56FE6">
              <w:rPr>
                <w:sz w:val="27"/>
                <w:szCs w:val="27"/>
              </w:rPr>
              <w:t>)</w:t>
            </w:r>
          </w:p>
        </w:tc>
      </w:tr>
      <w:tr w:rsidR="00A667BB" w:rsidRPr="00D56FE6" w:rsidTr="00A667BB">
        <w:trPr>
          <w:cantSplit/>
          <w:trHeight w:val="100"/>
          <w:jc w:val="center"/>
        </w:trPr>
        <w:tc>
          <w:tcPr>
            <w:tcW w:w="1535" w:type="dxa"/>
            <w:vMerge/>
            <w:vAlign w:val="center"/>
          </w:tcPr>
          <w:p w:rsidR="00A667BB" w:rsidRPr="00D56FE6" w:rsidRDefault="00A667BB" w:rsidP="00A667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0" w:type="dxa"/>
            <w:vMerge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</w:p>
        </w:tc>
        <w:tc>
          <w:tcPr>
            <w:tcW w:w="2378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i/>
                <w:sz w:val="27"/>
                <w:szCs w:val="27"/>
              </w:rPr>
              <w:t>Высокий</w:t>
            </w:r>
          </w:p>
        </w:tc>
        <w:tc>
          <w:tcPr>
            <w:tcW w:w="3006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</w:rPr>
              <w:t xml:space="preserve">1- </w:t>
            </w:r>
            <w:r w:rsidRPr="00D56FE6">
              <w:rPr>
                <w:sz w:val="27"/>
                <w:szCs w:val="27"/>
              </w:rPr>
              <w:sym w:font="Symbol" w:char="F06D"/>
            </w:r>
            <w:r w:rsidRPr="00D56FE6">
              <w:rPr>
                <w:sz w:val="27"/>
                <w:szCs w:val="27"/>
                <w:vertAlign w:val="subscript"/>
              </w:rPr>
              <w:t>3</w:t>
            </w:r>
            <w:r w:rsidRPr="00D56FE6">
              <w:rPr>
                <w:sz w:val="27"/>
                <w:szCs w:val="27"/>
              </w:rPr>
              <w:t xml:space="preserve"> = </w:t>
            </w:r>
            <w:r w:rsidRPr="00D56FE6">
              <w:rPr>
                <w:sz w:val="27"/>
                <w:szCs w:val="27"/>
              </w:rPr>
              <w:sym w:font="Symbol" w:char="F06D"/>
            </w:r>
            <w:r w:rsidRPr="00D56FE6">
              <w:rPr>
                <w:sz w:val="27"/>
                <w:szCs w:val="27"/>
                <w:vertAlign w:val="subscript"/>
              </w:rPr>
              <w:t>4</w:t>
            </w:r>
          </w:p>
        </w:tc>
      </w:tr>
      <w:tr w:rsidR="00A667BB" w:rsidRPr="00D56FE6" w:rsidTr="00A667BB">
        <w:trPr>
          <w:cantSplit/>
          <w:trHeight w:val="100"/>
          <w:jc w:val="center"/>
        </w:trPr>
        <w:tc>
          <w:tcPr>
            <w:tcW w:w="1535" w:type="dxa"/>
            <w:vMerge/>
            <w:vAlign w:val="center"/>
          </w:tcPr>
          <w:p w:rsidR="00A667BB" w:rsidRPr="00D56FE6" w:rsidRDefault="00A667BB" w:rsidP="00A667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0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</w:rPr>
              <w:t xml:space="preserve">0.65 </w:t>
            </w:r>
            <w:r w:rsidRPr="00D56FE6">
              <w:rPr>
                <w:sz w:val="27"/>
                <w:szCs w:val="27"/>
              </w:rPr>
              <w:sym w:font="Symbol" w:char="F0A3"/>
            </w:r>
            <w:r w:rsidRPr="00D56FE6">
              <w:rPr>
                <w:sz w:val="27"/>
                <w:szCs w:val="27"/>
              </w:rPr>
              <w:t xml:space="preserve"> </w:t>
            </w:r>
            <w:r w:rsidRPr="00D56FE6">
              <w:rPr>
                <w:i/>
                <w:sz w:val="27"/>
                <w:szCs w:val="27"/>
                <w:lang w:val="en-US"/>
              </w:rPr>
              <w:t>R</w:t>
            </w:r>
            <w:r w:rsidRPr="00D56FE6">
              <w:rPr>
                <w:i/>
                <w:sz w:val="27"/>
                <w:szCs w:val="27"/>
                <w:vertAlign w:val="subscript"/>
                <w:lang w:val="en-US"/>
              </w:rPr>
              <w:t>out</w:t>
            </w:r>
            <w:r w:rsidRPr="00D56FE6">
              <w:rPr>
                <w:sz w:val="27"/>
                <w:szCs w:val="27"/>
              </w:rPr>
              <w:t xml:space="preserve"> </w:t>
            </w:r>
            <w:r w:rsidRPr="00D56FE6">
              <w:rPr>
                <w:sz w:val="27"/>
                <w:szCs w:val="27"/>
              </w:rPr>
              <w:sym w:font="Symbol" w:char="F0A3"/>
            </w:r>
            <w:r w:rsidRPr="00D56FE6">
              <w:rPr>
                <w:sz w:val="27"/>
                <w:szCs w:val="27"/>
              </w:rPr>
              <w:t xml:space="preserve"> 0.75</w:t>
            </w:r>
          </w:p>
        </w:tc>
        <w:tc>
          <w:tcPr>
            <w:tcW w:w="2378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i/>
                <w:sz w:val="27"/>
                <w:szCs w:val="27"/>
              </w:rPr>
              <w:t>Высокий</w:t>
            </w:r>
          </w:p>
        </w:tc>
        <w:tc>
          <w:tcPr>
            <w:tcW w:w="3006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</w:rPr>
              <w:t>1</w:t>
            </w:r>
          </w:p>
        </w:tc>
      </w:tr>
      <w:tr w:rsidR="00A667BB" w:rsidRPr="00D56FE6" w:rsidTr="00A667BB">
        <w:trPr>
          <w:cantSplit/>
          <w:trHeight w:val="100"/>
          <w:jc w:val="center"/>
        </w:trPr>
        <w:tc>
          <w:tcPr>
            <w:tcW w:w="1535" w:type="dxa"/>
            <w:vMerge/>
            <w:vAlign w:val="center"/>
          </w:tcPr>
          <w:p w:rsidR="00A667BB" w:rsidRPr="00D56FE6" w:rsidRDefault="00A667BB" w:rsidP="00A667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0" w:type="dxa"/>
            <w:vMerge w:val="restart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</w:rPr>
              <w:t xml:space="preserve">0.75 &lt; </w:t>
            </w:r>
            <w:r w:rsidRPr="00D56FE6">
              <w:rPr>
                <w:i/>
                <w:sz w:val="27"/>
                <w:szCs w:val="27"/>
                <w:lang w:val="en-US"/>
              </w:rPr>
              <w:t>R</w:t>
            </w:r>
            <w:r w:rsidRPr="00D56FE6">
              <w:rPr>
                <w:i/>
                <w:sz w:val="27"/>
                <w:szCs w:val="27"/>
                <w:vertAlign w:val="subscript"/>
                <w:lang w:val="en-US"/>
              </w:rPr>
              <w:t>out</w:t>
            </w:r>
            <w:r w:rsidRPr="00D56FE6">
              <w:rPr>
                <w:sz w:val="27"/>
                <w:szCs w:val="27"/>
              </w:rPr>
              <w:t xml:space="preserve"> &lt; 0.85</w:t>
            </w:r>
          </w:p>
        </w:tc>
        <w:tc>
          <w:tcPr>
            <w:tcW w:w="2378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i/>
                <w:sz w:val="27"/>
                <w:szCs w:val="27"/>
              </w:rPr>
              <w:t>Высокий</w:t>
            </w:r>
          </w:p>
        </w:tc>
        <w:tc>
          <w:tcPr>
            <w:tcW w:w="3006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</w:rPr>
              <w:sym w:font="Symbol" w:char="F06D"/>
            </w:r>
            <w:r w:rsidRPr="00D56FE6">
              <w:rPr>
                <w:sz w:val="27"/>
                <w:szCs w:val="27"/>
                <w:vertAlign w:val="subscript"/>
              </w:rPr>
              <w:t>4</w:t>
            </w:r>
            <w:r w:rsidRPr="00D56FE6">
              <w:rPr>
                <w:sz w:val="27"/>
                <w:szCs w:val="27"/>
              </w:rPr>
              <w:t xml:space="preserve">  = 10 </w:t>
            </w:r>
            <w:r w:rsidRPr="00D56FE6">
              <w:rPr>
                <w:sz w:val="27"/>
                <w:szCs w:val="27"/>
              </w:rPr>
              <w:sym w:font="Symbol" w:char="F0B4"/>
            </w:r>
            <w:r w:rsidRPr="00D56FE6">
              <w:rPr>
                <w:sz w:val="27"/>
                <w:szCs w:val="27"/>
              </w:rPr>
              <w:t xml:space="preserve"> (0.85 - </w:t>
            </w:r>
            <w:r w:rsidRPr="00D56FE6">
              <w:rPr>
                <w:i/>
                <w:sz w:val="27"/>
                <w:szCs w:val="27"/>
                <w:lang w:val="en-US"/>
              </w:rPr>
              <w:t>R</w:t>
            </w:r>
            <w:r w:rsidRPr="00D56FE6">
              <w:rPr>
                <w:i/>
                <w:sz w:val="27"/>
                <w:szCs w:val="27"/>
                <w:vertAlign w:val="subscript"/>
                <w:lang w:val="en-US"/>
              </w:rPr>
              <w:t>out</w:t>
            </w:r>
            <w:r w:rsidRPr="00D56FE6">
              <w:rPr>
                <w:sz w:val="27"/>
                <w:szCs w:val="27"/>
              </w:rPr>
              <w:t>)</w:t>
            </w:r>
          </w:p>
        </w:tc>
      </w:tr>
      <w:tr w:rsidR="00A667BB" w:rsidRPr="00D56FE6" w:rsidTr="00A667BB">
        <w:trPr>
          <w:cantSplit/>
          <w:trHeight w:val="100"/>
          <w:jc w:val="center"/>
        </w:trPr>
        <w:tc>
          <w:tcPr>
            <w:tcW w:w="1535" w:type="dxa"/>
            <w:vMerge/>
            <w:vAlign w:val="center"/>
          </w:tcPr>
          <w:p w:rsidR="00A667BB" w:rsidRPr="00D56FE6" w:rsidRDefault="00A667BB" w:rsidP="00A667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0" w:type="dxa"/>
            <w:vMerge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</w:p>
        </w:tc>
        <w:tc>
          <w:tcPr>
            <w:tcW w:w="2378" w:type="dxa"/>
          </w:tcPr>
          <w:p w:rsidR="00A667BB" w:rsidRPr="00D56FE6" w:rsidRDefault="00A667BB" w:rsidP="00A667BB">
            <w:pPr>
              <w:rPr>
                <w:i/>
                <w:sz w:val="27"/>
                <w:szCs w:val="27"/>
              </w:rPr>
            </w:pPr>
            <w:r w:rsidRPr="00D56FE6">
              <w:rPr>
                <w:i/>
                <w:sz w:val="27"/>
                <w:szCs w:val="27"/>
              </w:rPr>
              <w:t>Очень высокий</w:t>
            </w:r>
          </w:p>
        </w:tc>
        <w:tc>
          <w:tcPr>
            <w:tcW w:w="3006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</w:rPr>
              <w:t xml:space="preserve">1- </w:t>
            </w:r>
            <w:r w:rsidRPr="00D56FE6">
              <w:rPr>
                <w:sz w:val="27"/>
                <w:szCs w:val="27"/>
              </w:rPr>
              <w:sym w:font="Symbol" w:char="F06D"/>
            </w:r>
            <w:r w:rsidRPr="00D56FE6">
              <w:rPr>
                <w:sz w:val="27"/>
                <w:szCs w:val="27"/>
                <w:vertAlign w:val="subscript"/>
              </w:rPr>
              <w:t>4</w:t>
            </w:r>
            <w:r w:rsidRPr="00D56FE6">
              <w:rPr>
                <w:sz w:val="27"/>
                <w:szCs w:val="27"/>
              </w:rPr>
              <w:t xml:space="preserve"> = </w:t>
            </w:r>
            <w:r w:rsidRPr="00D56FE6">
              <w:rPr>
                <w:sz w:val="27"/>
                <w:szCs w:val="27"/>
              </w:rPr>
              <w:sym w:font="Symbol" w:char="F06D"/>
            </w:r>
            <w:r w:rsidRPr="00D56FE6">
              <w:rPr>
                <w:sz w:val="27"/>
                <w:szCs w:val="27"/>
                <w:vertAlign w:val="subscript"/>
              </w:rPr>
              <w:t>5</w:t>
            </w:r>
          </w:p>
        </w:tc>
      </w:tr>
      <w:tr w:rsidR="00A667BB" w:rsidRPr="00D56FE6" w:rsidTr="00A667BB">
        <w:trPr>
          <w:cantSplit/>
          <w:trHeight w:val="100"/>
          <w:jc w:val="center"/>
        </w:trPr>
        <w:tc>
          <w:tcPr>
            <w:tcW w:w="1535" w:type="dxa"/>
            <w:vMerge/>
            <w:tcBorders>
              <w:bottom w:val="double" w:sz="4" w:space="0" w:color="auto"/>
            </w:tcBorders>
            <w:vAlign w:val="center"/>
          </w:tcPr>
          <w:p w:rsidR="00A667BB" w:rsidRPr="00D56FE6" w:rsidRDefault="00A667BB" w:rsidP="00A667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</w:rPr>
              <w:t xml:space="preserve">0.85 </w:t>
            </w:r>
            <w:r w:rsidRPr="00D56FE6">
              <w:rPr>
                <w:sz w:val="27"/>
                <w:szCs w:val="27"/>
              </w:rPr>
              <w:sym w:font="Symbol" w:char="F0A3"/>
            </w:r>
            <w:r w:rsidRPr="00D56FE6">
              <w:rPr>
                <w:sz w:val="27"/>
                <w:szCs w:val="27"/>
              </w:rPr>
              <w:t xml:space="preserve"> </w:t>
            </w:r>
            <w:r w:rsidRPr="00D56FE6">
              <w:rPr>
                <w:i/>
                <w:sz w:val="27"/>
                <w:szCs w:val="27"/>
                <w:lang w:val="en-US"/>
              </w:rPr>
              <w:t>R</w:t>
            </w:r>
            <w:r w:rsidRPr="00D56FE6">
              <w:rPr>
                <w:i/>
                <w:sz w:val="27"/>
                <w:szCs w:val="27"/>
                <w:vertAlign w:val="subscript"/>
                <w:lang w:val="en-US"/>
              </w:rPr>
              <w:t>out</w:t>
            </w:r>
            <w:r w:rsidRPr="00D56FE6">
              <w:rPr>
                <w:sz w:val="27"/>
                <w:szCs w:val="27"/>
              </w:rPr>
              <w:t xml:space="preserve"> </w:t>
            </w:r>
            <w:r w:rsidRPr="00D56FE6">
              <w:rPr>
                <w:sz w:val="27"/>
                <w:szCs w:val="27"/>
              </w:rPr>
              <w:sym w:font="Symbol" w:char="F0A3"/>
            </w:r>
            <w:r w:rsidRPr="00D56FE6">
              <w:rPr>
                <w:sz w:val="27"/>
                <w:szCs w:val="27"/>
              </w:rPr>
              <w:t xml:space="preserve"> 1.0</w:t>
            </w:r>
          </w:p>
        </w:tc>
        <w:tc>
          <w:tcPr>
            <w:tcW w:w="2378" w:type="dxa"/>
            <w:tcBorders>
              <w:bottom w:val="double" w:sz="4" w:space="0" w:color="auto"/>
            </w:tcBorders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i/>
                <w:sz w:val="27"/>
                <w:szCs w:val="27"/>
              </w:rPr>
              <w:t>Очень высокий</w:t>
            </w:r>
          </w:p>
        </w:tc>
        <w:tc>
          <w:tcPr>
            <w:tcW w:w="3006" w:type="dxa"/>
            <w:tcBorders>
              <w:bottom w:val="double" w:sz="4" w:space="0" w:color="auto"/>
            </w:tcBorders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</w:rPr>
              <w:t>1</w:t>
            </w:r>
          </w:p>
        </w:tc>
      </w:tr>
      <w:tr w:rsidR="00A667BB" w:rsidRPr="00D56FE6" w:rsidTr="00A667BB">
        <w:trPr>
          <w:cantSplit/>
          <w:trHeight w:val="100"/>
          <w:jc w:val="center"/>
        </w:trPr>
        <w:tc>
          <w:tcPr>
            <w:tcW w:w="1535" w:type="dxa"/>
            <w:vMerge w:val="restart"/>
            <w:tcBorders>
              <w:top w:val="double" w:sz="4" w:space="0" w:color="auto"/>
            </w:tcBorders>
            <w:vAlign w:val="center"/>
          </w:tcPr>
          <w:p w:rsidR="00A667BB" w:rsidRPr="00C61FF8" w:rsidRDefault="00A667BB" w:rsidP="00A667BB">
            <w:pPr>
              <w:jc w:val="center"/>
            </w:pPr>
            <w:r w:rsidRPr="00C61FF8">
              <w:t>Трехуровневый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</w:rPr>
              <w:t xml:space="preserve">0 </w:t>
            </w:r>
            <w:r w:rsidRPr="00D56FE6">
              <w:rPr>
                <w:sz w:val="27"/>
                <w:szCs w:val="27"/>
              </w:rPr>
              <w:sym w:font="Symbol" w:char="F0A3"/>
            </w:r>
            <w:r w:rsidRPr="00D56FE6">
              <w:rPr>
                <w:sz w:val="27"/>
                <w:szCs w:val="27"/>
              </w:rPr>
              <w:t xml:space="preserve"> </w:t>
            </w:r>
            <w:r w:rsidRPr="00D56FE6">
              <w:rPr>
                <w:i/>
                <w:sz w:val="27"/>
                <w:szCs w:val="27"/>
                <w:lang w:val="en-US"/>
              </w:rPr>
              <w:t>R</w:t>
            </w:r>
            <w:r w:rsidRPr="00D56FE6">
              <w:rPr>
                <w:i/>
                <w:sz w:val="27"/>
                <w:szCs w:val="27"/>
                <w:vertAlign w:val="subscript"/>
                <w:lang w:val="en-US"/>
              </w:rPr>
              <w:t>out</w:t>
            </w:r>
            <w:r w:rsidRPr="00D56FE6">
              <w:rPr>
                <w:sz w:val="27"/>
                <w:szCs w:val="27"/>
                <w:vertAlign w:val="subscript"/>
              </w:rPr>
              <w:t xml:space="preserve"> </w:t>
            </w:r>
            <w:r w:rsidRPr="00D56FE6">
              <w:rPr>
                <w:sz w:val="27"/>
                <w:szCs w:val="27"/>
              </w:rPr>
              <w:sym w:font="Symbol" w:char="F0A3"/>
            </w:r>
            <w:r w:rsidRPr="00D56FE6">
              <w:rPr>
                <w:sz w:val="27"/>
                <w:szCs w:val="27"/>
              </w:rPr>
              <w:t xml:space="preserve"> 0.2</w:t>
            </w:r>
          </w:p>
        </w:tc>
        <w:tc>
          <w:tcPr>
            <w:tcW w:w="2378" w:type="dxa"/>
            <w:tcBorders>
              <w:top w:val="double" w:sz="4" w:space="0" w:color="auto"/>
            </w:tcBorders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i/>
                <w:sz w:val="27"/>
                <w:szCs w:val="27"/>
              </w:rPr>
              <w:t>Низкий</w:t>
            </w:r>
          </w:p>
        </w:tc>
        <w:tc>
          <w:tcPr>
            <w:tcW w:w="3006" w:type="dxa"/>
            <w:tcBorders>
              <w:top w:val="double" w:sz="4" w:space="0" w:color="auto"/>
            </w:tcBorders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</w:rPr>
              <w:t>1</w:t>
            </w:r>
          </w:p>
        </w:tc>
      </w:tr>
      <w:tr w:rsidR="00A667BB" w:rsidRPr="00D56FE6" w:rsidTr="00A667BB">
        <w:trPr>
          <w:cantSplit/>
          <w:trHeight w:val="100"/>
          <w:jc w:val="center"/>
        </w:trPr>
        <w:tc>
          <w:tcPr>
            <w:tcW w:w="1535" w:type="dxa"/>
            <w:vMerge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</w:p>
        </w:tc>
        <w:tc>
          <w:tcPr>
            <w:tcW w:w="2340" w:type="dxa"/>
            <w:vMerge w:val="restart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</w:rPr>
              <w:t xml:space="preserve">0.2 &lt; </w:t>
            </w:r>
            <w:r w:rsidRPr="00D56FE6">
              <w:rPr>
                <w:i/>
                <w:sz w:val="27"/>
                <w:szCs w:val="27"/>
                <w:lang w:val="en-US"/>
              </w:rPr>
              <w:t>R</w:t>
            </w:r>
            <w:r w:rsidRPr="00D56FE6">
              <w:rPr>
                <w:i/>
                <w:sz w:val="27"/>
                <w:szCs w:val="27"/>
                <w:vertAlign w:val="subscript"/>
                <w:lang w:val="en-US"/>
              </w:rPr>
              <w:t>out</w:t>
            </w:r>
            <w:r w:rsidRPr="00D56FE6">
              <w:rPr>
                <w:sz w:val="27"/>
                <w:szCs w:val="27"/>
              </w:rPr>
              <w:t xml:space="preserve"> &lt; 0.4</w:t>
            </w:r>
          </w:p>
        </w:tc>
        <w:tc>
          <w:tcPr>
            <w:tcW w:w="2378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i/>
                <w:sz w:val="27"/>
                <w:szCs w:val="27"/>
              </w:rPr>
              <w:t>Низкий</w:t>
            </w:r>
          </w:p>
        </w:tc>
        <w:tc>
          <w:tcPr>
            <w:tcW w:w="3006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</w:rPr>
              <w:sym w:font="Symbol" w:char="F06D"/>
            </w:r>
            <w:r w:rsidRPr="00D56FE6">
              <w:rPr>
                <w:sz w:val="27"/>
                <w:szCs w:val="27"/>
                <w:vertAlign w:val="subscript"/>
              </w:rPr>
              <w:t>1</w:t>
            </w:r>
            <w:r w:rsidRPr="00D56FE6">
              <w:rPr>
                <w:sz w:val="27"/>
                <w:szCs w:val="27"/>
              </w:rPr>
              <w:t xml:space="preserve"> = 5 </w:t>
            </w:r>
            <w:r w:rsidRPr="00D56FE6">
              <w:rPr>
                <w:sz w:val="27"/>
                <w:szCs w:val="27"/>
              </w:rPr>
              <w:sym w:font="Symbol" w:char="F0B4"/>
            </w:r>
            <w:r w:rsidRPr="00D56FE6">
              <w:rPr>
                <w:sz w:val="27"/>
                <w:szCs w:val="27"/>
              </w:rPr>
              <w:t xml:space="preserve"> (0.4 - </w:t>
            </w:r>
            <w:r w:rsidRPr="00D56FE6">
              <w:rPr>
                <w:i/>
                <w:sz w:val="27"/>
                <w:szCs w:val="27"/>
                <w:lang w:val="en-US"/>
              </w:rPr>
              <w:t>R</w:t>
            </w:r>
            <w:r w:rsidRPr="00D56FE6">
              <w:rPr>
                <w:i/>
                <w:sz w:val="27"/>
                <w:szCs w:val="27"/>
                <w:vertAlign w:val="subscript"/>
                <w:lang w:val="en-US"/>
              </w:rPr>
              <w:t>out</w:t>
            </w:r>
            <w:r w:rsidRPr="00D56FE6">
              <w:rPr>
                <w:sz w:val="27"/>
                <w:szCs w:val="27"/>
              </w:rPr>
              <w:t xml:space="preserve">) </w:t>
            </w:r>
          </w:p>
        </w:tc>
      </w:tr>
      <w:tr w:rsidR="00A667BB" w:rsidRPr="00D56FE6" w:rsidTr="00A667BB">
        <w:trPr>
          <w:cantSplit/>
          <w:trHeight w:val="100"/>
          <w:jc w:val="center"/>
        </w:trPr>
        <w:tc>
          <w:tcPr>
            <w:tcW w:w="1535" w:type="dxa"/>
            <w:vMerge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</w:p>
        </w:tc>
        <w:tc>
          <w:tcPr>
            <w:tcW w:w="2340" w:type="dxa"/>
            <w:vMerge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</w:p>
        </w:tc>
        <w:tc>
          <w:tcPr>
            <w:tcW w:w="2378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i/>
                <w:sz w:val="27"/>
                <w:szCs w:val="27"/>
              </w:rPr>
              <w:t>Приемлемый</w:t>
            </w:r>
          </w:p>
        </w:tc>
        <w:tc>
          <w:tcPr>
            <w:tcW w:w="3006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</w:rPr>
              <w:t xml:space="preserve">1- </w:t>
            </w:r>
            <w:r w:rsidRPr="00D56FE6">
              <w:rPr>
                <w:sz w:val="27"/>
                <w:szCs w:val="27"/>
              </w:rPr>
              <w:sym w:font="Symbol" w:char="F06D"/>
            </w:r>
            <w:r w:rsidRPr="00D56FE6">
              <w:rPr>
                <w:sz w:val="27"/>
                <w:szCs w:val="27"/>
                <w:vertAlign w:val="subscript"/>
              </w:rPr>
              <w:t>1</w:t>
            </w:r>
            <w:r w:rsidRPr="00D56FE6">
              <w:rPr>
                <w:sz w:val="27"/>
                <w:szCs w:val="27"/>
              </w:rPr>
              <w:t xml:space="preserve"> = </w:t>
            </w:r>
            <w:r w:rsidRPr="00D56FE6">
              <w:rPr>
                <w:sz w:val="27"/>
                <w:szCs w:val="27"/>
              </w:rPr>
              <w:sym w:font="Symbol" w:char="F06D"/>
            </w:r>
            <w:r w:rsidRPr="00D56FE6">
              <w:rPr>
                <w:sz w:val="27"/>
                <w:szCs w:val="27"/>
                <w:vertAlign w:val="subscript"/>
              </w:rPr>
              <w:t>2</w:t>
            </w:r>
          </w:p>
        </w:tc>
      </w:tr>
      <w:tr w:rsidR="00A667BB" w:rsidRPr="00D56FE6" w:rsidTr="00A667BB">
        <w:trPr>
          <w:cantSplit/>
          <w:trHeight w:val="100"/>
          <w:jc w:val="center"/>
        </w:trPr>
        <w:tc>
          <w:tcPr>
            <w:tcW w:w="1535" w:type="dxa"/>
            <w:vMerge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</w:p>
        </w:tc>
        <w:tc>
          <w:tcPr>
            <w:tcW w:w="2340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  <w:lang w:val="en-US"/>
              </w:rPr>
              <w:t>0.</w:t>
            </w:r>
            <w:r w:rsidRPr="00D56FE6">
              <w:rPr>
                <w:sz w:val="27"/>
                <w:szCs w:val="27"/>
              </w:rPr>
              <w:t>4</w:t>
            </w:r>
            <w:r w:rsidRPr="00D56FE6">
              <w:rPr>
                <w:sz w:val="27"/>
                <w:szCs w:val="27"/>
                <w:lang w:val="en-US"/>
              </w:rPr>
              <w:t xml:space="preserve"> </w:t>
            </w:r>
            <w:r w:rsidRPr="00D56FE6">
              <w:rPr>
                <w:sz w:val="27"/>
                <w:szCs w:val="27"/>
              </w:rPr>
              <w:sym w:font="Symbol" w:char="F0A3"/>
            </w:r>
            <w:r w:rsidRPr="00D56FE6">
              <w:rPr>
                <w:sz w:val="27"/>
                <w:szCs w:val="27"/>
                <w:lang w:val="en-US"/>
              </w:rPr>
              <w:t xml:space="preserve"> </w:t>
            </w:r>
            <w:r w:rsidRPr="00D56FE6">
              <w:rPr>
                <w:i/>
                <w:sz w:val="27"/>
                <w:szCs w:val="27"/>
                <w:lang w:val="en-US"/>
              </w:rPr>
              <w:t>R</w:t>
            </w:r>
            <w:r w:rsidRPr="00D56FE6">
              <w:rPr>
                <w:i/>
                <w:sz w:val="27"/>
                <w:szCs w:val="27"/>
                <w:vertAlign w:val="subscript"/>
                <w:lang w:val="en-US"/>
              </w:rPr>
              <w:t>out</w:t>
            </w:r>
            <w:r w:rsidRPr="00D56FE6">
              <w:rPr>
                <w:sz w:val="27"/>
                <w:szCs w:val="27"/>
                <w:lang w:val="en-US"/>
              </w:rPr>
              <w:t xml:space="preserve"> </w:t>
            </w:r>
            <w:r w:rsidRPr="00D56FE6">
              <w:rPr>
                <w:sz w:val="27"/>
                <w:szCs w:val="27"/>
              </w:rPr>
              <w:sym w:font="Symbol" w:char="F0A3"/>
            </w:r>
            <w:r w:rsidRPr="00D56FE6">
              <w:rPr>
                <w:sz w:val="27"/>
                <w:szCs w:val="27"/>
                <w:lang w:val="en-US"/>
              </w:rPr>
              <w:t xml:space="preserve"> 0.</w:t>
            </w:r>
            <w:r w:rsidRPr="00D56FE6">
              <w:rPr>
                <w:sz w:val="27"/>
                <w:szCs w:val="27"/>
              </w:rPr>
              <w:t>6</w:t>
            </w:r>
          </w:p>
        </w:tc>
        <w:tc>
          <w:tcPr>
            <w:tcW w:w="2378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i/>
                <w:sz w:val="27"/>
                <w:szCs w:val="27"/>
              </w:rPr>
              <w:t>Приемлемый</w:t>
            </w:r>
          </w:p>
        </w:tc>
        <w:tc>
          <w:tcPr>
            <w:tcW w:w="3006" w:type="dxa"/>
          </w:tcPr>
          <w:p w:rsidR="00A667BB" w:rsidRPr="00D56FE6" w:rsidRDefault="00A667BB" w:rsidP="00A667BB">
            <w:pPr>
              <w:rPr>
                <w:sz w:val="27"/>
                <w:szCs w:val="27"/>
                <w:lang w:val="en-US"/>
              </w:rPr>
            </w:pPr>
            <w:r w:rsidRPr="00D56FE6">
              <w:rPr>
                <w:sz w:val="27"/>
                <w:szCs w:val="27"/>
                <w:lang w:val="en-US"/>
              </w:rPr>
              <w:t>1</w:t>
            </w:r>
          </w:p>
        </w:tc>
      </w:tr>
      <w:tr w:rsidR="00A667BB" w:rsidRPr="00D56FE6" w:rsidTr="00A667BB">
        <w:trPr>
          <w:cantSplit/>
          <w:trHeight w:val="100"/>
          <w:jc w:val="center"/>
        </w:trPr>
        <w:tc>
          <w:tcPr>
            <w:tcW w:w="1535" w:type="dxa"/>
            <w:vMerge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</w:p>
        </w:tc>
        <w:tc>
          <w:tcPr>
            <w:tcW w:w="2340" w:type="dxa"/>
            <w:vMerge w:val="restart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sz w:val="27"/>
                <w:szCs w:val="27"/>
                <w:lang w:val="en-US"/>
              </w:rPr>
              <w:t>0.</w:t>
            </w:r>
            <w:r w:rsidRPr="00D56FE6">
              <w:rPr>
                <w:sz w:val="27"/>
                <w:szCs w:val="27"/>
              </w:rPr>
              <w:t>6</w:t>
            </w:r>
            <w:r w:rsidRPr="00D56FE6">
              <w:rPr>
                <w:sz w:val="27"/>
                <w:szCs w:val="27"/>
                <w:lang w:val="en-US"/>
              </w:rPr>
              <w:t xml:space="preserve"> &lt; </w:t>
            </w:r>
            <w:r w:rsidRPr="00D56FE6">
              <w:rPr>
                <w:i/>
                <w:sz w:val="27"/>
                <w:szCs w:val="27"/>
                <w:lang w:val="en-US"/>
              </w:rPr>
              <w:t>R</w:t>
            </w:r>
            <w:r w:rsidRPr="00D56FE6">
              <w:rPr>
                <w:i/>
                <w:sz w:val="27"/>
                <w:szCs w:val="27"/>
                <w:vertAlign w:val="subscript"/>
                <w:lang w:val="en-US"/>
              </w:rPr>
              <w:t>out</w:t>
            </w:r>
            <w:r w:rsidRPr="00D56FE6">
              <w:rPr>
                <w:sz w:val="27"/>
                <w:szCs w:val="27"/>
                <w:lang w:val="en-US"/>
              </w:rPr>
              <w:t xml:space="preserve"> &lt; </w:t>
            </w:r>
            <w:r w:rsidRPr="00D56FE6">
              <w:rPr>
                <w:sz w:val="27"/>
                <w:szCs w:val="27"/>
              </w:rPr>
              <w:t>0.8</w:t>
            </w:r>
          </w:p>
        </w:tc>
        <w:tc>
          <w:tcPr>
            <w:tcW w:w="2378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i/>
                <w:sz w:val="27"/>
                <w:szCs w:val="27"/>
              </w:rPr>
              <w:t>Приемлемый</w:t>
            </w:r>
          </w:p>
        </w:tc>
        <w:tc>
          <w:tcPr>
            <w:tcW w:w="3006" w:type="dxa"/>
          </w:tcPr>
          <w:p w:rsidR="00A667BB" w:rsidRPr="00D56FE6" w:rsidRDefault="00A667BB" w:rsidP="00A667BB">
            <w:pPr>
              <w:rPr>
                <w:sz w:val="27"/>
                <w:szCs w:val="27"/>
                <w:lang w:val="en-US"/>
              </w:rPr>
            </w:pPr>
            <w:r w:rsidRPr="00D56FE6">
              <w:rPr>
                <w:sz w:val="27"/>
                <w:szCs w:val="27"/>
              </w:rPr>
              <w:sym w:font="Symbol" w:char="F06D"/>
            </w:r>
            <w:r w:rsidRPr="00D56FE6">
              <w:rPr>
                <w:sz w:val="27"/>
                <w:szCs w:val="27"/>
                <w:vertAlign w:val="subscript"/>
              </w:rPr>
              <w:t>2</w:t>
            </w:r>
            <w:r w:rsidRPr="00D56FE6">
              <w:rPr>
                <w:sz w:val="27"/>
                <w:szCs w:val="27"/>
                <w:lang w:val="en-US"/>
              </w:rPr>
              <w:t xml:space="preserve"> = 10 </w:t>
            </w:r>
            <w:r w:rsidRPr="00D56FE6">
              <w:rPr>
                <w:sz w:val="27"/>
                <w:szCs w:val="27"/>
              </w:rPr>
              <w:sym w:font="Symbol" w:char="F0B4"/>
            </w:r>
            <w:r w:rsidRPr="00D56FE6">
              <w:rPr>
                <w:sz w:val="27"/>
                <w:szCs w:val="27"/>
                <w:lang w:val="en-US"/>
              </w:rPr>
              <w:t xml:space="preserve"> (0.</w:t>
            </w:r>
            <w:r w:rsidRPr="00D56FE6">
              <w:rPr>
                <w:sz w:val="27"/>
                <w:szCs w:val="27"/>
              </w:rPr>
              <w:t>8</w:t>
            </w:r>
            <w:r w:rsidRPr="00D56FE6">
              <w:rPr>
                <w:sz w:val="27"/>
                <w:szCs w:val="27"/>
                <w:lang w:val="en-US"/>
              </w:rPr>
              <w:t xml:space="preserve"> - </w:t>
            </w:r>
            <w:r w:rsidRPr="00D56FE6">
              <w:rPr>
                <w:i/>
                <w:sz w:val="27"/>
                <w:szCs w:val="27"/>
                <w:lang w:val="en-US"/>
              </w:rPr>
              <w:t>R</w:t>
            </w:r>
            <w:r w:rsidRPr="00D56FE6">
              <w:rPr>
                <w:i/>
                <w:sz w:val="27"/>
                <w:szCs w:val="27"/>
                <w:vertAlign w:val="subscript"/>
                <w:lang w:val="en-US"/>
              </w:rPr>
              <w:t>out</w:t>
            </w:r>
            <w:r w:rsidRPr="00D56FE6">
              <w:rPr>
                <w:sz w:val="27"/>
                <w:szCs w:val="27"/>
                <w:lang w:val="en-US"/>
              </w:rPr>
              <w:t xml:space="preserve">) </w:t>
            </w:r>
          </w:p>
        </w:tc>
      </w:tr>
      <w:tr w:rsidR="00A667BB" w:rsidRPr="00D56FE6" w:rsidTr="00A667BB">
        <w:trPr>
          <w:cantSplit/>
          <w:trHeight w:val="100"/>
          <w:jc w:val="center"/>
        </w:trPr>
        <w:tc>
          <w:tcPr>
            <w:tcW w:w="1535" w:type="dxa"/>
            <w:vMerge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</w:p>
        </w:tc>
        <w:tc>
          <w:tcPr>
            <w:tcW w:w="2340" w:type="dxa"/>
            <w:vMerge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</w:p>
        </w:tc>
        <w:tc>
          <w:tcPr>
            <w:tcW w:w="2378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i/>
                <w:sz w:val="27"/>
                <w:szCs w:val="27"/>
              </w:rPr>
              <w:t>Высокий</w:t>
            </w:r>
          </w:p>
        </w:tc>
        <w:tc>
          <w:tcPr>
            <w:tcW w:w="3006" w:type="dxa"/>
          </w:tcPr>
          <w:p w:rsidR="00A667BB" w:rsidRPr="00D56FE6" w:rsidRDefault="00A667BB" w:rsidP="00A667BB">
            <w:pPr>
              <w:rPr>
                <w:sz w:val="27"/>
                <w:szCs w:val="27"/>
                <w:lang w:val="en-US"/>
              </w:rPr>
            </w:pPr>
            <w:r w:rsidRPr="00D56FE6">
              <w:rPr>
                <w:sz w:val="27"/>
                <w:szCs w:val="27"/>
                <w:lang w:val="en-US"/>
              </w:rPr>
              <w:t xml:space="preserve">1- </w:t>
            </w:r>
            <w:r w:rsidRPr="00D56FE6">
              <w:rPr>
                <w:sz w:val="27"/>
                <w:szCs w:val="27"/>
              </w:rPr>
              <w:sym w:font="Symbol" w:char="F06D"/>
            </w:r>
            <w:r w:rsidRPr="00D56FE6">
              <w:rPr>
                <w:sz w:val="27"/>
                <w:szCs w:val="27"/>
                <w:vertAlign w:val="subscript"/>
              </w:rPr>
              <w:t>2</w:t>
            </w:r>
            <w:r w:rsidRPr="00D56FE6">
              <w:rPr>
                <w:sz w:val="27"/>
                <w:szCs w:val="27"/>
                <w:lang w:val="en-US"/>
              </w:rPr>
              <w:t xml:space="preserve"> = </w:t>
            </w:r>
            <w:r w:rsidRPr="00D56FE6">
              <w:rPr>
                <w:sz w:val="27"/>
                <w:szCs w:val="27"/>
              </w:rPr>
              <w:sym w:font="Symbol" w:char="F06D"/>
            </w:r>
            <w:r w:rsidRPr="00D56FE6">
              <w:rPr>
                <w:sz w:val="27"/>
                <w:szCs w:val="27"/>
                <w:vertAlign w:val="subscript"/>
                <w:lang w:val="en-US"/>
              </w:rPr>
              <w:t>3</w:t>
            </w:r>
          </w:p>
        </w:tc>
      </w:tr>
      <w:tr w:rsidR="00A667BB" w:rsidRPr="00D56FE6" w:rsidTr="00A667BB">
        <w:trPr>
          <w:cantSplit/>
          <w:trHeight w:val="100"/>
          <w:jc w:val="center"/>
        </w:trPr>
        <w:tc>
          <w:tcPr>
            <w:tcW w:w="1535" w:type="dxa"/>
            <w:vMerge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</w:p>
        </w:tc>
        <w:tc>
          <w:tcPr>
            <w:tcW w:w="2340" w:type="dxa"/>
          </w:tcPr>
          <w:p w:rsidR="00A667BB" w:rsidRPr="00D56FE6" w:rsidRDefault="00A667BB" w:rsidP="00A667BB">
            <w:pPr>
              <w:rPr>
                <w:sz w:val="27"/>
                <w:szCs w:val="27"/>
                <w:lang w:val="en-US"/>
              </w:rPr>
            </w:pPr>
            <w:r w:rsidRPr="00D56FE6">
              <w:rPr>
                <w:sz w:val="27"/>
                <w:szCs w:val="27"/>
                <w:lang w:val="en-US"/>
              </w:rPr>
              <w:t>0.</w:t>
            </w:r>
            <w:r w:rsidRPr="00D56FE6">
              <w:rPr>
                <w:sz w:val="27"/>
                <w:szCs w:val="27"/>
              </w:rPr>
              <w:t>8</w:t>
            </w:r>
            <w:r w:rsidRPr="00D56FE6">
              <w:rPr>
                <w:sz w:val="27"/>
                <w:szCs w:val="27"/>
                <w:lang w:val="en-US"/>
              </w:rPr>
              <w:t xml:space="preserve"> </w:t>
            </w:r>
            <w:r w:rsidRPr="00D56FE6">
              <w:rPr>
                <w:sz w:val="27"/>
                <w:szCs w:val="27"/>
              </w:rPr>
              <w:sym w:font="Symbol" w:char="F0A3"/>
            </w:r>
            <w:r w:rsidRPr="00D56FE6">
              <w:rPr>
                <w:sz w:val="27"/>
                <w:szCs w:val="27"/>
                <w:lang w:val="en-US"/>
              </w:rPr>
              <w:t xml:space="preserve"> </w:t>
            </w:r>
            <w:r w:rsidRPr="00D56FE6">
              <w:rPr>
                <w:i/>
                <w:sz w:val="27"/>
                <w:szCs w:val="27"/>
                <w:lang w:val="en-US"/>
              </w:rPr>
              <w:t>R</w:t>
            </w:r>
            <w:r w:rsidRPr="00D56FE6">
              <w:rPr>
                <w:i/>
                <w:sz w:val="27"/>
                <w:szCs w:val="27"/>
                <w:vertAlign w:val="subscript"/>
                <w:lang w:val="en-US"/>
              </w:rPr>
              <w:t>out</w:t>
            </w:r>
            <w:r w:rsidRPr="00D56FE6">
              <w:rPr>
                <w:sz w:val="27"/>
                <w:szCs w:val="27"/>
                <w:lang w:val="en-US"/>
              </w:rPr>
              <w:t xml:space="preserve"> </w:t>
            </w:r>
            <w:r w:rsidRPr="00D56FE6">
              <w:rPr>
                <w:sz w:val="27"/>
                <w:szCs w:val="27"/>
              </w:rPr>
              <w:sym w:font="Symbol" w:char="F0A3"/>
            </w:r>
            <w:r w:rsidRPr="00D56FE6">
              <w:rPr>
                <w:sz w:val="27"/>
                <w:szCs w:val="27"/>
                <w:lang w:val="en-US"/>
              </w:rPr>
              <w:t xml:space="preserve"> </w:t>
            </w:r>
            <w:r w:rsidRPr="00D56FE6">
              <w:rPr>
                <w:sz w:val="27"/>
                <w:szCs w:val="27"/>
              </w:rPr>
              <w:t>1.</w:t>
            </w:r>
            <w:r w:rsidRPr="00D56FE6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2378" w:type="dxa"/>
          </w:tcPr>
          <w:p w:rsidR="00A667BB" w:rsidRPr="00D56FE6" w:rsidRDefault="00A667BB" w:rsidP="00A667BB">
            <w:pPr>
              <w:rPr>
                <w:sz w:val="27"/>
                <w:szCs w:val="27"/>
              </w:rPr>
            </w:pPr>
            <w:r w:rsidRPr="00D56FE6">
              <w:rPr>
                <w:i/>
                <w:sz w:val="27"/>
                <w:szCs w:val="27"/>
              </w:rPr>
              <w:t>Высокий</w:t>
            </w:r>
          </w:p>
        </w:tc>
        <w:tc>
          <w:tcPr>
            <w:tcW w:w="3006" w:type="dxa"/>
          </w:tcPr>
          <w:p w:rsidR="00A667BB" w:rsidRPr="00D56FE6" w:rsidRDefault="00A667BB" w:rsidP="00A667BB">
            <w:pPr>
              <w:rPr>
                <w:sz w:val="27"/>
                <w:szCs w:val="27"/>
                <w:lang w:val="en-US"/>
              </w:rPr>
            </w:pPr>
            <w:r w:rsidRPr="00D56FE6">
              <w:rPr>
                <w:sz w:val="27"/>
                <w:szCs w:val="27"/>
                <w:lang w:val="en-US"/>
              </w:rPr>
              <w:t>1</w:t>
            </w:r>
          </w:p>
        </w:tc>
      </w:tr>
    </w:tbl>
    <w:p w:rsidR="00A667BB" w:rsidRDefault="00A667BB" w:rsidP="00A667BB">
      <w:pPr>
        <w:spacing w:before="120" w:after="120" w:line="336" w:lineRule="auto"/>
        <w:ind w:firstLine="720"/>
        <w:jc w:val="both"/>
        <w:rPr>
          <w:sz w:val="28"/>
          <w:szCs w:val="28"/>
        </w:rPr>
      </w:pPr>
      <w:r w:rsidRPr="00983175">
        <w:rPr>
          <w:sz w:val="28"/>
          <w:szCs w:val="28"/>
        </w:rPr>
        <w:t>Это дает возможность вовремя адаптироваться к новым условиям и, соответственно, планировать и осуществлять свою деятельность по одному из заранее разработанных сценариев</w:t>
      </w:r>
      <w:r>
        <w:rPr>
          <w:sz w:val="28"/>
          <w:szCs w:val="28"/>
        </w:rPr>
        <w:t xml:space="preserve">. В таблице 5 представлены возможные значения показателя </w:t>
      </w:r>
      <w:r w:rsidRPr="00013981">
        <w:rPr>
          <w:sz w:val="28"/>
          <w:szCs w:val="28"/>
        </w:rPr>
        <w:t>тенденций</w:t>
      </w:r>
      <w:r>
        <w:rPr>
          <w:sz w:val="28"/>
          <w:szCs w:val="28"/>
        </w:rPr>
        <w:t xml:space="preserve"> </w:t>
      </w:r>
      <w:r w:rsidRPr="00013981">
        <w:rPr>
          <w:sz w:val="28"/>
          <w:szCs w:val="28"/>
        </w:rPr>
        <w:t>изменения макроэкономической среды</w:t>
      </w:r>
      <w:r>
        <w:rPr>
          <w:sz w:val="28"/>
          <w:szCs w:val="28"/>
        </w:rPr>
        <w:t xml:space="preserve"> по шкале </w:t>
      </w:r>
      <w:r w:rsidRPr="004C4F62">
        <w:rPr>
          <w:sz w:val="28"/>
          <w:szCs w:val="28"/>
        </w:rPr>
        <w:t>[</w:t>
      </w:r>
      <w:r>
        <w:rPr>
          <w:sz w:val="28"/>
          <w:szCs w:val="28"/>
        </w:rPr>
        <w:t>-1;+1</w:t>
      </w:r>
      <w:r w:rsidRPr="004C4F62">
        <w:rPr>
          <w:sz w:val="28"/>
          <w:szCs w:val="28"/>
        </w:rPr>
        <w:t>]</w:t>
      </w:r>
      <w:r>
        <w:rPr>
          <w:sz w:val="28"/>
          <w:szCs w:val="28"/>
        </w:rPr>
        <w:t xml:space="preserve"> – </w:t>
      </w:r>
      <w:r w:rsidRPr="00013981">
        <w:rPr>
          <w:sz w:val="28"/>
          <w:szCs w:val="28"/>
        </w:rPr>
        <w:t>T</w:t>
      </w:r>
      <w:r w:rsidRPr="00C22448">
        <w:rPr>
          <w:sz w:val="28"/>
          <w:szCs w:val="28"/>
        </w:rPr>
        <w:t>Pmax</w:t>
      </w:r>
      <w:r>
        <w:rPr>
          <w:sz w:val="28"/>
          <w:szCs w:val="28"/>
        </w:rPr>
        <w:t>, а также соответствующие сценарии</w:t>
      </w:r>
      <w:r w:rsidRPr="00983175">
        <w:rPr>
          <w:sz w:val="28"/>
          <w:szCs w:val="28"/>
        </w:rPr>
        <w:t>.</w:t>
      </w:r>
    </w:p>
    <w:p w:rsidR="00A667BB" w:rsidRPr="00C61FF8" w:rsidRDefault="00A667BB" w:rsidP="00A667BB">
      <w:pPr>
        <w:jc w:val="center"/>
        <w:rPr>
          <w:b/>
          <w:sz w:val="28"/>
          <w:szCs w:val="28"/>
        </w:rPr>
      </w:pPr>
      <w:r w:rsidRPr="00C61FF8">
        <w:rPr>
          <w:b/>
          <w:sz w:val="28"/>
          <w:szCs w:val="28"/>
        </w:rPr>
        <w:t>Таблица 5 – Показатели тенденций изменения макроэкономической среды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3698"/>
        <w:gridCol w:w="3887"/>
      </w:tblGrid>
      <w:tr w:rsidR="00A667BB" w:rsidRPr="007004DF" w:rsidTr="00A667BB">
        <w:trPr>
          <w:jc w:val="center"/>
        </w:trPr>
        <w:tc>
          <w:tcPr>
            <w:tcW w:w="1593" w:type="dxa"/>
          </w:tcPr>
          <w:p w:rsidR="00A667BB" w:rsidRPr="007004DF" w:rsidRDefault="00A667BB" w:rsidP="00A667BB">
            <w:pPr>
              <w:jc w:val="center"/>
              <w:rPr>
                <w:b/>
                <w:sz w:val="27"/>
                <w:szCs w:val="27"/>
              </w:rPr>
            </w:pPr>
            <w:r w:rsidRPr="007004DF">
              <w:rPr>
                <w:b/>
                <w:sz w:val="27"/>
                <w:szCs w:val="27"/>
              </w:rPr>
              <w:t>TPmax</w:t>
            </w:r>
          </w:p>
        </w:tc>
        <w:tc>
          <w:tcPr>
            <w:tcW w:w="3698" w:type="dxa"/>
          </w:tcPr>
          <w:p w:rsidR="00A667BB" w:rsidRPr="007004DF" w:rsidRDefault="00A667BB" w:rsidP="00A667BB">
            <w:pPr>
              <w:jc w:val="center"/>
              <w:rPr>
                <w:b/>
                <w:sz w:val="27"/>
                <w:szCs w:val="27"/>
              </w:rPr>
            </w:pPr>
            <w:r w:rsidRPr="007004DF">
              <w:rPr>
                <w:b/>
                <w:sz w:val="27"/>
                <w:szCs w:val="27"/>
              </w:rPr>
              <w:t>Тенденция</w:t>
            </w:r>
          </w:p>
        </w:tc>
        <w:tc>
          <w:tcPr>
            <w:tcW w:w="3887" w:type="dxa"/>
          </w:tcPr>
          <w:p w:rsidR="00A667BB" w:rsidRPr="007004DF" w:rsidRDefault="00A667BB" w:rsidP="00A667BB">
            <w:pPr>
              <w:jc w:val="center"/>
              <w:rPr>
                <w:b/>
                <w:sz w:val="27"/>
                <w:szCs w:val="27"/>
              </w:rPr>
            </w:pPr>
            <w:r w:rsidRPr="007004DF">
              <w:rPr>
                <w:b/>
                <w:sz w:val="27"/>
                <w:szCs w:val="27"/>
              </w:rPr>
              <w:t>Сценарий развития</w:t>
            </w:r>
          </w:p>
        </w:tc>
      </w:tr>
      <w:tr w:rsidR="00A667BB" w:rsidRPr="007004DF" w:rsidTr="00A667BB">
        <w:trPr>
          <w:jc w:val="center"/>
        </w:trPr>
        <w:tc>
          <w:tcPr>
            <w:tcW w:w="1593" w:type="dxa"/>
          </w:tcPr>
          <w:p w:rsidR="00A667BB" w:rsidRPr="007004DF" w:rsidRDefault="00A667BB" w:rsidP="00A667BB">
            <w:pPr>
              <w:jc w:val="center"/>
              <w:rPr>
                <w:sz w:val="27"/>
                <w:szCs w:val="27"/>
              </w:rPr>
            </w:pPr>
            <w:r w:rsidRPr="007004DF">
              <w:rPr>
                <w:sz w:val="27"/>
                <w:szCs w:val="27"/>
              </w:rPr>
              <w:t>–1</w:t>
            </w:r>
          </w:p>
        </w:tc>
        <w:tc>
          <w:tcPr>
            <w:tcW w:w="3698" w:type="dxa"/>
          </w:tcPr>
          <w:p w:rsidR="00A667BB" w:rsidRPr="007004DF" w:rsidRDefault="00A667BB" w:rsidP="00A667BB">
            <w:pPr>
              <w:rPr>
                <w:sz w:val="27"/>
                <w:szCs w:val="27"/>
              </w:rPr>
            </w:pPr>
            <w:r w:rsidRPr="007004DF">
              <w:rPr>
                <w:sz w:val="27"/>
                <w:szCs w:val="27"/>
              </w:rPr>
              <w:t>Абсолютно негативная</w:t>
            </w:r>
          </w:p>
        </w:tc>
        <w:tc>
          <w:tcPr>
            <w:tcW w:w="3887" w:type="dxa"/>
          </w:tcPr>
          <w:p w:rsidR="00A667BB" w:rsidRPr="007004DF" w:rsidRDefault="00A667BB" w:rsidP="00A667BB">
            <w:pPr>
              <w:rPr>
                <w:sz w:val="27"/>
                <w:szCs w:val="27"/>
              </w:rPr>
            </w:pPr>
            <w:r w:rsidRPr="007004DF">
              <w:rPr>
                <w:sz w:val="27"/>
                <w:szCs w:val="27"/>
              </w:rPr>
              <w:t>Пессимистический (принимать антикризисные меры)</w:t>
            </w:r>
          </w:p>
        </w:tc>
      </w:tr>
      <w:tr w:rsidR="00A667BB" w:rsidRPr="007004DF" w:rsidTr="00A667BB">
        <w:trPr>
          <w:jc w:val="center"/>
        </w:trPr>
        <w:tc>
          <w:tcPr>
            <w:tcW w:w="1593" w:type="dxa"/>
          </w:tcPr>
          <w:p w:rsidR="00A667BB" w:rsidRPr="007004DF" w:rsidRDefault="00A667BB" w:rsidP="00A667BB">
            <w:pPr>
              <w:jc w:val="center"/>
              <w:rPr>
                <w:sz w:val="27"/>
                <w:szCs w:val="27"/>
              </w:rPr>
            </w:pPr>
            <w:r w:rsidRPr="007004DF">
              <w:rPr>
                <w:sz w:val="27"/>
                <w:szCs w:val="27"/>
                <w:lang w:val="en-US"/>
              </w:rPr>
              <w:t>(</w:t>
            </w:r>
            <w:r w:rsidRPr="007004DF">
              <w:rPr>
                <w:sz w:val="27"/>
                <w:szCs w:val="27"/>
              </w:rPr>
              <w:t>–1; –0,3</w:t>
            </w:r>
            <w:r w:rsidRPr="007004DF">
              <w:rPr>
                <w:sz w:val="27"/>
                <w:szCs w:val="27"/>
                <w:lang w:val="en-US"/>
              </w:rPr>
              <w:t>)</w:t>
            </w:r>
          </w:p>
        </w:tc>
        <w:tc>
          <w:tcPr>
            <w:tcW w:w="3698" w:type="dxa"/>
          </w:tcPr>
          <w:p w:rsidR="00A667BB" w:rsidRPr="007004DF" w:rsidRDefault="00A667BB" w:rsidP="00A667BB">
            <w:pPr>
              <w:rPr>
                <w:sz w:val="27"/>
                <w:szCs w:val="27"/>
              </w:rPr>
            </w:pPr>
            <w:r w:rsidRPr="007004DF">
              <w:rPr>
                <w:sz w:val="27"/>
                <w:szCs w:val="27"/>
              </w:rPr>
              <w:t>Негативная по некоторым факторам внешней среды</w:t>
            </w:r>
          </w:p>
        </w:tc>
        <w:tc>
          <w:tcPr>
            <w:tcW w:w="3887" w:type="dxa"/>
          </w:tcPr>
          <w:p w:rsidR="00A667BB" w:rsidRPr="007004DF" w:rsidRDefault="00A667BB" w:rsidP="00A667BB">
            <w:pPr>
              <w:rPr>
                <w:sz w:val="27"/>
                <w:szCs w:val="27"/>
              </w:rPr>
            </w:pPr>
            <w:r w:rsidRPr="007004DF">
              <w:rPr>
                <w:sz w:val="27"/>
                <w:szCs w:val="27"/>
              </w:rPr>
              <w:t>Умеренно-пессимистический</w:t>
            </w:r>
          </w:p>
        </w:tc>
      </w:tr>
      <w:tr w:rsidR="00A667BB" w:rsidRPr="007004DF" w:rsidTr="00A667BB">
        <w:trPr>
          <w:jc w:val="center"/>
        </w:trPr>
        <w:tc>
          <w:tcPr>
            <w:tcW w:w="1593" w:type="dxa"/>
          </w:tcPr>
          <w:p w:rsidR="00A667BB" w:rsidRPr="007004DF" w:rsidRDefault="00A667BB" w:rsidP="00A667BB">
            <w:pPr>
              <w:jc w:val="center"/>
              <w:rPr>
                <w:sz w:val="27"/>
                <w:szCs w:val="27"/>
                <w:lang w:val="en-US"/>
              </w:rPr>
            </w:pPr>
            <w:r w:rsidRPr="007004DF">
              <w:rPr>
                <w:sz w:val="27"/>
                <w:szCs w:val="27"/>
                <w:lang w:val="en-US"/>
              </w:rPr>
              <w:t>(</w:t>
            </w:r>
            <w:r w:rsidRPr="007004DF">
              <w:rPr>
                <w:sz w:val="27"/>
                <w:szCs w:val="27"/>
              </w:rPr>
              <w:t>–0,3; +0,3</w:t>
            </w:r>
            <w:r w:rsidRPr="007004DF">
              <w:rPr>
                <w:sz w:val="27"/>
                <w:szCs w:val="27"/>
                <w:lang w:val="en-US"/>
              </w:rPr>
              <w:t>)</w:t>
            </w:r>
          </w:p>
        </w:tc>
        <w:tc>
          <w:tcPr>
            <w:tcW w:w="3698" w:type="dxa"/>
          </w:tcPr>
          <w:p w:rsidR="00A667BB" w:rsidRPr="007004DF" w:rsidRDefault="00A667BB" w:rsidP="00A667BB">
            <w:pPr>
              <w:rPr>
                <w:sz w:val="27"/>
                <w:szCs w:val="27"/>
              </w:rPr>
            </w:pPr>
            <w:r w:rsidRPr="007004DF">
              <w:rPr>
                <w:sz w:val="27"/>
                <w:szCs w:val="27"/>
              </w:rPr>
              <w:t>Динамика изменений отсутствует</w:t>
            </w:r>
          </w:p>
        </w:tc>
        <w:tc>
          <w:tcPr>
            <w:tcW w:w="3887" w:type="dxa"/>
          </w:tcPr>
          <w:p w:rsidR="00A667BB" w:rsidRPr="007004DF" w:rsidRDefault="00A667BB" w:rsidP="00A667BB">
            <w:pPr>
              <w:rPr>
                <w:sz w:val="27"/>
                <w:szCs w:val="27"/>
              </w:rPr>
            </w:pPr>
            <w:r w:rsidRPr="007004DF">
              <w:rPr>
                <w:sz w:val="27"/>
                <w:szCs w:val="27"/>
              </w:rPr>
              <w:t>Стабилизационный (предпосылки для развития и повышения эффективности)</w:t>
            </w:r>
          </w:p>
        </w:tc>
      </w:tr>
      <w:tr w:rsidR="00A667BB" w:rsidRPr="007004DF" w:rsidTr="00A667BB">
        <w:trPr>
          <w:jc w:val="center"/>
        </w:trPr>
        <w:tc>
          <w:tcPr>
            <w:tcW w:w="1593" w:type="dxa"/>
          </w:tcPr>
          <w:p w:rsidR="00A667BB" w:rsidRPr="007004DF" w:rsidRDefault="00A667BB" w:rsidP="00A667BB">
            <w:pPr>
              <w:jc w:val="center"/>
              <w:rPr>
                <w:sz w:val="27"/>
                <w:szCs w:val="27"/>
                <w:lang w:val="en-US"/>
              </w:rPr>
            </w:pPr>
            <w:r w:rsidRPr="007004DF">
              <w:rPr>
                <w:sz w:val="27"/>
                <w:szCs w:val="27"/>
                <w:lang w:val="en-US"/>
              </w:rPr>
              <w:t>(</w:t>
            </w:r>
            <w:r w:rsidRPr="007004DF">
              <w:rPr>
                <w:sz w:val="27"/>
                <w:szCs w:val="27"/>
              </w:rPr>
              <w:t>+0,3; +1</w:t>
            </w:r>
            <w:r w:rsidRPr="007004DF">
              <w:rPr>
                <w:sz w:val="27"/>
                <w:szCs w:val="27"/>
                <w:lang w:val="en-US"/>
              </w:rPr>
              <w:t>)</w:t>
            </w:r>
          </w:p>
        </w:tc>
        <w:tc>
          <w:tcPr>
            <w:tcW w:w="3698" w:type="dxa"/>
          </w:tcPr>
          <w:p w:rsidR="00A667BB" w:rsidRPr="007004DF" w:rsidRDefault="00A667BB" w:rsidP="00A667BB">
            <w:pPr>
              <w:rPr>
                <w:sz w:val="27"/>
                <w:szCs w:val="27"/>
              </w:rPr>
            </w:pPr>
            <w:r w:rsidRPr="007004DF">
              <w:rPr>
                <w:sz w:val="27"/>
                <w:szCs w:val="27"/>
              </w:rPr>
              <w:t>Позитивная динамика или стабильность внешней среды</w:t>
            </w:r>
          </w:p>
        </w:tc>
        <w:tc>
          <w:tcPr>
            <w:tcW w:w="3887" w:type="dxa"/>
          </w:tcPr>
          <w:p w:rsidR="00A667BB" w:rsidRPr="007004DF" w:rsidRDefault="00A667BB" w:rsidP="00A667BB">
            <w:pPr>
              <w:rPr>
                <w:sz w:val="27"/>
                <w:szCs w:val="27"/>
              </w:rPr>
            </w:pPr>
            <w:r w:rsidRPr="007004DF">
              <w:rPr>
                <w:sz w:val="27"/>
                <w:szCs w:val="27"/>
              </w:rPr>
              <w:t>Умеренно-оптимистический</w:t>
            </w:r>
          </w:p>
        </w:tc>
      </w:tr>
      <w:tr w:rsidR="00A667BB" w:rsidRPr="007004DF" w:rsidTr="00A667BB">
        <w:trPr>
          <w:jc w:val="center"/>
        </w:trPr>
        <w:tc>
          <w:tcPr>
            <w:tcW w:w="1593" w:type="dxa"/>
          </w:tcPr>
          <w:p w:rsidR="00A667BB" w:rsidRPr="007004DF" w:rsidRDefault="00A667BB" w:rsidP="00A667BB">
            <w:pPr>
              <w:jc w:val="center"/>
              <w:rPr>
                <w:sz w:val="27"/>
                <w:szCs w:val="27"/>
                <w:lang w:val="en-US"/>
              </w:rPr>
            </w:pPr>
            <w:r w:rsidRPr="007004DF">
              <w:rPr>
                <w:sz w:val="27"/>
                <w:szCs w:val="27"/>
              </w:rPr>
              <w:t>+1</w:t>
            </w:r>
          </w:p>
        </w:tc>
        <w:tc>
          <w:tcPr>
            <w:tcW w:w="3698" w:type="dxa"/>
          </w:tcPr>
          <w:p w:rsidR="00A667BB" w:rsidRPr="007004DF" w:rsidRDefault="00A667BB" w:rsidP="00A667BB">
            <w:pPr>
              <w:rPr>
                <w:sz w:val="27"/>
                <w:szCs w:val="27"/>
              </w:rPr>
            </w:pPr>
            <w:r w:rsidRPr="007004DF">
              <w:rPr>
                <w:sz w:val="27"/>
                <w:szCs w:val="27"/>
              </w:rPr>
              <w:t>Позитивная (благоприятная)</w:t>
            </w:r>
          </w:p>
        </w:tc>
        <w:tc>
          <w:tcPr>
            <w:tcW w:w="3887" w:type="dxa"/>
          </w:tcPr>
          <w:p w:rsidR="00A667BB" w:rsidRPr="007004DF" w:rsidRDefault="00A667BB" w:rsidP="00A667BB">
            <w:pPr>
              <w:rPr>
                <w:sz w:val="27"/>
                <w:szCs w:val="27"/>
              </w:rPr>
            </w:pPr>
            <w:r w:rsidRPr="007004DF">
              <w:rPr>
                <w:sz w:val="27"/>
                <w:szCs w:val="27"/>
              </w:rPr>
              <w:t>Оптимистический</w:t>
            </w:r>
          </w:p>
        </w:tc>
      </w:tr>
    </w:tbl>
    <w:p w:rsidR="00A667BB" w:rsidRDefault="00A667BB" w:rsidP="00A667BB">
      <w:pPr>
        <w:spacing w:before="120" w:after="12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Зависимость сценария развития от интегрального показателя воздействия внешней среды показана на рисунке.  Ось абсцисс – значение </w:t>
      </w:r>
      <w:r w:rsidRPr="00AB082F">
        <w:rPr>
          <w:sz w:val="28"/>
          <w:szCs w:val="28"/>
        </w:rPr>
        <w:t xml:space="preserve">показателя </w:t>
      </w:r>
      <w:r w:rsidRPr="00EC5743">
        <w:rPr>
          <w:i/>
          <w:sz w:val="28"/>
          <w:szCs w:val="28"/>
          <w:lang w:val="en-US"/>
        </w:rPr>
        <w:t>R</w:t>
      </w:r>
      <w:r w:rsidRPr="00EC5743">
        <w:rPr>
          <w:i/>
          <w:sz w:val="28"/>
          <w:szCs w:val="28"/>
          <w:vertAlign w:val="subscript"/>
          <w:lang w:val="en-US"/>
        </w:rPr>
        <w:t>out</w:t>
      </w:r>
      <w:r w:rsidRPr="00AB082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 w:rsidRPr="00410CF9">
        <w:rPr>
          <w:sz w:val="28"/>
          <w:szCs w:val="28"/>
        </w:rPr>
        <w:t>[0</w:t>
      </w:r>
      <w:r>
        <w:rPr>
          <w:sz w:val="28"/>
          <w:szCs w:val="28"/>
        </w:rPr>
        <w:t>;1</w:t>
      </w:r>
      <w:r w:rsidRPr="00410CF9">
        <w:rPr>
          <w:sz w:val="28"/>
          <w:szCs w:val="28"/>
        </w:rPr>
        <w:t>]</w:t>
      </w:r>
      <w:r>
        <w:rPr>
          <w:sz w:val="28"/>
          <w:szCs w:val="28"/>
        </w:rPr>
        <w:t xml:space="preserve">, ось ординат – показатель </w:t>
      </w:r>
      <w:r w:rsidRPr="00013981">
        <w:rPr>
          <w:sz w:val="28"/>
          <w:szCs w:val="28"/>
        </w:rPr>
        <w:t>T</w:t>
      </w:r>
      <w:r w:rsidRPr="00C22448">
        <w:rPr>
          <w:sz w:val="28"/>
          <w:szCs w:val="28"/>
        </w:rPr>
        <w:t>Pmax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 w:rsidRPr="00410CF9">
        <w:rPr>
          <w:sz w:val="28"/>
          <w:szCs w:val="28"/>
        </w:rPr>
        <w:t>[</w:t>
      </w:r>
      <w:r>
        <w:rPr>
          <w:sz w:val="28"/>
          <w:szCs w:val="28"/>
        </w:rPr>
        <w:t>–1;+1</w:t>
      </w:r>
      <w:r w:rsidRPr="00410CF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A667BB" w:rsidRPr="007004DF" w:rsidTr="00A667BB">
        <w:tc>
          <w:tcPr>
            <w:tcW w:w="9286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>
              <w:object w:dxaOrig="7770" w:dyaOrig="4875">
                <v:shape id="_x0000_i1044" type="#_x0000_t75" style="width:255.75pt;height:160.5pt" o:ole="">
                  <v:imagedata r:id="rId40" o:title=""/>
                </v:shape>
                <o:OLEObject Type="Embed" ProgID="PBrush" ShapeID="_x0000_i1044" DrawAspect="Content" ObjectID="_1459336713" r:id="rId41"/>
              </w:object>
            </w:r>
          </w:p>
        </w:tc>
      </w:tr>
      <w:tr w:rsidR="00A667BB" w:rsidRPr="007004DF" w:rsidTr="00A667BB">
        <w:tc>
          <w:tcPr>
            <w:tcW w:w="9286" w:type="dxa"/>
          </w:tcPr>
          <w:p w:rsidR="00A667BB" w:rsidRPr="007004DF" w:rsidRDefault="00A667BB" w:rsidP="00A667BB">
            <w:pPr>
              <w:jc w:val="center"/>
              <w:rPr>
                <w:b/>
                <w:sz w:val="28"/>
                <w:szCs w:val="28"/>
              </w:rPr>
            </w:pPr>
            <w:r w:rsidRPr="007004DF">
              <w:rPr>
                <w:b/>
                <w:sz w:val="28"/>
                <w:szCs w:val="28"/>
              </w:rPr>
              <w:t xml:space="preserve">График зависимости </w:t>
            </w:r>
            <w:r w:rsidRPr="007004DF">
              <w:rPr>
                <w:b/>
                <w:i/>
                <w:sz w:val="28"/>
                <w:szCs w:val="28"/>
              </w:rPr>
              <w:t>R</w:t>
            </w:r>
            <w:r w:rsidRPr="007004DF">
              <w:rPr>
                <w:b/>
                <w:i/>
                <w:sz w:val="28"/>
                <w:szCs w:val="28"/>
                <w:vertAlign w:val="subscript"/>
              </w:rPr>
              <w:t>out</w:t>
            </w:r>
            <w:r w:rsidRPr="007004DF">
              <w:rPr>
                <w:b/>
                <w:sz w:val="28"/>
                <w:szCs w:val="28"/>
              </w:rPr>
              <w:t xml:space="preserve"> и TPmax</w:t>
            </w:r>
          </w:p>
        </w:tc>
      </w:tr>
    </w:tbl>
    <w:p w:rsidR="00A667BB" w:rsidRDefault="00A667BB" w:rsidP="00A667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  <w:r w:rsidRPr="00AB082F">
        <w:rPr>
          <w:b/>
          <w:i/>
          <w:sz w:val="28"/>
          <w:szCs w:val="28"/>
          <w:lang w:val="en-US"/>
        </w:rPr>
        <w:t>R</w:t>
      </w:r>
      <w:r w:rsidRPr="00AB082F">
        <w:rPr>
          <w:b/>
          <w:i/>
          <w:sz w:val="28"/>
          <w:szCs w:val="28"/>
          <w:vertAlign w:val="subscript"/>
          <w:lang w:val="en-US"/>
        </w:rPr>
        <w:t>out</w:t>
      </w:r>
      <w:r w:rsidRPr="00AB082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 w:rsidRPr="005C3B7C">
        <w:rPr>
          <w:sz w:val="28"/>
          <w:szCs w:val="28"/>
        </w:rPr>
        <w:t>[0</w:t>
      </w:r>
      <w:r>
        <w:rPr>
          <w:sz w:val="28"/>
          <w:szCs w:val="28"/>
        </w:rPr>
        <w:t>,4; 0,6</w:t>
      </w:r>
      <w:r w:rsidRPr="005C3B7C">
        <w:rPr>
          <w:sz w:val="28"/>
          <w:szCs w:val="28"/>
        </w:rPr>
        <w:t>]</w:t>
      </w:r>
      <w:r>
        <w:rPr>
          <w:sz w:val="28"/>
          <w:szCs w:val="28"/>
        </w:rPr>
        <w:t xml:space="preserve"> соответствует приемлемому уровню (см. таблицу 4). На этом интервале, в свою очередь,  </w:t>
      </w:r>
      <w:r w:rsidRPr="00013981">
        <w:rPr>
          <w:sz w:val="28"/>
          <w:szCs w:val="28"/>
        </w:rPr>
        <w:t>T</w:t>
      </w:r>
      <w:r w:rsidRPr="00C22448">
        <w:rPr>
          <w:sz w:val="28"/>
          <w:szCs w:val="28"/>
        </w:rPr>
        <w:t>Pmax</w:t>
      </w:r>
      <w:r>
        <w:rPr>
          <w:sz w:val="28"/>
          <w:szCs w:val="28"/>
        </w:rPr>
        <w:t xml:space="preserve"> принимает значения из диапазона </w:t>
      </w:r>
      <w:r w:rsidRPr="005C3B7C">
        <w:rPr>
          <w:sz w:val="28"/>
          <w:szCs w:val="28"/>
        </w:rPr>
        <w:t>[</w:t>
      </w:r>
      <w:r>
        <w:rPr>
          <w:sz w:val="28"/>
          <w:szCs w:val="28"/>
        </w:rPr>
        <w:t>–0,3; +0,3</w:t>
      </w:r>
      <w:r w:rsidRPr="005C3B7C">
        <w:rPr>
          <w:sz w:val="28"/>
          <w:szCs w:val="28"/>
        </w:rPr>
        <w:t>]</w:t>
      </w:r>
      <w:r>
        <w:rPr>
          <w:sz w:val="28"/>
          <w:szCs w:val="28"/>
        </w:rPr>
        <w:t xml:space="preserve">, что соответствует стабилизационному сценарию (см. таблицу 5). </w:t>
      </w:r>
      <w:r w:rsidRPr="00AB082F">
        <w:rPr>
          <w:b/>
          <w:i/>
          <w:sz w:val="28"/>
          <w:szCs w:val="28"/>
          <w:lang w:val="en-US"/>
        </w:rPr>
        <w:t>R</w:t>
      </w:r>
      <w:r w:rsidRPr="00AB082F">
        <w:rPr>
          <w:b/>
          <w:i/>
          <w:sz w:val="28"/>
          <w:szCs w:val="28"/>
          <w:vertAlign w:val="subscript"/>
          <w:lang w:val="en-US"/>
        </w:rPr>
        <w:t>out</w:t>
      </w:r>
      <w:r>
        <w:rPr>
          <w:sz w:val="28"/>
          <w:szCs w:val="28"/>
        </w:rPr>
        <w:sym w:font="Symbol" w:char="F0CE"/>
      </w:r>
      <w:r w:rsidRPr="005C3B7C">
        <w:rPr>
          <w:sz w:val="28"/>
          <w:szCs w:val="28"/>
        </w:rPr>
        <w:t>[</w:t>
      </w:r>
      <w:r>
        <w:rPr>
          <w:sz w:val="28"/>
          <w:szCs w:val="28"/>
        </w:rPr>
        <w:t>0,8; 1</w:t>
      </w:r>
      <w:r w:rsidRPr="005C3B7C">
        <w:rPr>
          <w:sz w:val="28"/>
          <w:szCs w:val="28"/>
        </w:rPr>
        <w:t>]</w:t>
      </w:r>
      <w:r>
        <w:rPr>
          <w:sz w:val="28"/>
          <w:szCs w:val="28"/>
        </w:rPr>
        <w:t xml:space="preserve"> позиционирует высокий уровень показателя (см. таблицу 4), что отвечает за у</w:t>
      </w:r>
      <w:r w:rsidRPr="00C22448">
        <w:rPr>
          <w:sz w:val="28"/>
          <w:szCs w:val="28"/>
        </w:rPr>
        <w:t>меренно-пессимистический</w:t>
      </w:r>
      <w:r>
        <w:rPr>
          <w:sz w:val="28"/>
          <w:szCs w:val="28"/>
        </w:rPr>
        <w:t xml:space="preserve"> сценарий: чем ближе  </w:t>
      </w:r>
      <w:r w:rsidRPr="00AB082F">
        <w:rPr>
          <w:b/>
          <w:i/>
          <w:sz w:val="28"/>
          <w:szCs w:val="28"/>
          <w:lang w:val="en-US"/>
        </w:rPr>
        <w:t>R</w:t>
      </w:r>
      <w:r w:rsidRPr="00AB082F">
        <w:rPr>
          <w:b/>
          <w:i/>
          <w:sz w:val="28"/>
          <w:szCs w:val="28"/>
          <w:vertAlign w:val="subscript"/>
          <w:lang w:val="en-US"/>
        </w:rPr>
        <w:t>out</w:t>
      </w:r>
      <w:r w:rsidRPr="00772849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единице, тем больше пессимизма. Наоборот, более оптимистические сценарии соответствуют более низкому интегральному показателю воздействия внешней среды. </w:t>
      </w:r>
    </w:p>
    <w:p w:rsidR="00A667BB" w:rsidRPr="00F05F68" w:rsidRDefault="00F05F68" w:rsidP="00F05F68">
      <w:pPr>
        <w:pStyle w:val="3"/>
        <w:spacing w:before="0" w:after="0" w:line="360" w:lineRule="auto"/>
        <w:jc w:val="center"/>
        <w:rPr>
          <w:rFonts w:ascii="Times New Roman" w:hAnsi="Times New Roman"/>
          <w:sz w:val="28"/>
        </w:rPr>
      </w:pPr>
      <w:bookmarkStart w:id="5" w:name="_Toc248422224"/>
      <w:r w:rsidRPr="00F05F68">
        <w:rPr>
          <w:rFonts w:ascii="Times New Roman" w:hAnsi="Times New Roman"/>
          <w:sz w:val="28"/>
        </w:rPr>
        <w:t>2.</w:t>
      </w:r>
      <w:r w:rsidR="00D9415A" w:rsidRPr="00D9415A">
        <w:rPr>
          <w:rFonts w:ascii="Times New Roman" w:hAnsi="Times New Roman"/>
          <w:sz w:val="28"/>
        </w:rPr>
        <w:t>1</w:t>
      </w:r>
      <w:r w:rsidRPr="00F05F68">
        <w:rPr>
          <w:rFonts w:ascii="Times New Roman" w:hAnsi="Times New Roman"/>
          <w:sz w:val="28"/>
        </w:rPr>
        <w:t xml:space="preserve">. </w:t>
      </w:r>
      <w:r w:rsidR="00A667BB" w:rsidRPr="00F05F68">
        <w:rPr>
          <w:rFonts w:ascii="Times New Roman" w:hAnsi="Times New Roman"/>
          <w:sz w:val="28"/>
        </w:rPr>
        <w:t>Апробация разработанной модели</w:t>
      </w:r>
      <w:bookmarkEnd w:id="5"/>
    </w:p>
    <w:p w:rsidR="00A667BB" w:rsidRPr="00622F67" w:rsidRDefault="00A667BB" w:rsidP="00622F6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22F67">
        <w:rPr>
          <w:b/>
          <w:sz w:val="28"/>
          <w:szCs w:val="28"/>
        </w:rPr>
        <w:t>Опыт №1. Этапы моделирования по методике</w:t>
      </w:r>
    </w:p>
    <w:p w:rsidR="00A667BB" w:rsidRPr="003838FA" w:rsidRDefault="00A667BB" w:rsidP="00A667BB">
      <w:pPr>
        <w:spacing w:line="360" w:lineRule="auto"/>
        <w:ind w:right="-6" w:firstLine="709"/>
        <w:jc w:val="both"/>
        <w:rPr>
          <w:b/>
          <w:sz w:val="28"/>
          <w:szCs w:val="28"/>
        </w:rPr>
      </w:pPr>
      <w:r w:rsidRPr="00E3268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3268C">
        <w:rPr>
          <w:sz w:val="28"/>
          <w:szCs w:val="28"/>
        </w:rPr>
        <w:t xml:space="preserve"> </w:t>
      </w:r>
      <w:r>
        <w:rPr>
          <w:sz w:val="28"/>
          <w:szCs w:val="28"/>
        </w:rPr>
        <w:t>За основу взято разделение внешних рискообразующих факторов на: политические, научно-технические, социально-экономические и экологические (таблица 6). Экспертные оценки и веса</w:t>
      </w:r>
      <w:r w:rsidR="00F05F68">
        <w:rPr>
          <w:sz w:val="28"/>
          <w:szCs w:val="28"/>
        </w:rPr>
        <w:t xml:space="preserve"> рассчитаны по состоянию на </w:t>
      </w:r>
      <w:smartTag w:uri="urn:schemas-microsoft-com:office:smarttags" w:element="metricconverter">
        <w:smartTagPr>
          <w:attr w:name="ProductID" w:val="2009 г"/>
        </w:smartTagPr>
        <w:r w:rsidR="00F05F68">
          <w:rPr>
            <w:sz w:val="28"/>
            <w:szCs w:val="28"/>
          </w:rPr>
          <w:t>200</w:t>
        </w:r>
        <w:r w:rsidR="00B938EB">
          <w:rPr>
            <w:sz w:val="28"/>
            <w:szCs w:val="28"/>
          </w:rPr>
          <w:t>9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6F2FC0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Дополнительные исследования не проводились.</w:t>
      </w:r>
    </w:p>
    <w:p w:rsidR="00A667BB" w:rsidRDefault="00A667BB" w:rsidP="00A667BB">
      <w:pPr>
        <w:pStyle w:val="a7"/>
        <w:ind w:firstLine="539"/>
        <w:jc w:val="center"/>
        <w:rPr>
          <w:b/>
          <w:sz w:val="28"/>
        </w:rPr>
      </w:pPr>
    </w:p>
    <w:p w:rsidR="00A667BB" w:rsidRDefault="00A667BB" w:rsidP="00A667BB">
      <w:pPr>
        <w:pStyle w:val="a7"/>
        <w:ind w:firstLine="539"/>
        <w:jc w:val="center"/>
        <w:rPr>
          <w:b/>
          <w:sz w:val="28"/>
        </w:rPr>
      </w:pPr>
      <w:r w:rsidRPr="003838FA">
        <w:rPr>
          <w:b/>
          <w:sz w:val="28"/>
        </w:rPr>
        <w:t xml:space="preserve">Таблица 6 – Факторы хозяйственного риска в деятельности </w:t>
      </w:r>
    </w:p>
    <w:p w:rsidR="00A667BB" w:rsidRDefault="00A667BB" w:rsidP="00A667BB">
      <w:pPr>
        <w:pStyle w:val="a7"/>
        <w:ind w:firstLine="539"/>
        <w:jc w:val="center"/>
        <w:rPr>
          <w:b/>
          <w:sz w:val="28"/>
        </w:rPr>
      </w:pPr>
      <w:r w:rsidRPr="003838FA">
        <w:rPr>
          <w:b/>
          <w:sz w:val="28"/>
        </w:rPr>
        <w:t>производственного предприятия (</w:t>
      </w:r>
      <w:r>
        <w:rPr>
          <w:b/>
          <w:sz w:val="28"/>
        </w:rPr>
        <w:t>и</w:t>
      </w:r>
      <w:r w:rsidRPr="003838FA">
        <w:rPr>
          <w:b/>
          <w:sz w:val="28"/>
        </w:rPr>
        <w:t>сточник: Р.М.</w:t>
      </w:r>
      <w:r>
        <w:rPr>
          <w:b/>
          <w:sz w:val="28"/>
        </w:rPr>
        <w:t xml:space="preserve"> </w:t>
      </w:r>
      <w:r w:rsidR="00F05F68">
        <w:rPr>
          <w:b/>
          <w:sz w:val="28"/>
        </w:rPr>
        <w:t xml:space="preserve"> Качалов</w:t>
      </w:r>
      <w:r w:rsidRPr="003838FA">
        <w:rPr>
          <w:b/>
          <w:sz w:val="28"/>
        </w:rPr>
        <w:t>)</w:t>
      </w:r>
    </w:p>
    <w:p w:rsidR="00A667BB" w:rsidRDefault="00A667BB" w:rsidP="00A667BB">
      <w:pPr>
        <w:pStyle w:val="a7"/>
        <w:ind w:firstLine="539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240"/>
        <w:gridCol w:w="1440"/>
        <w:gridCol w:w="1440"/>
        <w:gridCol w:w="1803"/>
      </w:tblGrid>
      <w:tr w:rsidR="00A667BB" w:rsidRPr="007004DF" w:rsidTr="00A667BB">
        <w:tc>
          <w:tcPr>
            <w:tcW w:w="1188" w:type="dxa"/>
          </w:tcPr>
          <w:p w:rsidR="00A667BB" w:rsidRPr="007004DF" w:rsidRDefault="00A667BB" w:rsidP="00A667BB">
            <w:pPr>
              <w:pStyle w:val="a7"/>
              <w:tabs>
                <w:tab w:val="center" w:pos="486"/>
                <w:tab w:val="left" w:pos="960"/>
              </w:tabs>
              <w:ind w:firstLine="0"/>
              <w:jc w:val="center"/>
              <w:rPr>
                <w:sz w:val="21"/>
                <w:szCs w:val="21"/>
              </w:rPr>
            </w:pPr>
            <w:r w:rsidRPr="007004DF">
              <w:rPr>
                <w:sz w:val="21"/>
                <w:szCs w:val="21"/>
              </w:rPr>
              <w:t>1</w:t>
            </w:r>
          </w:p>
        </w:tc>
        <w:tc>
          <w:tcPr>
            <w:tcW w:w="3240" w:type="dxa"/>
          </w:tcPr>
          <w:p w:rsidR="00A667BB" w:rsidRPr="007004DF" w:rsidRDefault="00A667BB" w:rsidP="00A667BB">
            <w:pPr>
              <w:pStyle w:val="a7"/>
              <w:ind w:firstLine="0"/>
              <w:jc w:val="center"/>
              <w:rPr>
                <w:sz w:val="21"/>
                <w:szCs w:val="21"/>
              </w:rPr>
            </w:pPr>
            <w:r w:rsidRPr="007004DF">
              <w:rPr>
                <w:sz w:val="21"/>
                <w:szCs w:val="21"/>
              </w:rPr>
              <w:t>2</w:t>
            </w:r>
          </w:p>
        </w:tc>
        <w:tc>
          <w:tcPr>
            <w:tcW w:w="1440" w:type="dxa"/>
          </w:tcPr>
          <w:p w:rsidR="00A667BB" w:rsidRPr="007004DF" w:rsidRDefault="00A667BB" w:rsidP="00A667BB">
            <w:pPr>
              <w:pStyle w:val="a7"/>
              <w:ind w:firstLine="0"/>
              <w:jc w:val="center"/>
              <w:rPr>
                <w:sz w:val="21"/>
                <w:szCs w:val="21"/>
              </w:rPr>
            </w:pPr>
            <w:r w:rsidRPr="007004DF">
              <w:rPr>
                <w:sz w:val="21"/>
                <w:szCs w:val="21"/>
              </w:rPr>
              <w:t>3</w:t>
            </w:r>
          </w:p>
        </w:tc>
        <w:tc>
          <w:tcPr>
            <w:tcW w:w="1440" w:type="dxa"/>
          </w:tcPr>
          <w:p w:rsidR="00A667BB" w:rsidRPr="007004DF" w:rsidRDefault="00A667BB" w:rsidP="00A667BB">
            <w:pPr>
              <w:pStyle w:val="a7"/>
              <w:ind w:firstLine="0"/>
              <w:jc w:val="center"/>
              <w:rPr>
                <w:sz w:val="21"/>
                <w:szCs w:val="21"/>
              </w:rPr>
            </w:pPr>
            <w:r w:rsidRPr="007004DF">
              <w:rPr>
                <w:sz w:val="21"/>
                <w:szCs w:val="21"/>
              </w:rPr>
              <w:t>4</w:t>
            </w:r>
          </w:p>
        </w:tc>
        <w:tc>
          <w:tcPr>
            <w:tcW w:w="1800" w:type="dxa"/>
          </w:tcPr>
          <w:p w:rsidR="00A667BB" w:rsidRPr="007004DF" w:rsidRDefault="00A667BB" w:rsidP="00A667BB">
            <w:pPr>
              <w:pStyle w:val="a7"/>
              <w:ind w:firstLine="0"/>
              <w:jc w:val="center"/>
              <w:rPr>
                <w:sz w:val="21"/>
                <w:szCs w:val="21"/>
              </w:rPr>
            </w:pPr>
            <w:r w:rsidRPr="007004DF">
              <w:rPr>
                <w:sz w:val="21"/>
                <w:szCs w:val="21"/>
              </w:rPr>
              <w:t>5</w:t>
            </w: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c>
          <w:tcPr>
            <w:tcW w:w="1186" w:type="dxa"/>
            <w:vAlign w:val="center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 xml:space="preserve">Код </w:t>
            </w:r>
          </w:p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фактора</w:t>
            </w:r>
          </w:p>
        </w:tc>
        <w:tc>
          <w:tcPr>
            <w:tcW w:w="3239" w:type="dxa"/>
            <w:vAlign w:val="center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Наименование фактора</w:t>
            </w:r>
          </w:p>
        </w:tc>
        <w:tc>
          <w:tcPr>
            <w:tcW w:w="1440" w:type="dxa"/>
            <w:vAlign w:val="center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 xml:space="preserve">Весовой коэффициент (ВК) </w:t>
            </w:r>
          </w:p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(от 0 до 1)</w:t>
            </w:r>
          </w:p>
        </w:tc>
        <w:tc>
          <w:tcPr>
            <w:tcW w:w="1440" w:type="dxa"/>
            <w:vAlign w:val="center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Экспертная оценка (ЭО)</w:t>
            </w:r>
          </w:p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 xml:space="preserve"> (от 0 до 10)</w:t>
            </w:r>
          </w:p>
        </w:tc>
        <w:tc>
          <w:tcPr>
            <w:tcW w:w="1803" w:type="dxa"/>
            <w:vAlign w:val="center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Примечания</w:t>
            </w:r>
          </w:p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cantSplit/>
          <w:trHeight w:val="241"/>
        </w:trPr>
        <w:tc>
          <w:tcPr>
            <w:tcW w:w="9108" w:type="dxa"/>
            <w:gridSpan w:val="5"/>
          </w:tcPr>
          <w:p w:rsidR="00A667BB" w:rsidRDefault="00A667BB" w:rsidP="00A667BB">
            <w:pPr>
              <w:spacing w:before="120" w:after="120"/>
              <w:jc w:val="center"/>
              <w:rPr>
                <w:sz w:val="21"/>
                <w:szCs w:val="21"/>
              </w:rPr>
            </w:pPr>
          </w:p>
          <w:p w:rsidR="00A667BB" w:rsidRPr="00C05771" w:rsidRDefault="00A667BB" w:rsidP="00A667BB">
            <w:pPr>
              <w:spacing w:before="120" w:after="12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C05771">
              <w:rPr>
                <w:sz w:val="21"/>
                <w:szCs w:val="21"/>
              </w:rPr>
              <w:t>ПОЛИТИЧЕСКИЕ ФАКТОРЫ</w:t>
            </w: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1186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110.01</w:t>
            </w:r>
          </w:p>
        </w:tc>
        <w:tc>
          <w:tcPr>
            <w:tcW w:w="3239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 xml:space="preserve">Внутри- и внешнеполитическая ситуация </w:t>
            </w:r>
          </w:p>
          <w:p w:rsidR="00A667BB" w:rsidRPr="00C05771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(0 – стабильная, 10 – неустойчивая)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0,05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4</w:t>
            </w:r>
          </w:p>
        </w:tc>
        <w:tc>
          <w:tcPr>
            <w:tcW w:w="1803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777"/>
        </w:trPr>
        <w:tc>
          <w:tcPr>
            <w:tcW w:w="1186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110.02</w:t>
            </w:r>
          </w:p>
        </w:tc>
        <w:tc>
          <w:tcPr>
            <w:tcW w:w="3239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Стабильность правительства (0 – высокая, 10 – под угрозой смены)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0,05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5</w:t>
            </w:r>
          </w:p>
        </w:tc>
        <w:tc>
          <w:tcPr>
            <w:tcW w:w="1803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1186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110.03</w:t>
            </w:r>
          </w:p>
        </w:tc>
        <w:tc>
          <w:tcPr>
            <w:tcW w:w="3239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 xml:space="preserve">Сепаратистские тенденции в регионах (0 – отсутствуют, 10 – доминируют) 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0,1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4</w:t>
            </w:r>
          </w:p>
        </w:tc>
        <w:tc>
          <w:tcPr>
            <w:tcW w:w="1803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1785"/>
        </w:trPr>
        <w:tc>
          <w:tcPr>
            <w:tcW w:w="1186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110.04</w:t>
            </w:r>
          </w:p>
        </w:tc>
        <w:tc>
          <w:tcPr>
            <w:tcW w:w="3239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 xml:space="preserve">Возможность возникновения локальных этнополитических конфликтов и гражданских беспорядков (оценка социальной нестабильности в регионе: 0 – стабильная, 10 – крайне напряженная) 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0,3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4</w:t>
            </w:r>
          </w:p>
        </w:tc>
        <w:tc>
          <w:tcPr>
            <w:tcW w:w="1803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186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239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803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1305"/>
        </w:trPr>
        <w:tc>
          <w:tcPr>
            <w:tcW w:w="1186" w:type="dxa"/>
            <w:tcBorders>
              <w:bottom w:val="single" w:sz="4" w:space="0" w:color="auto"/>
            </w:tcBorders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110.05</w:t>
            </w: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A667BB" w:rsidRPr="00C05771" w:rsidRDefault="00A667BB" w:rsidP="00A667BB">
            <w:pPr>
              <w:jc w:val="both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Национализация (деприватизация (или экспроприация для нерезидентов) без адекватной ком</w:t>
            </w:r>
            <w:r>
              <w:rPr>
                <w:sz w:val="21"/>
                <w:szCs w:val="21"/>
              </w:rPr>
              <w:t>-</w:t>
            </w:r>
          </w:p>
          <w:p w:rsidR="00A667BB" w:rsidRPr="00C05771" w:rsidRDefault="00A667BB" w:rsidP="00A667BB">
            <w:pPr>
              <w:jc w:val="both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 xml:space="preserve">пенсации (0 – невозможна, 10 – весьма реальна)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0,3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2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1186" w:type="dxa"/>
            <w:tcBorders>
              <w:bottom w:val="single" w:sz="4" w:space="0" w:color="auto"/>
            </w:tcBorders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110.06</w:t>
            </w: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Введение ограничений на конвертирование рубля (0 – невозможно, 10 – весьма реально)</w:t>
            </w:r>
          </w:p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0,1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5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1186" w:type="dxa"/>
            <w:tcBorders>
              <w:bottom w:val="single" w:sz="4" w:space="0" w:color="auto"/>
            </w:tcBorders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110.07</w:t>
            </w: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Расторжение контракта из-за действий властей страны компании-контрагента, не предусмотренных условиями форс-мажора (0 – невозможно, 10 – весьма реально)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0,05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3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1186" w:type="dxa"/>
            <w:tcBorders>
              <w:bottom w:val="single" w:sz="4" w:space="0" w:color="auto"/>
            </w:tcBorders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110.08</w:t>
            </w: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Нарушение контрактов со стороны правительства (0 – невозможно, 10 – весьма реально)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0,05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3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186" w:type="dxa"/>
            <w:tcBorders>
              <w:bottom w:val="single" w:sz="4" w:space="0" w:color="auto"/>
            </w:tcBorders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sym w:font="Symbol" w:char="F053"/>
            </w:r>
            <w:r w:rsidRPr="00C05771">
              <w:rPr>
                <w:i/>
                <w:iCs/>
                <w:sz w:val="21"/>
                <w:szCs w:val="21"/>
              </w:rPr>
              <w:t>ВК</w:t>
            </w:r>
            <w:r w:rsidRPr="00C05771">
              <w:rPr>
                <w:i/>
                <w:iCs/>
                <w:sz w:val="21"/>
                <w:szCs w:val="21"/>
                <w:vertAlign w:val="subscript"/>
                <w:lang w:val="en-US"/>
              </w:rPr>
              <w:t>i</w:t>
            </w:r>
            <w:r w:rsidRPr="00C05771">
              <w:rPr>
                <w:sz w:val="21"/>
                <w:szCs w:val="21"/>
              </w:rPr>
              <w:t xml:space="preserve"> = 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108" w:type="dxa"/>
            <w:gridSpan w:val="5"/>
          </w:tcPr>
          <w:p w:rsidR="00A667BB" w:rsidRDefault="00A667BB" w:rsidP="00A667BB">
            <w:pPr>
              <w:spacing w:before="120" w:after="120"/>
              <w:jc w:val="center"/>
              <w:rPr>
                <w:sz w:val="21"/>
                <w:szCs w:val="21"/>
              </w:rPr>
            </w:pPr>
          </w:p>
          <w:p w:rsidR="00A667BB" w:rsidRPr="00C05771" w:rsidRDefault="00A667BB" w:rsidP="00A667BB">
            <w:pPr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C05771">
              <w:rPr>
                <w:sz w:val="21"/>
                <w:szCs w:val="21"/>
              </w:rPr>
              <w:t>СОЦИАЛЬНО-ЭКОНОМИЧЕСКИЕ ФАКТОРЫ</w:t>
            </w: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1186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120.01</w:t>
            </w:r>
          </w:p>
        </w:tc>
        <w:tc>
          <w:tcPr>
            <w:tcW w:w="3239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 xml:space="preserve">Возможность кардинальной корректировки правил ведения внешнеэкономической деятельности </w:t>
            </w:r>
          </w:p>
          <w:p w:rsidR="00A667BB" w:rsidRPr="00C05771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(0 – невозможна, 10 – весьма реальна)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0,05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2</w:t>
            </w:r>
          </w:p>
        </w:tc>
        <w:tc>
          <w:tcPr>
            <w:tcW w:w="1803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1186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120.02</w:t>
            </w:r>
          </w:p>
        </w:tc>
        <w:tc>
          <w:tcPr>
            <w:tcW w:w="3239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Введение официальных ограничений на движение капитала  (1 – свободное перемещение, 10 – перемещение запрещено)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0,05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2</w:t>
            </w:r>
          </w:p>
        </w:tc>
        <w:tc>
          <w:tcPr>
            <w:tcW w:w="1803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1186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120.03</w:t>
            </w:r>
          </w:p>
        </w:tc>
        <w:tc>
          <w:tcPr>
            <w:tcW w:w="3239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Ошибк</w:t>
            </w:r>
            <w:r>
              <w:rPr>
                <w:sz w:val="21"/>
                <w:szCs w:val="21"/>
              </w:rPr>
              <w:t>и</w:t>
            </w:r>
            <w:r w:rsidRPr="00C05771">
              <w:rPr>
                <w:sz w:val="21"/>
                <w:szCs w:val="21"/>
              </w:rPr>
              <w:t xml:space="preserve"> персонала налоговых служб (0 – невозможн</w:t>
            </w:r>
            <w:r>
              <w:rPr>
                <w:sz w:val="21"/>
                <w:szCs w:val="21"/>
              </w:rPr>
              <w:t>ы</w:t>
            </w:r>
            <w:r w:rsidRPr="00C05771">
              <w:rPr>
                <w:sz w:val="21"/>
                <w:szCs w:val="21"/>
              </w:rPr>
              <w:t>, 10 – весьма реальн</w:t>
            </w:r>
            <w:r>
              <w:rPr>
                <w:sz w:val="21"/>
                <w:szCs w:val="21"/>
              </w:rPr>
              <w:t>ы</w:t>
            </w:r>
            <w:r w:rsidRPr="00C05771">
              <w:rPr>
                <w:sz w:val="21"/>
                <w:szCs w:val="21"/>
              </w:rPr>
              <w:t>)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0,1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5</w:t>
            </w:r>
          </w:p>
        </w:tc>
        <w:tc>
          <w:tcPr>
            <w:tcW w:w="1803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1783"/>
        </w:trPr>
        <w:tc>
          <w:tcPr>
            <w:tcW w:w="1186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120.04</w:t>
            </w:r>
          </w:p>
        </w:tc>
        <w:tc>
          <w:tcPr>
            <w:tcW w:w="3239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Немотивированное нарушение условий контракта (изменение цен</w:t>
            </w:r>
            <w:r>
              <w:rPr>
                <w:sz w:val="21"/>
                <w:szCs w:val="21"/>
              </w:rPr>
              <w:t>ы</w:t>
            </w:r>
            <w:r w:rsidRPr="00C05771">
              <w:rPr>
                <w:sz w:val="21"/>
                <w:szCs w:val="21"/>
              </w:rPr>
              <w:t xml:space="preserve"> на сырье, материалы, комплектующие, полуфабрикаты и т. п. после заключения контракта) (0 – невозможно, 10 – весьма реально)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0,1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4</w:t>
            </w:r>
          </w:p>
        </w:tc>
        <w:tc>
          <w:tcPr>
            <w:tcW w:w="1803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1186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120.05</w:t>
            </w:r>
          </w:p>
        </w:tc>
        <w:tc>
          <w:tcPr>
            <w:tcW w:w="3239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Падение платежеспособного спроса в географическом секторе рынка сбыта традиционной продукции (0 – невозможно, 10 – весьма реально)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0,2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7</w:t>
            </w:r>
          </w:p>
        </w:tc>
        <w:tc>
          <w:tcPr>
            <w:tcW w:w="1803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1114"/>
        </w:trPr>
        <w:tc>
          <w:tcPr>
            <w:tcW w:w="1186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120.06</w:t>
            </w:r>
          </w:p>
        </w:tc>
        <w:tc>
          <w:tcPr>
            <w:tcW w:w="3239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Колебания курса рубля сверх прогнозируемого коридора или девальвации рубля (0 – невозможн</w:t>
            </w:r>
            <w:r>
              <w:rPr>
                <w:sz w:val="21"/>
                <w:szCs w:val="21"/>
              </w:rPr>
              <w:t>ы</w:t>
            </w:r>
            <w:r w:rsidRPr="00C05771">
              <w:rPr>
                <w:sz w:val="21"/>
                <w:szCs w:val="21"/>
              </w:rPr>
              <w:t>, 10 – весьма реальн</w:t>
            </w:r>
            <w:r>
              <w:rPr>
                <w:sz w:val="21"/>
                <w:szCs w:val="21"/>
              </w:rPr>
              <w:t>ы</w:t>
            </w:r>
            <w:r w:rsidRPr="00C05771">
              <w:rPr>
                <w:sz w:val="21"/>
                <w:szCs w:val="21"/>
              </w:rPr>
              <w:t>)</w:t>
            </w:r>
          </w:p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0,1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3</w:t>
            </w:r>
          </w:p>
        </w:tc>
        <w:tc>
          <w:tcPr>
            <w:tcW w:w="1803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186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239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803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1186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120.07</w:t>
            </w:r>
          </w:p>
        </w:tc>
        <w:tc>
          <w:tcPr>
            <w:tcW w:w="3239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Появление новых хозяйственных субъектов-конкурентов (в том же секторе рынка) (0 – незначительный конкурент, 10 – весьма существенный конкурент)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0,1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3</w:t>
            </w:r>
          </w:p>
        </w:tc>
        <w:tc>
          <w:tcPr>
            <w:tcW w:w="1803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1186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120.08</w:t>
            </w:r>
          </w:p>
        </w:tc>
        <w:tc>
          <w:tcPr>
            <w:tcW w:w="3239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Подверженность недружественному поглощению (0 – невозможн</w:t>
            </w:r>
            <w:r>
              <w:rPr>
                <w:sz w:val="21"/>
                <w:szCs w:val="21"/>
              </w:rPr>
              <w:t>а</w:t>
            </w:r>
            <w:r w:rsidRPr="00C05771">
              <w:rPr>
                <w:sz w:val="21"/>
                <w:szCs w:val="21"/>
              </w:rPr>
              <w:t>, 10 – весьма реальна)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0,1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8</w:t>
            </w:r>
          </w:p>
        </w:tc>
        <w:tc>
          <w:tcPr>
            <w:tcW w:w="1803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1186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120.09</w:t>
            </w:r>
          </w:p>
        </w:tc>
        <w:tc>
          <w:tcPr>
            <w:tcW w:w="3239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Прекращение деятельности обслуживающего банка: банкротство или отзыв лицензии (0 – невозможно, 10 – весьма реально)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0,2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4</w:t>
            </w:r>
          </w:p>
        </w:tc>
        <w:tc>
          <w:tcPr>
            <w:tcW w:w="1803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186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39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sym w:font="Symbol" w:char="F053"/>
            </w:r>
            <w:r w:rsidRPr="00C05771">
              <w:rPr>
                <w:i/>
                <w:iCs/>
                <w:sz w:val="21"/>
                <w:szCs w:val="21"/>
              </w:rPr>
              <w:t>ВК</w:t>
            </w:r>
            <w:r w:rsidRPr="00C05771">
              <w:rPr>
                <w:i/>
                <w:iCs/>
                <w:sz w:val="21"/>
                <w:szCs w:val="21"/>
                <w:vertAlign w:val="subscript"/>
                <w:lang w:val="en-US"/>
              </w:rPr>
              <w:t>i</w:t>
            </w:r>
            <w:r w:rsidRPr="00C05771">
              <w:rPr>
                <w:sz w:val="21"/>
                <w:szCs w:val="21"/>
              </w:rPr>
              <w:t xml:space="preserve"> = 1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3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cantSplit/>
          <w:trHeight w:val="336"/>
        </w:trPr>
        <w:tc>
          <w:tcPr>
            <w:tcW w:w="9108" w:type="dxa"/>
            <w:gridSpan w:val="5"/>
          </w:tcPr>
          <w:p w:rsidR="00A667BB" w:rsidRPr="00C05771" w:rsidRDefault="00A667BB" w:rsidP="00A667BB">
            <w:pPr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C05771">
              <w:rPr>
                <w:sz w:val="21"/>
                <w:szCs w:val="21"/>
              </w:rPr>
              <w:t>ЭКОЛОГИЧЕСКИЕ ФАКТОРЫ</w:t>
            </w: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1186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130.01</w:t>
            </w:r>
          </w:p>
        </w:tc>
        <w:tc>
          <w:tcPr>
            <w:tcW w:w="3239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Изменение региональной экологической обстановки (0 – невозможно, 10 – весьма реально)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0,02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4</w:t>
            </w:r>
          </w:p>
        </w:tc>
        <w:tc>
          <w:tcPr>
            <w:tcW w:w="1803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186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130.02</w:t>
            </w:r>
          </w:p>
        </w:tc>
        <w:tc>
          <w:tcPr>
            <w:tcW w:w="3239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Ужесточение в регионе хозяйствования предприятия экологических требований (0 – невозможно, 10 – весьма реально)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0,5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5</w:t>
            </w:r>
          </w:p>
        </w:tc>
        <w:tc>
          <w:tcPr>
            <w:tcW w:w="1803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186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130.03</w:t>
            </w:r>
          </w:p>
        </w:tc>
        <w:tc>
          <w:tcPr>
            <w:tcW w:w="3239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Введение ограничений на использование местных природных ресурсов (0 – невозможно, 10 – весьма реально)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0,3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3</w:t>
            </w:r>
          </w:p>
        </w:tc>
        <w:tc>
          <w:tcPr>
            <w:tcW w:w="1803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186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39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sym w:font="Symbol" w:char="F053"/>
            </w:r>
            <w:r w:rsidRPr="00C05771">
              <w:rPr>
                <w:i/>
                <w:iCs/>
                <w:sz w:val="21"/>
                <w:szCs w:val="21"/>
              </w:rPr>
              <w:t>ВК</w:t>
            </w:r>
            <w:r w:rsidRPr="00C05771">
              <w:rPr>
                <w:i/>
                <w:iCs/>
                <w:sz w:val="21"/>
                <w:szCs w:val="21"/>
                <w:vertAlign w:val="subscript"/>
                <w:lang w:val="en-US"/>
              </w:rPr>
              <w:t>i</w:t>
            </w:r>
            <w:r w:rsidRPr="00C05771">
              <w:rPr>
                <w:sz w:val="21"/>
                <w:szCs w:val="21"/>
              </w:rPr>
              <w:t xml:space="preserve"> = 1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3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108" w:type="dxa"/>
            <w:gridSpan w:val="5"/>
          </w:tcPr>
          <w:p w:rsidR="00A667BB" w:rsidRDefault="00A667BB" w:rsidP="00A667BB">
            <w:pPr>
              <w:spacing w:before="120" w:after="120"/>
              <w:jc w:val="center"/>
              <w:rPr>
                <w:sz w:val="21"/>
                <w:szCs w:val="21"/>
              </w:rPr>
            </w:pPr>
          </w:p>
          <w:p w:rsidR="00A667BB" w:rsidRPr="00C05771" w:rsidRDefault="008D4A65" w:rsidP="00A667BB">
            <w:pPr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22pt;margin-top:-32.8pt;width:198.25pt;height:18.05pt;z-index:251657728" filled="f" stroked="f">
                  <v:textbox style="mso-next-textbox:#_x0000_s1026" inset=".5mm,.3mm,.5mm,.3mm">
                    <w:txbxContent>
                      <w:p w:rsidR="00A667BB" w:rsidRDefault="00A667BB" w:rsidP="00A667BB">
                        <w:pPr>
                          <w:pStyle w:val="5"/>
                          <w:jc w:val="right"/>
                        </w:pPr>
                        <w:r>
                          <w:t>Продолжение таблицы А.1</w:t>
                        </w:r>
                      </w:p>
                    </w:txbxContent>
                  </v:textbox>
                </v:shape>
              </w:pict>
            </w:r>
            <w:r w:rsidR="00A667BB">
              <w:rPr>
                <w:sz w:val="21"/>
                <w:szCs w:val="21"/>
              </w:rPr>
              <w:t xml:space="preserve">4. </w:t>
            </w:r>
            <w:r w:rsidR="00A667BB" w:rsidRPr="00C05771">
              <w:rPr>
                <w:sz w:val="21"/>
                <w:szCs w:val="21"/>
              </w:rPr>
              <w:t>НАУЧНО-ТЕХНИЧЕСКИЕ ФАКТОРЫ</w:t>
            </w: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1292"/>
        </w:trPr>
        <w:tc>
          <w:tcPr>
            <w:tcW w:w="1186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140.01</w:t>
            </w:r>
          </w:p>
        </w:tc>
        <w:tc>
          <w:tcPr>
            <w:tcW w:w="3239" w:type="dxa"/>
          </w:tcPr>
          <w:p w:rsidR="00A667BB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Появление у конкурентов новой технологии производства</w:t>
            </w:r>
          </w:p>
          <w:p w:rsidR="00A667BB" w:rsidRPr="00C05771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 xml:space="preserve">с меньшими издержками </w:t>
            </w:r>
          </w:p>
          <w:p w:rsidR="00A667BB" w:rsidRPr="00C05771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(0 – невозможно, 10 – весьма реально)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0,2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3</w:t>
            </w:r>
          </w:p>
        </w:tc>
        <w:tc>
          <w:tcPr>
            <w:tcW w:w="1803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1186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140.02</w:t>
            </w:r>
          </w:p>
        </w:tc>
        <w:tc>
          <w:tcPr>
            <w:tcW w:w="3239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Появление нового производителя товара или услуги в секторе традиционной продукции предприятия (0 – незначительный конкурент, 10 – весьма существенный конкурент)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0,2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2</w:t>
            </w:r>
          </w:p>
        </w:tc>
        <w:tc>
          <w:tcPr>
            <w:tcW w:w="1803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1186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140.03</w:t>
            </w:r>
          </w:p>
        </w:tc>
        <w:tc>
          <w:tcPr>
            <w:tcW w:w="3239" w:type="dxa"/>
          </w:tcPr>
          <w:p w:rsidR="00A667BB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 xml:space="preserve">Освоение конкурентами производства замещающего товара </w:t>
            </w:r>
          </w:p>
          <w:p w:rsidR="00A667BB" w:rsidRPr="00C05771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(0 – невозможно, 10 – весьма реально)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0,1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6</w:t>
            </w:r>
          </w:p>
        </w:tc>
        <w:tc>
          <w:tcPr>
            <w:tcW w:w="1803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1250"/>
        </w:trPr>
        <w:tc>
          <w:tcPr>
            <w:tcW w:w="1186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140.04</w:t>
            </w:r>
          </w:p>
        </w:tc>
        <w:tc>
          <w:tcPr>
            <w:tcW w:w="3239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Ускоренное копирование конкурентами инноваций предприятия за счет использования промышленного шпионажа (0 – невозможно, 10 – весьма реально)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0,3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5</w:t>
            </w:r>
          </w:p>
        </w:tc>
        <w:tc>
          <w:tcPr>
            <w:tcW w:w="1803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1186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239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803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1890"/>
        </w:trPr>
        <w:tc>
          <w:tcPr>
            <w:tcW w:w="1186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140.05</w:t>
            </w:r>
          </w:p>
        </w:tc>
        <w:tc>
          <w:tcPr>
            <w:tcW w:w="3239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Внезапная дестабилизация отрасли: технологический прорыв в других отраслях, который обесценил готовые наработки и рецепты и инновационные действия предприятия (0 – невозможна, 10 – весьма реальна)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0,15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3</w:t>
            </w:r>
          </w:p>
        </w:tc>
        <w:tc>
          <w:tcPr>
            <w:tcW w:w="1803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2280"/>
        </w:trPr>
        <w:tc>
          <w:tcPr>
            <w:tcW w:w="1186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140.06</w:t>
            </w:r>
          </w:p>
        </w:tc>
        <w:tc>
          <w:tcPr>
            <w:tcW w:w="3239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Нарушение коммуникативных связей между предприятиями как субъектами хозяйствования: непредвиденные изменения окружающей среды или физических условий перемещения товарных, финансовых, трудовых и т. п. ресурсов (0 – невозможно, 10 – весьма реально)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0,05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t>4</w:t>
            </w:r>
          </w:p>
        </w:tc>
        <w:tc>
          <w:tcPr>
            <w:tcW w:w="1803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  <w:tr w:rsidR="00A667BB" w:rsidRPr="00C05771" w:rsidTr="00A667BB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1186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39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:rsidR="00A667BB" w:rsidRPr="00C05771" w:rsidRDefault="00A667BB" w:rsidP="00A667BB">
            <w:pPr>
              <w:jc w:val="center"/>
              <w:rPr>
                <w:sz w:val="21"/>
                <w:szCs w:val="21"/>
              </w:rPr>
            </w:pPr>
            <w:r w:rsidRPr="00C05771">
              <w:rPr>
                <w:sz w:val="21"/>
                <w:szCs w:val="21"/>
              </w:rPr>
              <w:sym w:font="Symbol" w:char="F053"/>
            </w:r>
            <w:r w:rsidRPr="00C05771">
              <w:rPr>
                <w:i/>
                <w:iCs/>
                <w:sz w:val="21"/>
                <w:szCs w:val="21"/>
              </w:rPr>
              <w:t>ВК</w:t>
            </w:r>
            <w:r w:rsidRPr="00C05771">
              <w:rPr>
                <w:i/>
                <w:iCs/>
                <w:sz w:val="21"/>
                <w:szCs w:val="21"/>
                <w:vertAlign w:val="subscript"/>
                <w:lang w:val="en-US"/>
              </w:rPr>
              <w:t>i</w:t>
            </w:r>
            <w:r w:rsidRPr="00C05771">
              <w:rPr>
                <w:sz w:val="21"/>
                <w:szCs w:val="21"/>
              </w:rPr>
              <w:t xml:space="preserve"> = 1</w:t>
            </w:r>
          </w:p>
        </w:tc>
        <w:tc>
          <w:tcPr>
            <w:tcW w:w="1440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  <w:tc>
          <w:tcPr>
            <w:tcW w:w="1803" w:type="dxa"/>
          </w:tcPr>
          <w:p w:rsidR="00A667BB" w:rsidRPr="00C05771" w:rsidRDefault="00A667BB" w:rsidP="00A667BB">
            <w:pPr>
              <w:rPr>
                <w:sz w:val="21"/>
                <w:szCs w:val="21"/>
              </w:rPr>
            </w:pPr>
          </w:p>
        </w:tc>
      </w:tr>
    </w:tbl>
    <w:p w:rsidR="00A667BB" w:rsidRDefault="00A667BB" w:rsidP="00A667BB">
      <w:pPr>
        <w:spacing w:line="360" w:lineRule="auto"/>
        <w:ind w:firstLine="3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Б</w:t>
      </w:r>
      <w:r w:rsidRPr="00983175">
        <w:rPr>
          <w:snapToGrid w:val="0"/>
          <w:sz w:val="28"/>
          <w:szCs w:val="28"/>
        </w:rPr>
        <w:t xml:space="preserve">азовое уравнение  для расчета интегрального показателя </w:t>
      </w:r>
      <w:r>
        <w:rPr>
          <w:snapToGrid w:val="0"/>
          <w:sz w:val="28"/>
          <w:szCs w:val="28"/>
        </w:rPr>
        <w:t xml:space="preserve">воздействия внешней среды </w:t>
      </w:r>
      <w:r>
        <w:rPr>
          <w:i/>
          <w:snapToGrid w:val="0"/>
          <w:sz w:val="28"/>
          <w:szCs w:val="28"/>
          <w:lang w:val="en-US"/>
        </w:rPr>
        <w:t>R</w:t>
      </w:r>
      <w:r>
        <w:rPr>
          <w:i/>
          <w:snapToGrid w:val="0"/>
          <w:sz w:val="28"/>
          <w:szCs w:val="28"/>
          <w:vertAlign w:val="subscript"/>
          <w:lang w:val="en-US"/>
        </w:rPr>
        <w:t>out</w:t>
      </w:r>
      <w:r>
        <w:rPr>
          <w:snapToGrid w:val="0"/>
          <w:sz w:val="28"/>
          <w:szCs w:val="28"/>
        </w:rPr>
        <w:t xml:space="preserve">: </w:t>
      </w:r>
    </w:p>
    <w:p w:rsidR="00A667BB" w:rsidRDefault="00A667BB" w:rsidP="00A667BB">
      <w:pPr>
        <w:spacing w:line="360" w:lineRule="auto"/>
        <w:ind w:left="360"/>
        <w:jc w:val="right"/>
        <w:rPr>
          <w:sz w:val="28"/>
          <w:szCs w:val="28"/>
        </w:rPr>
      </w:pPr>
      <w:r w:rsidRPr="00DE0D0C">
        <w:rPr>
          <w:position w:val="-28"/>
          <w:sz w:val="28"/>
          <w:szCs w:val="28"/>
        </w:rPr>
        <w:object w:dxaOrig="4360" w:dyaOrig="680">
          <v:shape id="_x0000_i1045" type="#_x0000_t75" style="width:251.25pt;height:39pt" o:ole="">
            <v:imagedata r:id="rId42" o:title=""/>
          </v:shape>
          <o:OLEObject Type="Embed" ProgID="Equation.3" ShapeID="_x0000_i1045" DrawAspect="Content" ObjectID="_1459336714" r:id="rId43"/>
        </w:object>
      </w:r>
      <w:r>
        <w:rPr>
          <w:sz w:val="28"/>
          <w:szCs w:val="28"/>
        </w:rPr>
        <w:t>.                  (7)</w:t>
      </w:r>
    </w:p>
    <w:p w:rsidR="00A667BB" w:rsidRDefault="00A667BB" w:rsidP="00A667B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таблице 7 даны расшифровки обозначений из формулы (7).</w:t>
      </w:r>
    </w:p>
    <w:p w:rsidR="00A667BB" w:rsidRPr="00B8266E" w:rsidRDefault="00A667BB" w:rsidP="00A667BB">
      <w:pPr>
        <w:spacing w:after="120"/>
        <w:ind w:left="1980" w:hanging="1623"/>
        <w:jc w:val="center"/>
        <w:rPr>
          <w:b/>
          <w:sz w:val="28"/>
          <w:szCs w:val="28"/>
        </w:rPr>
      </w:pPr>
      <w:r w:rsidRPr="00B8266E">
        <w:rPr>
          <w:b/>
          <w:sz w:val="28"/>
          <w:szCs w:val="28"/>
        </w:rPr>
        <w:t xml:space="preserve">Таблица 7 – Наименования базовых факторов </w:t>
      </w:r>
      <w:r w:rsidRPr="00B8266E">
        <w:rPr>
          <w:b/>
          <w:i/>
          <w:sz w:val="28"/>
          <w:szCs w:val="28"/>
          <w:lang w:val="en-US"/>
        </w:rPr>
        <w:t>x</w:t>
      </w:r>
      <w:r w:rsidRPr="00B8266E">
        <w:rPr>
          <w:b/>
          <w:i/>
          <w:sz w:val="28"/>
          <w:szCs w:val="28"/>
          <w:vertAlign w:val="subscript"/>
          <w:lang w:val="en-US"/>
        </w:rPr>
        <w:t>i</w:t>
      </w:r>
      <w:r w:rsidRPr="00B8266E">
        <w:rPr>
          <w:b/>
          <w:sz w:val="28"/>
          <w:szCs w:val="28"/>
        </w:rPr>
        <w:t xml:space="preserve"> и значения весов факторов </w:t>
      </w:r>
      <w:r w:rsidRPr="00B8266E">
        <w:rPr>
          <w:b/>
          <w:i/>
          <w:sz w:val="28"/>
          <w:szCs w:val="28"/>
          <w:lang w:val="en-US"/>
        </w:rPr>
        <w:t>w</w:t>
      </w:r>
      <w:r w:rsidRPr="00B8266E">
        <w:rPr>
          <w:b/>
          <w:i/>
          <w:sz w:val="28"/>
          <w:szCs w:val="28"/>
          <w:vertAlign w:val="subscript"/>
          <w:lang w:val="en-US"/>
        </w:rPr>
        <w:t>i</w:t>
      </w:r>
      <w:r w:rsidRPr="00B8266E">
        <w:rPr>
          <w:b/>
          <w:sz w:val="28"/>
          <w:szCs w:val="28"/>
        </w:rPr>
        <w:t xml:space="preserve"> для формулы (</w:t>
      </w:r>
      <w:r>
        <w:rPr>
          <w:b/>
          <w:sz w:val="28"/>
          <w:szCs w:val="28"/>
        </w:rPr>
        <w:t>7)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846"/>
        <w:gridCol w:w="3434"/>
      </w:tblGrid>
      <w:tr w:rsidR="00A667BB" w:rsidRPr="007004DF" w:rsidTr="00A667BB">
        <w:tc>
          <w:tcPr>
            <w:tcW w:w="720" w:type="dxa"/>
          </w:tcPr>
          <w:p w:rsidR="00A667BB" w:rsidRPr="007004DF" w:rsidRDefault="00A667BB" w:rsidP="00A667B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7004DF">
              <w:rPr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4846" w:type="dxa"/>
          </w:tcPr>
          <w:p w:rsidR="00A667BB" w:rsidRPr="007004DF" w:rsidRDefault="00A667BB" w:rsidP="00A667BB">
            <w:pPr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7004DF">
              <w:rPr>
                <w:sz w:val="28"/>
                <w:szCs w:val="28"/>
              </w:rPr>
              <w:t xml:space="preserve">Наименование фактора  </w:t>
            </w:r>
            <w:r w:rsidRPr="007004DF">
              <w:rPr>
                <w:i/>
                <w:sz w:val="28"/>
                <w:szCs w:val="28"/>
                <w:lang w:val="en-US"/>
              </w:rPr>
              <w:t>x</w:t>
            </w:r>
            <w:r w:rsidRPr="007004DF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3434" w:type="dxa"/>
          </w:tcPr>
          <w:p w:rsidR="00A667BB" w:rsidRPr="007004DF" w:rsidRDefault="00A667BB" w:rsidP="00A667BB">
            <w:pPr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7004DF">
              <w:rPr>
                <w:sz w:val="28"/>
                <w:szCs w:val="28"/>
              </w:rPr>
              <w:t>Вес</w:t>
            </w:r>
            <w:r w:rsidRPr="007004DF">
              <w:rPr>
                <w:sz w:val="28"/>
                <w:szCs w:val="28"/>
                <w:lang w:val="en-US"/>
              </w:rPr>
              <w:t xml:space="preserve"> </w:t>
            </w:r>
            <w:r w:rsidRPr="007004DF">
              <w:rPr>
                <w:sz w:val="28"/>
                <w:szCs w:val="28"/>
              </w:rPr>
              <w:t xml:space="preserve">фактора  </w:t>
            </w:r>
            <w:r w:rsidRPr="007004DF">
              <w:rPr>
                <w:i/>
                <w:sz w:val="28"/>
                <w:szCs w:val="28"/>
                <w:lang w:val="en-US"/>
              </w:rPr>
              <w:t>w</w:t>
            </w:r>
            <w:r w:rsidRPr="007004DF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A667BB" w:rsidRPr="007004DF" w:rsidTr="00A667BB">
        <w:tc>
          <w:tcPr>
            <w:tcW w:w="720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  <w:lang w:val="en-US"/>
              </w:rPr>
            </w:pPr>
            <w:r w:rsidRPr="007004D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46" w:type="dxa"/>
          </w:tcPr>
          <w:p w:rsidR="00A667BB" w:rsidRPr="007004DF" w:rsidRDefault="00A667BB" w:rsidP="00A667BB">
            <w:pPr>
              <w:jc w:val="both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Политический</w:t>
            </w:r>
          </w:p>
        </w:tc>
        <w:tc>
          <w:tcPr>
            <w:tcW w:w="3434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0,25</w:t>
            </w:r>
          </w:p>
        </w:tc>
      </w:tr>
      <w:tr w:rsidR="00A667BB" w:rsidRPr="007004DF" w:rsidTr="00A667BB">
        <w:tc>
          <w:tcPr>
            <w:tcW w:w="720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  <w:lang w:val="en-US"/>
              </w:rPr>
            </w:pPr>
            <w:r w:rsidRPr="007004D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846" w:type="dxa"/>
          </w:tcPr>
          <w:p w:rsidR="00A667BB" w:rsidRPr="007004DF" w:rsidRDefault="00A667BB" w:rsidP="00A667BB">
            <w:pPr>
              <w:jc w:val="both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Социально-экономический</w:t>
            </w:r>
          </w:p>
        </w:tc>
        <w:tc>
          <w:tcPr>
            <w:tcW w:w="3434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0,25</w:t>
            </w:r>
          </w:p>
        </w:tc>
      </w:tr>
      <w:tr w:rsidR="00A667BB" w:rsidRPr="007004DF" w:rsidTr="00A667BB">
        <w:tc>
          <w:tcPr>
            <w:tcW w:w="720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  <w:lang w:val="en-US"/>
              </w:rPr>
            </w:pPr>
            <w:r w:rsidRPr="007004D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846" w:type="dxa"/>
          </w:tcPr>
          <w:p w:rsidR="00A667BB" w:rsidRPr="007004DF" w:rsidRDefault="00A667BB" w:rsidP="00A667BB">
            <w:pPr>
              <w:jc w:val="both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Экологический</w:t>
            </w:r>
          </w:p>
        </w:tc>
        <w:tc>
          <w:tcPr>
            <w:tcW w:w="3434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0,25</w:t>
            </w:r>
          </w:p>
        </w:tc>
      </w:tr>
      <w:tr w:rsidR="00A667BB" w:rsidRPr="007004DF" w:rsidTr="00A667BB">
        <w:tc>
          <w:tcPr>
            <w:tcW w:w="720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  <w:lang w:val="en-US"/>
              </w:rPr>
            </w:pPr>
            <w:r w:rsidRPr="007004D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46" w:type="dxa"/>
          </w:tcPr>
          <w:p w:rsidR="00A667BB" w:rsidRPr="007004DF" w:rsidRDefault="00A667BB" w:rsidP="00A667BB">
            <w:pPr>
              <w:jc w:val="both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Научно-технический</w:t>
            </w:r>
          </w:p>
        </w:tc>
        <w:tc>
          <w:tcPr>
            <w:tcW w:w="3434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0,25</w:t>
            </w:r>
          </w:p>
        </w:tc>
      </w:tr>
    </w:tbl>
    <w:p w:rsidR="00A667BB" w:rsidRPr="00983175" w:rsidRDefault="00A667BB" w:rsidP="00A667BB">
      <w:pPr>
        <w:ind w:left="36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67BB" w:rsidRPr="00983175" w:rsidRDefault="00A667BB" w:rsidP="00A667BB">
      <w:pPr>
        <w:spacing w:line="360" w:lineRule="auto"/>
        <w:ind w:firstLine="705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В</w:t>
      </w:r>
      <w:r w:rsidRPr="00983175">
        <w:rPr>
          <w:snapToGrid w:val="0"/>
          <w:sz w:val="28"/>
          <w:szCs w:val="28"/>
        </w:rPr>
        <w:t xml:space="preserve">еса (значимости) каждого базового фактора </w:t>
      </w:r>
      <w:r>
        <w:rPr>
          <w:snapToGrid w:val="0"/>
          <w:sz w:val="28"/>
          <w:szCs w:val="28"/>
        </w:rPr>
        <w:t xml:space="preserve">представлены в таблице 7. Факторы равнозначны, расчет произведен по </w:t>
      </w:r>
      <w:r w:rsidRPr="00983175">
        <w:rPr>
          <w:snapToGrid w:val="0"/>
          <w:sz w:val="28"/>
          <w:szCs w:val="28"/>
        </w:rPr>
        <w:t>формул</w:t>
      </w:r>
      <w:r>
        <w:rPr>
          <w:snapToGrid w:val="0"/>
          <w:sz w:val="28"/>
          <w:szCs w:val="28"/>
        </w:rPr>
        <w:t>е</w:t>
      </w:r>
      <w:r w:rsidRPr="0098317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(2</w:t>
      </w:r>
      <w:r w:rsidRPr="00983175">
        <w:rPr>
          <w:snapToGrid w:val="0"/>
          <w:sz w:val="28"/>
          <w:szCs w:val="28"/>
        </w:rPr>
        <w:t>).</w:t>
      </w:r>
    </w:p>
    <w:p w:rsidR="00A667BB" w:rsidRDefault="00A667BB" w:rsidP="00A667BB">
      <w:pPr>
        <w:spacing w:line="360" w:lineRule="auto"/>
        <w:ind w:firstLine="705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 С</w:t>
      </w:r>
      <w:r w:rsidRPr="00983175">
        <w:rPr>
          <w:snapToGrid w:val="0"/>
          <w:sz w:val="28"/>
          <w:szCs w:val="28"/>
        </w:rPr>
        <w:t>оставляющи</w:t>
      </w:r>
      <w:r>
        <w:rPr>
          <w:snapToGrid w:val="0"/>
          <w:sz w:val="28"/>
          <w:szCs w:val="28"/>
        </w:rPr>
        <w:t>е</w:t>
      </w:r>
      <w:r w:rsidRPr="00983175">
        <w:rPr>
          <w:snapToGrid w:val="0"/>
          <w:sz w:val="28"/>
          <w:szCs w:val="28"/>
        </w:rPr>
        <w:t xml:space="preserve"> фактор</w:t>
      </w:r>
      <w:r>
        <w:rPr>
          <w:snapToGrid w:val="0"/>
          <w:sz w:val="28"/>
          <w:szCs w:val="28"/>
        </w:rPr>
        <w:t>ы</w:t>
      </w:r>
      <w:r w:rsidRPr="00983175">
        <w:rPr>
          <w:snapToGrid w:val="0"/>
          <w:sz w:val="28"/>
          <w:szCs w:val="28"/>
        </w:rPr>
        <w:t xml:space="preserve"> (С-фактор</w:t>
      </w:r>
      <w:r>
        <w:rPr>
          <w:snapToGrid w:val="0"/>
          <w:sz w:val="28"/>
          <w:szCs w:val="28"/>
        </w:rPr>
        <w:t>ы</w:t>
      </w:r>
      <w:r w:rsidRPr="00983175">
        <w:rPr>
          <w:snapToGrid w:val="0"/>
          <w:sz w:val="28"/>
          <w:szCs w:val="28"/>
        </w:rPr>
        <w:t>)</w:t>
      </w:r>
      <w:r>
        <w:rPr>
          <w:snapToGrid w:val="0"/>
          <w:sz w:val="28"/>
          <w:szCs w:val="28"/>
        </w:rPr>
        <w:t xml:space="preserve"> </w:t>
      </w:r>
      <w:r w:rsidRPr="00983175">
        <w:rPr>
          <w:snapToGrid w:val="0"/>
          <w:sz w:val="28"/>
          <w:szCs w:val="28"/>
        </w:rPr>
        <w:t>для каждого базового фактора</w:t>
      </w:r>
      <w:r>
        <w:rPr>
          <w:snapToGrid w:val="0"/>
          <w:sz w:val="28"/>
          <w:szCs w:val="28"/>
        </w:rPr>
        <w:t xml:space="preserve"> представлены в таблице 6</w:t>
      </w:r>
      <w:r w:rsidRPr="00983175">
        <w:rPr>
          <w:snapToGrid w:val="0"/>
          <w:sz w:val="28"/>
          <w:szCs w:val="28"/>
        </w:rPr>
        <w:t xml:space="preserve">. </w:t>
      </w:r>
    </w:p>
    <w:p w:rsidR="00A667BB" w:rsidRPr="00983175" w:rsidRDefault="00A667BB" w:rsidP="00A667BB">
      <w:pPr>
        <w:spacing w:line="360" w:lineRule="auto"/>
        <w:ind w:firstLine="705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5. Экспертные </w:t>
      </w:r>
      <w:r w:rsidRPr="00983175">
        <w:rPr>
          <w:snapToGrid w:val="0"/>
          <w:sz w:val="28"/>
          <w:szCs w:val="28"/>
        </w:rPr>
        <w:t>оценки</w:t>
      </w:r>
      <w:r>
        <w:rPr>
          <w:snapToGrid w:val="0"/>
          <w:sz w:val="28"/>
          <w:szCs w:val="28"/>
        </w:rPr>
        <w:t xml:space="preserve">, </w:t>
      </w:r>
      <w:r w:rsidRPr="00983175">
        <w:rPr>
          <w:snapToGrid w:val="0"/>
          <w:sz w:val="28"/>
          <w:szCs w:val="28"/>
        </w:rPr>
        <w:t>вес</w:t>
      </w:r>
      <w:r>
        <w:rPr>
          <w:snapToGrid w:val="0"/>
          <w:sz w:val="28"/>
          <w:szCs w:val="28"/>
        </w:rPr>
        <w:t>а</w:t>
      </w:r>
      <w:r w:rsidRPr="00983175">
        <w:rPr>
          <w:snapToGrid w:val="0"/>
          <w:sz w:val="28"/>
          <w:szCs w:val="28"/>
        </w:rPr>
        <w:t xml:space="preserve"> и </w:t>
      </w:r>
      <w:r>
        <w:rPr>
          <w:snapToGrid w:val="0"/>
          <w:sz w:val="28"/>
          <w:szCs w:val="28"/>
        </w:rPr>
        <w:t xml:space="preserve">вероятности </w:t>
      </w:r>
      <w:r w:rsidRPr="00983175">
        <w:rPr>
          <w:snapToGrid w:val="0"/>
          <w:sz w:val="28"/>
          <w:szCs w:val="28"/>
        </w:rPr>
        <w:t>С-фактор</w:t>
      </w:r>
      <w:r>
        <w:rPr>
          <w:snapToGrid w:val="0"/>
          <w:sz w:val="28"/>
          <w:szCs w:val="28"/>
        </w:rPr>
        <w:t>ов</w:t>
      </w:r>
      <w:r w:rsidRPr="009F23A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показаны в таблице 6</w:t>
      </w:r>
      <w:r w:rsidRPr="00983175">
        <w:rPr>
          <w:snapToGrid w:val="0"/>
          <w:sz w:val="28"/>
          <w:szCs w:val="28"/>
        </w:rPr>
        <w:t xml:space="preserve">. </w:t>
      </w:r>
    </w:p>
    <w:p w:rsidR="00A667BB" w:rsidRDefault="00A667BB" w:rsidP="00A667BB">
      <w:pPr>
        <w:spacing w:line="360" w:lineRule="auto"/>
        <w:ind w:firstLine="705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 В таблице 8 приведены результаты расчета</w:t>
      </w:r>
      <w:r w:rsidRPr="00983175">
        <w:rPr>
          <w:snapToGrid w:val="0"/>
          <w:sz w:val="28"/>
          <w:szCs w:val="28"/>
        </w:rPr>
        <w:t xml:space="preserve"> агрегированного показателя по каждому базовому фактору.</w:t>
      </w:r>
    </w:p>
    <w:p w:rsidR="00A667BB" w:rsidRDefault="00A667BB" w:rsidP="00A667BB">
      <w:pPr>
        <w:ind w:left="357"/>
        <w:jc w:val="center"/>
        <w:rPr>
          <w:b/>
          <w:sz w:val="28"/>
          <w:szCs w:val="28"/>
        </w:rPr>
      </w:pPr>
      <w:r w:rsidRPr="00B8266E">
        <w:rPr>
          <w:b/>
          <w:sz w:val="28"/>
          <w:szCs w:val="28"/>
        </w:rPr>
        <w:t>Таблица 8 – Р</w:t>
      </w:r>
      <w:r w:rsidRPr="00B8266E">
        <w:rPr>
          <w:b/>
          <w:snapToGrid w:val="0"/>
          <w:sz w:val="28"/>
          <w:szCs w:val="28"/>
        </w:rPr>
        <w:t xml:space="preserve">езультаты расчета агрегированного показателя </w:t>
      </w:r>
      <w:r w:rsidRPr="00B8266E">
        <w:rPr>
          <w:b/>
          <w:position w:val="-12"/>
          <w:sz w:val="28"/>
          <w:szCs w:val="28"/>
        </w:rPr>
        <w:object w:dxaOrig="380" w:dyaOrig="380">
          <v:shape id="_x0000_i1046" type="#_x0000_t75" style="width:21.75pt;height:21.75pt" o:ole="">
            <v:imagedata r:id="rId38" o:title=""/>
          </v:shape>
          <o:OLEObject Type="Embed" ProgID="Equation.3" ShapeID="_x0000_i1046" DrawAspect="Content" ObjectID="_1459336715" r:id="rId44"/>
        </w:object>
      </w:r>
    </w:p>
    <w:p w:rsidR="00A667BB" w:rsidRPr="00B8266E" w:rsidRDefault="00A667BB" w:rsidP="00A667BB">
      <w:pPr>
        <w:ind w:left="357"/>
        <w:jc w:val="center"/>
        <w:rPr>
          <w:b/>
          <w:sz w:val="28"/>
          <w:szCs w:val="28"/>
        </w:rPr>
      </w:pPr>
      <w:r w:rsidRPr="00B8266E">
        <w:rPr>
          <w:b/>
          <w:snapToGrid w:val="0"/>
          <w:sz w:val="28"/>
          <w:szCs w:val="28"/>
        </w:rPr>
        <w:t>по каждому базовому фактору</w:t>
      </w:r>
      <w:r w:rsidRPr="00B8266E">
        <w:rPr>
          <w:b/>
          <w:i/>
          <w:sz w:val="28"/>
          <w:szCs w:val="28"/>
        </w:rPr>
        <w:t xml:space="preserve"> </w:t>
      </w:r>
      <w:r w:rsidRPr="00B8266E">
        <w:rPr>
          <w:b/>
          <w:i/>
          <w:sz w:val="28"/>
          <w:szCs w:val="28"/>
          <w:lang w:val="en-US"/>
        </w:rPr>
        <w:t>x</w:t>
      </w:r>
      <w:r w:rsidRPr="00B8266E">
        <w:rPr>
          <w:b/>
          <w:i/>
          <w:sz w:val="28"/>
          <w:szCs w:val="28"/>
          <w:vertAlign w:val="subscript"/>
          <w:lang w:val="en-US"/>
        </w:rPr>
        <w:t>i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050"/>
        <w:gridCol w:w="2088"/>
        <w:gridCol w:w="2158"/>
      </w:tblGrid>
      <w:tr w:rsidR="00A667BB" w:rsidRPr="007004DF" w:rsidTr="00A667BB">
        <w:tc>
          <w:tcPr>
            <w:tcW w:w="704" w:type="dxa"/>
            <w:vMerge w:val="restart"/>
          </w:tcPr>
          <w:p w:rsidR="00A667BB" w:rsidRPr="007004DF" w:rsidRDefault="00A667BB" w:rsidP="00A667B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7004DF">
              <w:rPr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4050" w:type="dxa"/>
            <w:vMerge w:val="restart"/>
          </w:tcPr>
          <w:p w:rsidR="00A667BB" w:rsidRPr="007004DF" w:rsidRDefault="00A667BB" w:rsidP="00A667BB">
            <w:pPr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7004DF">
              <w:rPr>
                <w:sz w:val="28"/>
                <w:szCs w:val="28"/>
              </w:rPr>
              <w:t xml:space="preserve">Наименование фактора </w:t>
            </w:r>
            <w:r w:rsidRPr="007004DF">
              <w:rPr>
                <w:i/>
                <w:sz w:val="28"/>
                <w:szCs w:val="28"/>
                <w:lang w:val="en-US"/>
              </w:rPr>
              <w:t>x</w:t>
            </w:r>
            <w:r w:rsidRPr="007004DF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246" w:type="dxa"/>
            <w:gridSpan w:val="2"/>
          </w:tcPr>
          <w:p w:rsidR="00A667BB" w:rsidRPr="007004DF" w:rsidRDefault="00A667BB" w:rsidP="00A667BB">
            <w:pPr>
              <w:jc w:val="center"/>
              <w:rPr>
                <w:bCs/>
                <w:sz w:val="28"/>
                <w:szCs w:val="28"/>
              </w:rPr>
            </w:pPr>
            <w:r w:rsidRPr="007004DF">
              <w:rPr>
                <w:bCs/>
                <w:sz w:val="28"/>
                <w:szCs w:val="28"/>
              </w:rPr>
              <w:t>Агрегированный показатель</w:t>
            </w:r>
          </w:p>
          <w:p w:rsidR="00A667BB" w:rsidRPr="007004DF" w:rsidRDefault="00A667BB" w:rsidP="00A667BB">
            <w:pPr>
              <w:jc w:val="center"/>
              <w:rPr>
                <w:i/>
                <w:sz w:val="28"/>
                <w:szCs w:val="28"/>
                <w:vertAlign w:val="subscript"/>
              </w:rPr>
            </w:pPr>
            <w:r w:rsidRPr="007004DF">
              <w:rPr>
                <w:bCs/>
                <w:sz w:val="28"/>
                <w:szCs w:val="28"/>
              </w:rPr>
              <w:t xml:space="preserve">по </w:t>
            </w:r>
            <w:r w:rsidRPr="007004DF">
              <w:rPr>
                <w:bCs/>
                <w:i/>
                <w:sz w:val="28"/>
                <w:szCs w:val="28"/>
                <w:lang w:val="en-US"/>
              </w:rPr>
              <w:t>i</w:t>
            </w:r>
            <w:r w:rsidRPr="007004DF">
              <w:rPr>
                <w:bCs/>
                <w:i/>
                <w:sz w:val="28"/>
                <w:szCs w:val="28"/>
              </w:rPr>
              <w:t>-</w:t>
            </w:r>
            <w:r w:rsidRPr="007004DF">
              <w:rPr>
                <w:bCs/>
                <w:sz w:val="28"/>
                <w:szCs w:val="28"/>
              </w:rPr>
              <w:t xml:space="preserve">му базовому фактору </w:t>
            </w:r>
            <w:r w:rsidRPr="007004DF">
              <w:rPr>
                <w:sz w:val="28"/>
                <w:szCs w:val="28"/>
              </w:rPr>
              <w:t xml:space="preserve"> </w:t>
            </w:r>
            <w:r w:rsidRPr="007004DF">
              <w:rPr>
                <w:position w:val="-12"/>
                <w:sz w:val="28"/>
                <w:szCs w:val="28"/>
              </w:rPr>
              <w:object w:dxaOrig="380" w:dyaOrig="380">
                <v:shape id="_x0000_i1047" type="#_x0000_t75" style="width:21.75pt;height:21.75pt" o:ole="">
                  <v:imagedata r:id="rId38" o:title=""/>
                </v:shape>
                <o:OLEObject Type="Embed" ProgID="Equation.3" ShapeID="_x0000_i1047" DrawAspect="Content" ObjectID="_1459336716" r:id="rId45"/>
              </w:object>
            </w:r>
          </w:p>
        </w:tc>
      </w:tr>
      <w:tr w:rsidR="00A667BB" w:rsidRPr="007004DF" w:rsidTr="00A667BB">
        <w:tc>
          <w:tcPr>
            <w:tcW w:w="704" w:type="dxa"/>
            <w:vMerge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0" w:type="dxa"/>
            <w:vMerge/>
          </w:tcPr>
          <w:p w:rsidR="00A667BB" w:rsidRPr="007004DF" w:rsidRDefault="00A667BB" w:rsidP="00A667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Трехуровневый классификатор</w:t>
            </w:r>
          </w:p>
        </w:tc>
        <w:tc>
          <w:tcPr>
            <w:tcW w:w="2158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Пятиуровневый классификатор</w:t>
            </w:r>
          </w:p>
        </w:tc>
      </w:tr>
      <w:tr w:rsidR="00A667BB" w:rsidRPr="007004DF" w:rsidTr="00A667BB">
        <w:tc>
          <w:tcPr>
            <w:tcW w:w="704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  <w:lang w:val="en-US"/>
              </w:rPr>
            </w:pPr>
            <w:r w:rsidRPr="007004D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050" w:type="dxa"/>
          </w:tcPr>
          <w:p w:rsidR="00A667BB" w:rsidRPr="007004DF" w:rsidRDefault="00A667BB" w:rsidP="00A667BB">
            <w:pPr>
              <w:jc w:val="both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Политический</w:t>
            </w:r>
          </w:p>
        </w:tc>
        <w:tc>
          <w:tcPr>
            <w:tcW w:w="2088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0,34</w:t>
            </w:r>
          </w:p>
        </w:tc>
        <w:tc>
          <w:tcPr>
            <w:tcW w:w="2158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0,35</w:t>
            </w:r>
          </w:p>
        </w:tc>
      </w:tr>
      <w:tr w:rsidR="00A667BB" w:rsidRPr="007004DF" w:rsidTr="00A667BB">
        <w:tc>
          <w:tcPr>
            <w:tcW w:w="704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  <w:lang w:val="en-US"/>
              </w:rPr>
            </w:pPr>
            <w:r w:rsidRPr="007004D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050" w:type="dxa"/>
          </w:tcPr>
          <w:p w:rsidR="00A667BB" w:rsidRPr="007004DF" w:rsidRDefault="00A667BB" w:rsidP="00A667BB">
            <w:pPr>
              <w:jc w:val="both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Социально-экономический</w:t>
            </w:r>
          </w:p>
        </w:tc>
        <w:tc>
          <w:tcPr>
            <w:tcW w:w="2088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0,50</w:t>
            </w:r>
          </w:p>
        </w:tc>
        <w:tc>
          <w:tcPr>
            <w:tcW w:w="2158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0,47</w:t>
            </w:r>
          </w:p>
        </w:tc>
      </w:tr>
      <w:tr w:rsidR="00A667BB" w:rsidRPr="007004DF" w:rsidTr="00A667BB">
        <w:tc>
          <w:tcPr>
            <w:tcW w:w="704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  <w:lang w:val="en-US"/>
              </w:rPr>
            </w:pPr>
            <w:r w:rsidRPr="007004D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050" w:type="dxa"/>
          </w:tcPr>
          <w:p w:rsidR="00A667BB" w:rsidRPr="007004DF" w:rsidRDefault="00A667BB" w:rsidP="00A667BB">
            <w:pPr>
              <w:jc w:val="both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Экологический</w:t>
            </w:r>
          </w:p>
        </w:tc>
        <w:tc>
          <w:tcPr>
            <w:tcW w:w="2088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0,64</w:t>
            </w:r>
          </w:p>
        </w:tc>
        <w:tc>
          <w:tcPr>
            <w:tcW w:w="2158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0,42</w:t>
            </w:r>
          </w:p>
        </w:tc>
      </w:tr>
      <w:tr w:rsidR="00A667BB" w:rsidRPr="007004DF" w:rsidTr="00A667BB">
        <w:tc>
          <w:tcPr>
            <w:tcW w:w="704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  <w:lang w:val="en-US"/>
              </w:rPr>
            </w:pPr>
            <w:r w:rsidRPr="007004D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050" w:type="dxa"/>
          </w:tcPr>
          <w:p w:rsidR="00A667BB" w:rsidRPr="007004DF" w:rsidRDefault="00A667BB" w:rsidP="00A667BB">
            <w:pPr>
              <w:jc w:val="both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Научно-технический</w:t>
            </w:r>
          </w:p>
        </w:tc>
        <w:tc>
          <w:tcPr>
            <w:tcW w:w="2088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0,35</w:t>
            </w:r>
          </w:p>
        </w:tc>
        <w:tc>
          <w:tcPr>
            <w:tcW w:w="2158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0,38</w:t>
            </w:r>
          </w:p>
        </w:tc>
      </w:tr>
    </w:tbl>
    <w:p w:rsidR="00A667BB" w:rsidRDefault="00A667BB" w:rsidP="00A667B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A667BB" w:rsidRPr="00983175" w:rsidRDefault="00A667BB" w:rsidP="00A667BB">
      <w:pPr>
        <w:ind w:firstLine="36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7.  Результат </w:t>
      </w:r>
      <w:r w:rsidRPr="00983175">
        <w:rPr>
          <w:sz w:val="28"/>
          <w:szCs w:val="28"/>
        </w:rPr>
        <w:t>расчет</w:t>
      </w:r>
      <w:r>
        <w:rPr>
          <w:sz w:val="28"/>
          <w:szCs w:val="28"/>
        </w:rPr>
        <w:t>а</w:t>
      </w:r>
      <w:r w:rsidRPr="00983175">
        <w:rPr>
          <w:sz w:val="28"/>
          <w:szCs w:val="28"/>
        </w:rPr>
        <w:t xml:space="preserve"> интегрального показателя степени</w:t>
      </w:r>
      <w:r>
        <w:rPr>
          <w:sz w:val="28"/>
          <w:szCs w:val="28"/>
        </w:rPr>
        <w:t xml:space="preserve"> </w:t>
      </w:r>
      <w:r w:rsidRPr="00983175">
        <w:rPr>
          <w:sz w:val="28"/>
          <w:szCs w:val="28"/>
        </w:rPr>
        <w:t xml:space="preserve">влияния внешней среды </w:t>
      </w:r>
      <w:r w:rsidRPr="00983175">
        <w:rPr>
          <w:i/>
          <w:sz w:val="28"/>
          <w:szCs w:val="28"/>
          <w:lang w:val="en-US"/>
        </w:rPr>
        <w:t>R</w:t>
      </w:r>
      <w:r w:rsidRPr="00650295">
        <w:rPr>
          <w:i/>
          <w:sz w:val="28"/>
          <w:szCs w:val="28"/>
          <w:vertAlign w:val="subscript"/>
          <w:lang w:val="en-US"/>
        </w:rPr>
        <w:t>out</w:t>
      </w:r>
      <w:r>
        <w:rPr>
          <w:sz w:val="28"/>
          <w:szCs w:val="28"/>
        </w:rPr>
        <w:t>:</w:t>
      </w:r>
    </w:p>
    <w:p w:rsidR="00A667BB" w:rsidRDefault="00A667BB" w:rsidP="00A667BB">
      <w:pPr>
        <w:spacing w:line="360" w:lineRule="auto"/>
        <w:ind w:left="360"/>
        <w:jc w:val="right"/>
        <w:rPr>
          <w:sz w:val="28"/>
          <w:szCs w:val="28"/>
        </w:rPr>
      </w:pPr>
      <w:r w:rsidRPr="00983175">
        <w:rPr>
          <w:position w:val="-28"/>
          <w:sz w:val="28"/>
          <w:szCs w:val="28"/>
        </w:rPr>
        <w:object w:dxaOrig="2439" w:dyaOrig="680">
          <v:shape id="_x0000_i1048" type="#_x0000_t75" style="width:141pt;height:39pt" o:ole="">
            <v:imagedata r:id="rId46" o:title=""/>
          </v:shape>
          <o:OLEObject Type="Embed" ProgID="Equation.3" ShapeID="_x0000_i1048" DrawAspect="Content" ObjectID="_1459336717" r:id="rId47"/>
        </w:object>
      </w:r>
      <w:r w:rsidRPr="00983175">
        <w:rPr>
          <w:sz w:val="28"/>
          <w:szCs w:val="28"/>
        </w:rPr>
        <w:t xml:space="preserve">  </w:t>
      </w:r>
      <w:r>
        <w:rPr>
          <w:sz w:val="28"/>
          <w:szCs w:val="28"/>
        </w:rPr>
        <w:t>– для пятиуровневого классификатора</w:t>
      </w:r>
    </w:p>
    <w:p w:rsidR="00A667BB" w:rsidRPr="00A94EB1" w:rsidRDefault="00A667BB" w:rsidP="00A667BB">
      <w:pPr>
        <w:spacing w:line="360" w:lineRule="auto"/>
        <w:ind w:left="709" w:firstLine="776"/>
        <w:jc w:val="both"/>
        <w:rPr>
          <w:sz w:val="28"/>
          <w:szCs w:val="28"/>
        </w:rPr>
      </w:pPr>
      <w:r w:rsidRPr="00983175">
        <w:rPr>
          <w:position w:val="-28"/>
          <w:sz w:val="28"/>
          <w:szCs w:val="28"/>
        </w:rPr>
        <w:object w:dxaOrig="2439" w:dyaOrig="680">
          <v:shape id="_x0000_i1049" type="#_x0000_t75" style="width:141pt;height:39pt" o:ole="">
            <v:imagedata r:id="rId48" o:title=""/>
          </v:shape>
          <o:OLEObject Type="Embed" ProgID="Equation.3" ShapeID="_x0000_i1049" DrawAspect="Content" ObjectID="_1459336718" r:id="rId49"/>
        </w:object>
      </w:r>
      <w:r>
        <w:rPr>
          <w:sz w:val="28"/>
          <w:szCs w:val="28"/>
        </w:rPr>
        <w:t xml:space="preserve"> – для трехуровневого классификатора</w:t>
      </w:r>
      <w:r w:rsidRPr="0098317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8. В таблице 9 представлены результаты распознавания  </w:t>
      </w:r>
      <w:r w:rsidRPr="00983175">
        <w:rPr>
          <w:i/>
          <w:sz w:val="28"/>
          <w:szCs w:val="28"/>
          <w:lang w:val="en-US"/>
        </w:rPr>
        <w:t>R</w:t>
      </w:r>
      <w:r w:rsidRPr="00650295">
        <w:rPr>
          <w:i/>
          <w:sz w:val="28"/>
          <w:szCs w:val="28"/>
          <w:vertAlign w:val="subscript"/>
          <w:lang w:val="en-US"/>
        </w:rPr>
        <w:t>out</w:t>
      </w:r>
      <w:r>
        <w:rPr>
          <w:sz w:val="28"/>
          <w:szCs w:val="28"/>
        </w:rPr>
        <w:t xml:space="preserve"> на основе трехуровневого и пятиуровневого классификаторов.</w:t>
      </w:r>
    </w:p>
    <w:p w:rsidR="00A667BB" w:rsidRDefault="00A667BB" w:rsidP="00A667BB">
      <w:pPr>
        <w:ind w:left="357"/>
        <w:jc w:val="center"/>
        <w:rPr>
          <w:b/>
          <w:sz w:val="28"/>
          <w:szCs w:val="28"/>
        </w:rPr>
      </w:pPr>
      <w:r w:rsidRPr="00A94EB1">
        <w:rPr>
          <w:b/>
          <w:sz w:val="28"/>
          <w:szCs w:val="28"/>
        </w:rPr>
        <w:t>Таблица 9 – Р</w:t>
      </w:r>
      <w:r w:rsidRPr="00A94EB1">
        <w:rPr>
          <w:b/>
          <w:snapToGrid w:val="0"/>
          <w:sz w:val="28"/>
          <w:szCs w:val="28"/>
        </w:rPr>
        <w:t xml:space="preserve">езультаты </w:t>
      </w:r>
      <w:r w:rsidRPr="00A94EB1">
        <w:rPr>
          <w:b/>
          <w:sz w:val="28"/>
          <w:szCs w:val="28"/>
        </w:rPr>
        <w:t xml:space="preserve">распознавания </w:t>
      </w:r>
      <w:r w:rsidRPr="00A94EB1">
        <w:rPr>
          <w:b/>
          <w:i/>
          <w:sz w:val="28"/>
          <w:szCs w:val="28"/>
          <w:lang w:val="en-US"/>
        </w:rPr>
        <w:t>R</w:t>
      </w:r>
      <w:r w:rsidRPr="00A94EB1">
        <w:rPr>
          <w:b/>
          <w:i/>
          <w:sz w:val="28"/>
          <w:szCs w:val="28"/>
          <w:vertAlign w:val="subscript"/>
          <w:lang w:val="en-US"/>
        </w:rPr>
        <w:t>out</w:t>
      </w:r>
      <w:r w:rsidRPr="00A94EB1">
        <w:rPr>
          <w:b/>
          <w:sz w:val="28"/>
          <w:szCs w:val="28"/>
        </w:rPr>
        <w:t xml:space="preserve"> на основе </w:t>
      </w:r>
    </w:p>
    <w:p w:rsidR="00A667BB" w:rsidRPr="00A94EB1" w:rsidRDefault="00A667BB" w:rsidP="00A667BB">
      <w:pPr>
        <w:ind w:left="357"/>
        <w:jc w:val="center"/>
        <w:rPr>
          <w:b/>
          <w:snapToGrid w:val="0"/>
          <w:sz w:val="28"/>
          <w:szCs w:val="28"/>
        </w:rPr>
      </w:pPr>
      <w:r w:rsidRPr="00A94EB1">
        <w:rPr>
          <w:b/>
          <w:sz w:val="28"/>
          <w:szCs w:val="28"/>
        </w:rPr>
        <w:t>трехуровневого и пятиуровневого классификаторов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3034"/>
        <w:gridCol w:w="3210"/>
      </w:tblGrid>
      <w:tr w:rsidR="00A667BB" w:rsidRPr="007004DF" w:rsidTr="00A667BB">
        <w:tc>
          <w:tcPr>
            <w:tcW w:w="2700" w:type="dxa"/>
          </w:tcPr>
          <w:p w:rsidR="00A667BB" w:rsidRPr="007004DF" w:rsidRDefault="00A667BB" w:rsidP="00A667BB">
            <w:pPr>
              <w:ind w:right="-6"/>
              <w:jc w:val="both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Тип классификатора</w:t>
            </w:r>
          </w:p>
        </w:tc>
        <w:tc>
          <w:tcPr>
            <w:tcW w:w="3060" w:type="dxa"/>
            <w:vAlign w:val="center"/>
          </w:tcPr>
          <w:p w:rsidR="00A667BB" w:rsidRPr="007004DF" w:rsidRDefault="00A667BB" w:rsidP="00A667BB">
            <w:pPr>
              <w:ind w:right="-6"/>
              <w:jc w:val="center"/>
              <w:rPr>
                <w:sz w:val="28"/>
                <w:szCs w:val="28"/>
              </w:rPr>
            </w:pPr>
            <w:r>
              <w:t>Т</w:t>
            </w:r>
            <w:r w:rsidRPr="00A94EB1">
              <w:t>рехуровневый</w:t>
            </w:r>
          </w:p>
        </w:tc>
        <w:tc>
          <w:tcPr>
            <w:tcW w:w="3240" w:type="dxa"/>
            <w:vAlign w:val="center"/>
          </w:tcPr>
          <w:p w:rsidR="00A667BB" w:rsidRPr="007004DF" w:rsidRDefault="00A667BB" w:rsidP="00A667BB">
            <w:pPr>
              <w:ind w:right="-6"/>
              <w:jc w:val="center"/>
              <w:rPr>
                <w:sz w:val="28"/>
                <w:szCs w:val="28"/>
              </w:rPr>
            </w:pPr>
            <w:r>
              <w:t>П</w:t>
            </w:r>
            <w:r w:rsidRPr="00A94EB1">
              <w:t>ятиуровневый</w:t>
            </w:r>
          </w:p>
        </w:tc>
      </w:tr>
      <w:tr w:rsidR="00A667BB" w:rsidRPr="007004DF" w:rsidTr="00A667BB">
        <w:tc>
          <w:tcPr>
            <w:tcW w:w="2700" w:type="dxa"/>
          </w:tcPr>
          <w:p w:rsidR="00A667BB" w:rsidRPr="007004DF" w:rsidRDefault="00A667BB" w:rsidP="00A667BB">
            <w:pPr>
              <w:ind w:right="-6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 xml:space="preserve">Результат </w:t>
            </w:r>
          </w:p>
          <w:p w:rsidR="00A667BB" w:rsidRPr="007004DF" w:rsidRDefault="00A667BB" w:rsidP="00A667BB">
            <w:pPr>
              <w:ind w:right="-6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 xml:space="preserve">процедуры </w:t>
            </w:r>
          </w:p>
          <w:p w:rsidR="00A667BB" w:rsidRPr="007004DF" w:rsidRDefault="00A667BB" w:rsidP="00A667BB">
            <w:pPr>
              <w:ind w:right="-6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распознавания</w:t>
            </w:r>
          </w:p>
        </w:tc>
        <w:tc>
          <w:tcPr>
            <w:tcW w:w="3060" w:type="dxa"/>
            <w:vAlign w:val="center"/>
          </w:tcPr>
          <w:p w:rsidR="00A667BB" w:rsidRPr="00A94EB1" w:rsidRDefault="00A667BB" w:rsidP="00A667BB">
            <w:pPr>
              <w:autoSpaceDE w:val="0"/>
              <w:autoSpaceDN w:val="0"/>
              <w:adjustRightInd w:val="0"/>
            </w:pPr>
            <w:r w:rsidRPr="00A94EB1">
              <w:t>Трехуровневый 01-классификатор определяет рассчитанный показатель воздействия внешней среды как</w:t>
            </w:r>
          </w:p>
          <w:p w:rsidR="00A667BB" w:rsidRPr="007004DF" w:rsidRDefault="00A667BB" w:rsidP="00A667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4EB1">
              <w:t>- Приемлемый на 100 %</w:t>
            </w:r>
          </w:p>
        </w:tc>
        <w:tc>
          <w:tcPr>
            <w:tcW w:w="3240" w:type="dxa"/>
            <w:vAlign w:val="center"/>
          </w:tcPr>
          <w:p w:rsidR="00A667BB" w:rsidRPr="00A94EB1" w:rsidRDefault="00A667BB" w:rsidP="00A667BB">
            <w:pPr>
              <w:autoSpaceDE w:val="0"/>
              <w:autoSpaceDN w:val="0"/>
              <w:adjustRightInd w:val="0"/>
            </w:pPr>
            <w:r w:rsidRPr="00A94EB1">
              <w:t>Пятиуровневый 01-классификатор определяет рассчитанный показатель воздействия внешней среды как</w:t>
            </w:r>
          </w:p>
          <w:p w:rsidR="00A667BB" w:rsidRPr="00A94EB1" w:rsidRDefault="00A667BB" w:rsidP="00A667BB">
            <w:pPr>
              <w:autoSpaceDE w:val="0"/>
              <w:autoSpaceDN w:val="0"/>
              <w:adjustRightInd w:val="0"/>
            </w:pPr>
            <w:r w:rsidRPr="00A94EB1">
              <w:t>- Низкий на 50 %</w:t>
            </w:r>
          </w:p>
          <w:p w:rsidR="00A667BB" w:rsidRPr="007004DF" w:rsidRDefault="00A667BB" w:rsidP="00A667BB">
            <w:pPr>
              <w:ind w:right="-6"/>
              <w:rPr>
                <w:sz w:val="28"/>
                <w:szCs w:val="28"/>
              </w:rPr>
            </w:pPr>
            <w:r w:rsidRPr="00A94EB1">
              <w:t>- Приемлемый на 50 %</w:t>
            </w:r>
          </w:p>
        </w:tc>
      </w:tr>
      <w:tr w:rsidR="00A667BB" w:rsidRPr="007004DF" w:rsidTr="00A667BB">
        <w:tc>
          <w:tcPr>
            <w:tcW w:w="2700" w:type="dxa"/>
          </w:tcPr>
          <w:p w:rsidR="00A667BB" w:rsidRPr="007004DF" w:rsidRDefault="00A667BB" w:rsidP="00A667BB">
            <w:pPr>
              <w:ind w:right="-6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 xml:space="preserve">Значение </w:t>
            </w:r>
            <w:r w:rsidRPr="007004DF">
              <w:rPr>
                <w:sz w:val="28"/>
                <w:szCs w:val="28"/>
                <w:lang w:val="en-US"/>
              </w:rPr>
              <w:t>TPmax</w:t>
            </w:r>
          </w:p>
        </w:tc>
        <w:tc>
          <w:tcPr>
            <w:tcW w:w="3060" w:type="dxa"/>
            <w:vAlign w:val="center"/>
          </w:tcPr>
          <w:p w:rsidR="00A667BB" w:rsidRPr="00A94EB1" w:rsidRDefault="00A667BB" w:rsidP="00A667BB">
            <w:pPr>
              <w:autoSpaceDE w:val="0"/>
              <w:autoSpaceDN w:val="0"/>
              <w:adjustRightInd w:val="0"/>
              <w:jc w:val="center"/>
            </w:pPr>
            <w:r w:rsidRPr="00A94EB1">
              <w:t>0,11</w:t>
            </w:r>
          </w:p>
        </w:tc>
        <w:tc>
          <w:tcPr>
            <w:tcW w:w="3240" w:type="dxa"/>
            <w:vAlign w:val="center"/>
          </w:tcPr>
          <w:p w:rsidR="00A667BB" w:rsidRPr="00A94EB1" w:rsidRDefault="00A667BB" w:rsidP="00A667BB">
            <w:pPr>
              <w:autoSpaceDE w:val="0"/>
              <w:autoSpaceDN w:val="0"/>
              <w:adjustRightInd w:val="0"/>
              <w:jc w:val="center"/>
            </w:pPr>
            <w:r w:rsidRPr="00A94EB1">
              <w:t>0,29</w:t>
            </w:r>
          </w:p>
        </w:tc>
      </w:tr>
      <w:tr w:rsidR="00A667BB" w:rsidRPr="007004DF" w:rsidTr="00A667BB">
        <w:tc>
          <w:tcPr>
            <w:tcW w:w="2700" w:type="dxa"/>
          </w:tcPr>
          <w:p w:rsidR="00A667BB" w:rsidRPr="007004DF" w:rsidRDefault="00A667BB" w:rsidP="00A667BB">
            <w:pPr>
              <w:ind w:right="-6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 xml:space="preserve">Тенденция </w:t>
            </w:r>
          </w:p>
          <w:p w:rsidR="00A667BB" w:rsidRPr="007004DF" w:rsidRDefault="00A667BB" w:rsidP="00A667BB">
            <w:pPr>
              <w:ind w:right="-6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 xml:space="preserve">изменения </w:t>
            </w:r>
          </w:p>
          <w:p w:rsidR="00A667BB" w:rsidRPr="007004DF" w:rsidRDefault="00A667BB" w:rsidP="00A667BB">
            <w:pPr>
              <w:ind w:right="-6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 xml:space="preserve">макроэкономической среды </w:t>
            </w:r>
          </w:p>
          <w:p w:rsidR="00A667BB" w:rsidRPr="007004DF" w:rsidRDefault="00A667BB" w:rsidP="00A667BB">
            <w:pPr>
              <w:ind w:right="-6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 xml:space="preserve">при заданном </w:t>
            </w:r>
          </w:p>
          <w:p w:rsidR="00A667BB" w:rsidRPr="007004DF" w:rsidRDefault="00A667BB" w:rsidP="00A667BB">
            <w:pPr>
              <w:ind w:right="-6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 xml:space="preserve">уровне </w:t>
            </w:r>
            <w:r w:rsidRPr="007004DF">
              <w:rPr>
                <w:i/>
                <w:sz w:val="28"/>
                <w:szCs w:val="28"/>
                <w:lang w:val="en-US"/>
              </w:rPr>
              <w:t>R</w:t>
            </w:r>
            <w:r w:rsidRPr="007004DF">
              <w:rPr>
                <w:i/>
                <w:sz w:val="28"/>
                <w:szCs w:val="28"/>
                <w:vertAlign w:val="subscript"/>
                <w:lang w:val="en-US"/>
              </w:rPr>
              <w:t>out</w:t>
            </w:r>
            <w:r w:rsidRPr="007004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  <w:gridSpan w:val="2"/>
            <w:vAlign w:val="center"/>
          </w:tcPr>
          <w:p w:rsidR="00A667BB" w:rsidRPr="00A94EB1" w:rsidRDefault="00A667BB" w:rsidP="00A667BB">
            <w:pPr>
              <w:autoSpaceDE w:val="0"/>
              <w:autoSpaceDN w:val="0"/>
              <w:adjustRightInd w:val="0"/>
            </w:pPr>
            <w:r>
              <w:t>О</w:t>
            </w:r>
            <w:r w:rsidRPr="00A94EB1">
              <w:t>тсутствие динамики изменений. Рекомендуется выбрать стабилизационный (предпосылки для развития и повышения эффективности) сценарий развития организации.</w:t>
            </w:r>
          </w:p>
        </w:tc>
      </w:tr>
    </w:tbl>
    <w:p w:rsidR="00A667BB" w:rsidRPr="00A8228D" w:rsidRDefault="00A667BB" w:rsidP="00A667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был рассчитан показатель </w:t>
      </w:r>
      <w:r>
        <w:rPr>
          <w:sz w:val="28"/>
          <w:szCs w:val="28"/>
          <w:lang w:val="en-US"/>
        </w:rPr>
        <w:t>TPmax</w:t>
      </w:r>
      <w:r>
        <w:rPr>
          <w:sz w:val="28"/>
          <w:szCs w:val="28"/>
        </w:rPr>
        <w:t xml:space="preserve">, характеризующий общую тенденцию изменения макроэкономической среды по выбранным рискообразующим факторам. Результат его оценки </w:t>
      </w:r>
      <w:r w:rsidRPr="00E43957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заданном </w:t>
      </w:r>
      <w:r w:rsidRPr="00E43957">
        <w:rPr>
          <w:sz w:val="28"/>
          <w:szCs w:val="28"/>
        </w:rPr>
        <w:t xml:space="preserve">уровне </w:t>
      </w:r>
      <w:r w:rsidRPr="00983175">
        <w:rPr>
          <w:i/>
          <w:sz w:val="28"/>
          <w:szCs w:val="28"/>
          <w:lang w:val="en-US"/>
        </w:rPr>
        <w:t>R</w:t>
      </w:r>
      <w:r w:rsidRPr="00650295">
        <w:rPr>
          <w:i/>
          <w:sz w:val="28"/>
          <w:szCs w:val="28"/>
          <w:vertAlign w:val="subscript"/>
          <w:lang w:val="en-US"/>
        </w:rPr>
        <w:t>out</w:t>
      </w:r>
      <w:r w:rsidRPr="00E43957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представлен в таблице 9. В обоих случаях т</w:t>
      </w:r>
      <w:r w:rsidRPr="000D179F">
        <w:rPr>
          <w:sz w:val="28"/>
          <w:szCs w:val="28"/>
        </w:rPr>
        <w:t xml:space="preserve">енденция изменения макроэкономической </w:t>
      </w:r>
      <w:r>
        <w:rPr>
          <w:sz w:val="28"/>
          <w:szCs w:val="28"/>
        </w:rPr>
        <w:t xml:space="preserve">среды </w:t>
      </w:r>
      <w:r w:rsidRPr="000D179F">
        <w:rPr>
          <w:sz w:val="28"/>
          <w:szCs w:val="28"/>
        </w:rPr>
        <w:t>характеризуется отсутствием динамики изменений</w:t>
      </w:r>
      <w:r>
        <w:rPr>
          <w:sz w:val="28"/>
          <w:szCs w:val="28"/>
        </w:rPr>
        <w:t>, р</w:t>
      </w:r>
      <w:r w:rsidRPr="000D179F">
        <w:rPr>
          <w:sz w:val="28"/>
          <w:szCs w:val="28"/>
        </w:rPr>
        <w:t>екомендуется выб</w:t>
      </w:r>
      <w:r>
        <w:rPr>
          <w:sz w:val="28"/>
          <w:szCs w:val="28"/>
        </w:rPr>
        <w:t>о</w:t>
      </w:r>
      <w:r w:rsidRPr="000D179F">
        <w:rPr>
          <w:sz w:val="28"/>
          <w:szCs w:val="28"/>
        </w:rPr>
        <w:t>р стабилизационн</w:t>
      </w:r>
      <w:r>
        <w:rPr>
          <w:sz w:val="28"/>
          <w:szCs w:val="28"/>
        </w:rPr>
        <w:t xml:space="preserve">ого </w:t>
      </w:r>
      <w:r w:rsidRPr="008560D6">
        <w:rPr>
          <w:sz w:val="28"/>
          <w:szCs w:val="28"/>
        </w:rPr>
        <w:t xml:space="preserve">(предпосылки для развития и повышения эффективности) </w:t>
      </w:r>
      <w:r w:rsidRPr="000D179F">
        <w:rPr>
          <w:sz w:val="28"/>
          <w:szCs w:val="28"/>
        </w:rPr>
        <w:t>сценари</w:t>
      </w:r>
      <w:r>
        <w:rPr>
          <w:sz w:val="28"/>
          <w:szCs w:val="28"/>
        </w:rPr>
        <w:t>я</w:t>
      </w:r>
      <w:r w:rsidRPr="000D179F">
        <w:rPr>
          <w:sz w:val="28"/>
          <w:szCs w:val="28"/>
        </w:rPr>
        <w:t xml:space="preserve"> развития организации.</w:t>
      </w:r>
      <w:r>
        <w:rPr>
          <w:sz w:val="28"/>
          <w:szCs w:val="28"/>
        </w:rPr>
        <w:t xml:space="preserve"> </w:t>
      </w:r>
    </w:p>
    <w:p w:rsidR="00A667BB" w:rsidRPr="00D9415A" w:rsidRDefault="00A667BB" w:rsidP="00D9415A">
      <w:pPr>
        <w:pStyle w:val="3"/>
        <w:spacing w:before="0" w:after="0" w:line="360" w:lineRule="auto"/>
        <w:jc w:val="center"/>
        <w:rPr>
          <w:rFonts w:ascii="Times New Roman" w:hAnsi="Times New Roman"/>
          <w:sz w:val="28"/>
        </w:rPr>
      </w:pPr>
      <w:bookmarkStart w:id="6" w:name="_Toc248422225"/>
      <w:r w:rsidRPr="00D9415A">
        <w:rPr>
          <w:rFonts w:ascii="Times New Roman" w:hAnsi="Times New Roman"/>
          <w:sz w:val="28"/>
        </w:rPr>
        <w:t>2.</w:t>
      </w:r>
      <w:r w:rsidR="00D9415A">
        <w:rPr>
          <w:rFonts w:ascii="Times New Roman" w:hAnsi="Times New Roman"/>
          <w:sz w:val="28"/>
          <w:lang w:val="en-US"/>
        </w:rPr>
        <w:t>2.</w:t>
      </w:r>
      <w:r w:rsidRPr="00D9415A">
        <w:rPr>
          <w:rFonts w:ascii="Times New Roman" w:hAnsi="Times New Roman"/>
          <w:sz w:val="28"/>
        </w:rPr>
        <w:t xml:space="preserve"> Этапы моделирования по методике</w:t>
      </w:r>
      <w:bookmarkEnd w:id="6"/>
    </w:p>
    <w:p w:rsidR="00A667BB" w:rsidRPr="0097673A" w:rsidRDefault="00A667BB" w:rsidP="00A667BB">
      <w:pPr>
        <w:spacing w:line="360" w:lineRule="auto"/>
        <w:ind w:right="-6" w:firstLine="709"/>
        <w:jc w:val="both"/>
        <w:rPr>
          <w:b/>
          <w:sz w:val="28"/>
          <w:szCs w:val="28"/>
        </w:rPr>
      </w:pPr>
      <w:r w:rsidRPr="0097673A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основу взято разделение внешних рискообразующих факторов на: политические, научно-технические</w:t>
      </w:r>
      <w:r w:rsidRPr="000D1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экологические (см. таблицу 6). Социально-экономические факторы разбиты на две группы: социальные и экономические. Экспертные оценки и веса рассчитаны по состоянию на </w:t>
      </w:r>
      <w:r w:rsidR="00170B1A">
        <w:rPr>
          <w:sz w:val="28"/>
          <w:szCs w:val="28"/>
        </w:rPr>
        <w:t>ноябрь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</w:t>
        </w:r>
        <w:r w:rsidR="00F05F68">
          <w:rPr>
            <w:sz w:val="28"/>
            <w:szCs w:val="28"/>
          </w:rPr>
          <w:t>9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(таблица 10). В экспертизе принимали участие специалисты </w:t>
      </w:r>
      <w:r w:rsidR="00F05F68">
        <w:rPr>
          <w:sz w:val="28"/>
          <w:szCs w:val="28"/>
        </w:rPr>
        <w:t>ЗАО НПП «Самарские горизонты» г. Самары Самарской области Ро</w:t>
      </w:r>
      <w:r w:rsidR="006B3484">
        <w:rPr>
          <w:sz w:val="28"/>
          <w:szCs w:val="28"/>
        </w:rPr>
        <w:t>ссийской Федерации</w:t>
      </w:r>
      <w:r>
        <w:rPr>
          <w:sz w:val="28"/>
          <w:szCs w:val="28"/>
        </w:rPr>
        <w:t>.</w:t>
      </w:r>
    </w:p>
    <w:p w:rsidR="00A667BB" w:rsidRDefault="00A667BB" w:rsidP="00A667BB">
      <w:pPr>
        <w:spacing w:after="120"/>
        <w:ind w:left="357"/>
        <w:jc w:val="center"/>
        <w:rPr>
          <w:b/>
          <w:sz w:val="28"/>
          <w:szCs w:val="28"/>
        </w:rPr>
      </w:pPr>
      <w:r w:rsidRPr="006A78AB">
        <w:rPr>
          <w:b/>
          <w:sz w:val="28"/>
          <w:szCs w:val="28"/>
        </w:rPr>
        <w:t xml:space="preserve">Таблица 10 – Экспертные оценки и веса рискообразующих </w:t>
      </w:r>
    </w:p>
    <w:p w:rsidR="00A667BB" w:rsidRPr="006A78AB" w:rsidRDefault="00A667BB" w:rsidP="00A667BB">
      <w:pPr>
        <w:spacing w:after="120"/>
        <w:ind w:left="357"/>
        <w:jc w:val="center"/>
        <w:rPr>
          <w:b/>
          <w:snapToGrid w:val="0"/>
          <w:sz w:val="28"/>
          <w:szCs w:val="28"/>
        </w:rPr>
      </w:pPr>
      <w:r w:rsidRPr="006A78AB">
        <w:rPr>
          <w:b/>
          <w:sz w:val="28"/>
          <w:szCs w:val="28"/>
        </w:rPr>
        <w:t>факторов</w:t>
      </w:r>
    </w:p>
    <w:tbl>
      <w:tblPr>
        <w:tblW w:w="9345" w:type="dxa"/>
        <w:tblInd w:w="98" w:type="dxa"/>
        <w:tblLook w:val="0000" w:firstRow="0" w:lastRow="0" w:firstColumn="0" w:lastColumn="0" w:noHBand="0" w:noVBand="0"/>
      </w:tblPr>
      <w:tblGrid>
        <w:gridCol w:w="426"/>
        <w:gridCol w:w="6244"/>
        <w:gridCol w:w="1420"/>
        <w:gridCol w:w="1255"/>
      </w:tblGrid>
      <w:tr w:rsidR="00A667BB" w:rsidTr="00A667BB">
        <w:trPr>
          <w:trHeight w:val="2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A667BB" w:rsidTr="00A667BB">
        <w:trPr>
          <w:trHeight w:val="64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фактора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667BB" w:rsidRDefault="00A667BB" w:rsidP="00A667BB">
            <w:pPr>
              <w:ind w:left="-108" w:right="-12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Весовой коэффициент (ВК)</w:t>
            </w:r>
          </w:p>
          <w:p w:rsidR="00A667BB" w:rsidRDefault="00A667BB" w:rsidP="00A667BB">
            <w:pPr>
              <w:ind w:lef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(от 0 до 1)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7BB" w:rsidRDefault="00A667BB" w:rsidP="00A667BB">
            <w:pPr>
              <w:ind w:left="-8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Экспертная оценка (ЭО)</w:t>
            </w:r>
          </w:p>
          <w:p w:rsidR="00A667BB" w:rsidRDefault="00A667BB" w:rsidP="00A667BB">
            <w:pPr>
              <w:ind w:left="-8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(от 0 до 10)</w:t>
            </w:r>
          </w:p>
        </w:tc>
      </w:tr>
      <w:tr w:rsidR="00A667BB" w:rsidTr="00A667BB">
        <w:trPr>
          <w:trHeight w:val="285"/>
        </w:trPr>
        <w:tc>
          <w:tcPr>
            <w:tcW w:w="93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ПОЛИТИЧЕСКИЕ ФАКТОРЫ</w:t>
            </w:r>
          </w:p>
        </w:tc>
      </w:tr>
      <w:tr w:rsidR="00A667BB" w:rsidTr="00A667BB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Внутри- и внешнеполитическая ситуация (0 – стабильная, 10 – неустойчивая)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A667BB" w:rsidTr="00A667BB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Стабильность правительства (0 – высокая, 10 – под угрозой смены)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A667BB" w:rsidTr="00A667BB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Сепаратистские тенденции в регионах (0 – отсутствуют, 10 – доминируют)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A667BB" w:rsidTr="00A667BB">
        <w:trPr>
          <w:trHeight w:val="8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Возможность возникновения локальных этнополитических конфликтов и гражданских беспорядков (оценка социальной нестабильности в регионе: 0 – стабильная, 10 – крайне напряженная)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A667BB" w:rsidTr="00A667BB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Национализация (деприватизация (или экспроприация для нерезидентов) без адекватной компенсации (0 – невозможна, 10 – весьма реальна)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A667BB" w:rsidTr="00A667BB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Введение ограничений на конвертирование рубля (0 – невозможно, 10 – весьма реально)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A667BB" w:rsidTr="00A667BB">
        <w:trPr>
          <w:trHeight w:val="8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Расторжение контракта из-за действий властей страны компании-контрагента, не предусмотренных условиями форс-мажора (0 – невозможно, 10 – весьма реально)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A667BB" w:rsidTr="00A667BB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Нарушение контрактов со стороны правительства (0 – невозможно, 10 – весьма реально)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A667BB" w:rsidTr="00A667BB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rFonts w:ascii="Symbol" w:hAnsi="Symbol" w:cs="Arial CYR"/>
                <w:sz w:val="21"/>
                <w:szCs w:val="21"/>
              </w:rPr>
            </w:pPr>
            <w:r>
              <w:rPr>
                <w:rFonts w:ascii="Symbol" w:hAnsi="Symbol" w:cs="Arial CYR"/>
                <w:sz w:val="21"/>
                <w:szCs w:val="21"/>
              </w:rPr>
              <w:t></w:t>
            </w:r>
            <w:r>
              <w:rPr>
                <w:i/>
                <w:iCs/>
                <w:sz w:val="21"/>
                <w:szCs w:val="21"/>
              </w:rPr>
              <w:t>ВК</w:t>
            </w:r>
            <w:r>
              <w:rPr>
                <w:i/>
                <w:iCs/>
                <w:sz w:val="21"/>
                <w:szCs w:val="21"/>
                <w:vertAlign w:val="subscript"/>
              </w:rPr>
              <w:t>i</w:t>
            </w:r>
            <w:r>
              <w:rPr>
                <w:sz w:val="21"/>
                <w:szCs w:val="21"/>
              </w:rPr>
              <w:t xml:space="preserve"> = 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667BB" w:rsidTr="00A667BB">
        <w:trPr>
          <w:trHeight w:val="28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СОЦИАЛЬНЫЕ ФАКТОРЫ</w:t>
            </w:r>
          </w:p>
        </w:tc>
      </w:tr>
      <w:tr w:rsidR="00A667BB" w:rsidTr="00A667BB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Ошибка персонала налоговых служб (0 – невозможна, 10 – весьма реальна)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A667BB" w:rsidTr="00A667BB">
        <w:trPr>
          <w:trHeight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Падение платежеспособного спроса в географическом секторе рынка сбыта традиционной продукции (0 – невозможно, 10 – весьма реально)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 w:rsidR="00A667BB" w:rsidTr="00A667BB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Ухудшение уровня жизни сотрудников не по вине работодателя </w:t>
            </w:r>
          </w:p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 – невозможно, 10 – весьма реально)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A667BB" w:rsidTr="00A667BB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Текучесть кадров (0 – незначительная, 10 – весьма существенная)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A667BB" w:rsidTr="00A667BB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Отток высококвалифицированных специалистов в "город" и фирмы-конкуренты (0 – невозможен, 10 – весьма реален)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A667BB" w:rsidTr="00A667BB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Ужесточение правил/требований для получения субсидий/льгот на получение жилья (0 – невозможно, 10 – весьма реально)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A667BB" w:rsidTr="00A667BB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rFonts w:ascii="Symbol" w:hAnsi="Symbol" w:cs="Arial CYR"/>
                <w:sz w:val="21"/>
                <w:szCs w:val="21"/>
              </w:rPr>
            </w:pPr>
            <w:r>
              <w:rPr>
                <w:rFonts w:ascii="Symbol" w:hAnsi="Symbol" w:cs="Arial CYR"/>
                <w:sz w:val="21"/>
                <w:szCs w:val="21"/>
              </w:rPr>
              <w:t></w:t>
            </w:r>
            <w:r>
              <w:rPr>
                <w:i/>
                <w:iCs/>
                <w:sz w:val="21"/>
                <w:szCs w:val="21"/>
              </w:rPr>
              <w:t>ВК</w:t>
            </w:r>
            <w:r>
              <w:rPr>
                <w:i/>
                <w:iCs/>
                <w:sz w:val="21"/>
                <w:szCs w:val="21"/>
                <w:vertAlign w:val="subscript"/>
              </w:rPr>
              <w:t>i</w:t>
            </w:r>
            <w:r>
              <w:rPr>
                <w:sz w:val="21"/>
                <w:szCs w:val="21"/>
              </w:rPr>
              <w:t xml:space="preserve"> = 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667BB" w:rsidTr="00A667BB">
        <w:trPr>
          <w:trHeight w:val="285"/>
        </w:trPr>
        <w:tc>
          <w:tcPr>
            <w:tcW w:w="934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ЭКОНОМИЧЕСКИЕ ФАКТОРЫ</w:t>
            </w:r>
          </w:p>
        </w:tc>
      </w:tr>
      <w:tr w:rsidR="00A667BB" w:rsidTr="00A667BB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Возможность кардинальной корректировки правил ведения внешнеэкономической деятельности (0 – невозможна, 10 – весьма реальна)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A667BB" w:rsidTr="00A667BB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Введение официальных ограничений на движение капитала  (1 – свободное перемещение, 10 – перемещение запрещено)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A667BB" w:rsidTr="00A667BB">
        <w:trPr>
          <w:trHeight w:val="8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Немотивированное нарушение условий контракта (изменение цены на сырье, материалы, комплектующие, полуфабрикаты и т. п. после заключения контракта) (0 – невозможно, 10 – весьма реально)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A667BB" w:rsidTr="00A667BB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Колебания курса рубля сверх прогнозируемого коридора или девальвации рубля (0 – невозможны, 10 – весьма реальны)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A667BB" w:rsidTr="00A667BB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Появление новых хозяйственных субъектов-конкурентов (в том же секторе рынка) (0 – незначительный конкурент, 10 – весьма существенный конкурент)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A667BB" w:rsidTr="00A667BB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Подверженность недружественному поглощению (0 – невозможна, 10 – весьма реальна)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A667BB" w:rsidTr="00A667BB">
        <w:trPr>
          <w:trHeight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Прекращение деятельности обслуживающего банка: банкротство или отзыв лицензии (0 – невозможно, 10 – весьма реально)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A667BB" w:rsidTr="00A667BB">
        <w:trPr>
          <w:trHeight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Снижение инвестиционной привлекательности региона, отрасли и т.п. (0 – невозможно, 10 – весьма реально)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A667BB" w:rsidTr="00A667BB">
        <w:trPr>
          <w:trHeight w:val="8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Ужесточение правил и требований на получение государственных субсидий, льготного кредитования и т.п., направленных на развитие бизнеса, отрасли (0 – невозможно, 10 – весьма реально)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A667BB" w:rsidTr="00A667BB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rFonts w:ascii="Symbol" w:hAnsi="Symbol" w:cs="Arial CYR"/>
                <w:sz w:val="21"/>
                <w:szCs w:val="21"/>
              </w:rPr>
            </w:pPr>
            <w:r>
              <w:rPr>
                <w:rFonts w:ascii="Symbol" w:hAnsi="Symbol" w:cs="Arial CYR"/>
                <w:sz w:val="21"/>
                <w:szCs w:val="21"/>
              </w:rPr>
              <w:t></w:t>
            </w:r>
            <w:r>
              <w:rPr>
                <w:i/>
                <w:iCs/>
                <w:sz w:val="21"/>
                <w:szCs w:val="21"/>
              </w:rPr>
              <w:t>ВК</w:t>
            </w:r>
            <w:r>
              <w:rPr>
                <w:i/>
                <w:iCs/>
                <w:sz w:val="21"/>
                <w:szCs w:val="21"/>
                <w:vertAlign w:val="subscript"/>
              </w:rPr>
              <w:t>i</w:t>
            </w:r>
            <w:r>
              <w:rPr>
                <w:sz w:val="21"/>
                <w:szCs w:val="21"/>
              </w:rPr>
              <w:t xml:space="preserve"> = 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667BB" w:rsidTr="00A667BB">
        <w:trPr>
          <w:trHeight w:val="28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 ЭКОЛОГИЧЕСКИЕ ФАКТОРЫ</w:t>
            </w:r>
          </w:p>
        </w:tc>
      </w:tr>
      <w:tr w:rsidR="00A667BB" w:rsidTr="00A667BB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Изменение региональной экологической обстановки (0 – невозможно, 10 – весьма реально)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A667BB" w:rsidTr="00A667BB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Ужесточение в регионе хозяйствования предприятия экологических требований (0 – невозможно, 10 – весьма реально)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A667BB" w:rsidTr="00A667BB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Введение ограничений на использование местных природных ресурсов (0 – невозможно, 10 – весьма реально)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A667BB" w:rsidTr="00A667BB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rFonts w:ascii="Symbol" w:hAnsi="Symbol" w:cs="Arial CYR"/>
                <w:sz w:val="21"/>
                <w:szCs w:val="21"/>
              </w:rPr>
            </w:pPr>
            <w:r>
              <w:rPr>
                <w:rFonts w:ascii="Symbol" w:hAnsi="Symbol" w:cs="Arial CYR"/>
                <w:sz w:val="21"/>
                <w:szCs w:val="21"/>
              </w:rPr>
              <w:t></w:t>
            </w:r>
            <w:r>
              <w:rPr>
                <w:i/>
                <w:iCs/>
                <w:sz w:val="21"/>
                <w:szCs w:val="21"/>
              </w:rPr>
              <w:t>ВК</w:t>
            </w:r>
            <w:r>
              <w:rPr>
                <w:i/>
                <w:iCs/>
                <w:sz w:val="21"/>
                <w:szCs w:val="21"/>
                <w:vertAlign w:val="subscript"/>
              </w:rPr>
              <w:t>i</w:t>
            </w:r>
            <w:r>
              <w:rPr>
                <w:sz w:val="21"/>
                <w:szCs w:val="21"/>
              </w:rPr>
              <w:t xml:space="preserve"> = 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667BB" w:rsidTr="00A667BB">
        <w:trPr>
          <w:trHeight w:val="28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 НАУЧНО-ТЕХНИЧЕСКИЕ ФАКТОРЫ</w:t>
            </w:r>
          </w:p>
        </w:tc>
      </w:tr>
      <w:tr w:rsidR="00A667BB" w:rsidTr="00A667BB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Появление у конкурентов новой технологии производства </w:t>
            </w:r>
          </w:p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 меньшими издержками (0 – невозможно, 10 – весьма реально)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A667BB" w:rsidTr="00A667BB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Появление нового производителя товара или услуги в секторе традиционной продукции предприятия (0 – незначительный конкурент, 10 – весьма существенный конкурент)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A667BB" w:rsidTr="00A667BB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Освоение конкурентами производства замещающего товара (0 – невозможно, 10 – весьма реально)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A667BB" w:rsidTr="00A667BB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Ускоренное копирование конкурентами инноваций предприятия за счет использования промышленного шпионажа (0 – невозможно, 10 – весьма реально)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A667BB" w:rsidTr="00A667BB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Внезапная дестабилизация отрасли: технологический прорыв в других отраслях, который обесценил готовые наработки и рецепты и инновационные действия предприятия (0 – невозможна, 10 – весьма реальна)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A667BB" w:rsidTr="00A667BB">
        <w:trPr>
          <w:trHeight w:val="10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Нарушение коммуникативных связей между предприятиями как субъектами хозяйствования: непредвиденные изменения окружающей среды или физических условий перемещения товарных, финансовых, трудовых и т. п. ресурсов (0 – невозможно, 10 – весьма реально)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A667BB" w:rsidTr="00A667BB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jc w:val="center"/>
              <w:rPr>
                <w:rFonts w:ascii="Symbol" w:hAnsi="Symbol" w:cs="Arial CYR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7BB" w:rsidRDefault="00A667BB" w:rsidP="00A667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1"/>
                <w:szCs w:val="21"/>
              </w:rPr>
              <w:t></w:t>
            </w:r>
            <w:r>
              <w:rPr>
                <w:i/>
                <w:iCs/>
                <w:sz w:val="21"/>
                <w:szCs w:val="21"/>
              </w:rPr>
              <w:t>ВК</w:t>
            </w:r>
            <w:r>
              <w:rPr>
                <w:i/>
                <w:iCs/>
                <w:sz w:val="21"/>
                <w:szCs w:val="21"/>
                <w:vertAlign w:val="subscript"/>
              </w:rPr>
              <w:t>i</w:t>
            </w:r>
            <w:r>
              <w:rPr>
                <w:sz w:val="21"/>
                <w:szCs w:val="21"/>
              </w:rPr>
              <w:t xml:space="preserve"> = 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BB" w:rsidRDefault="00A667BB" w:rsidP="00A667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667BB" w:rsidRDefault="00A667BB" w:rsidP="00A667BB">
      <w:pPr>
        <w:spacing w:line="360" w:lineRule="auto"/>
        <w:ind w:left="360"/>
        <w:jc w:val="both"/>
        <w:rPr>
          <w:snapToGrid w:val="0"/>
          <w:sz w:val="28"/>
          <w:szCs w:val="28"/>
        </w:rPr>
      </w:pPr>
    </w:p>
    <w:p w:rsidR="00A667BB" w:rsidRDefault="00A667BB" w:rsidP="00A667BB">
      <w:pPr>
        <w:spacing w:line="360" w:lineRule="auto"/>
        <w:ind w:firstLine="3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2. Б</w:t>
      </w:r>
      <w:r w:rsidRPr="00983175">
        <w:rPr>
          <w:snapToGrid w:val="0"/>
          <w:sz w:val="28"/>
          <w:szCs w:val="28"/>
        </w:rPr>
        <w:t xml:space="preserve">азовое уравнение для расчета интегрального показателя </w:t>
      </w:r>
      <w:r>
        <w:rPr>
          <w:snapToGrid w:val="0"/>
          <w:sz w:val="28"/>
          <w:szCs w:val="28"/>
        </w:rPr>
        <w:t xml:space="preserve">воздействия внешней среды </w:t>
      </w:r>
      <w:r>
        <w:rPr>
          <w:i/>
          <w:snapToGrid w:val="0"/>
          <w:sz w:val="28"/>
          <w:szCs w:val="28"/>
          <w:lang w:val="en-US"/>
        </w:rPr>
        <w:t>R</w:t>
      </w:r>
      <w:r>
        <w:rPr>
          <w:i/>
          <w:snapToGrid w:val="0"/>
          <w:sz w:val="28"/>
          <w:szCs w:val="28"/>
          <w:vertAlign w:val="subscript"/>
          <w:lang w:val="en-US"/>
        </w:rPr>
        <w:t>out</w:t>
      </w:r>
      <w:r>
        <w:rPr>
          <w:snapToGrid w:val="0"/>
          <w:sz w:val="28"/>
          <w:szCs w:val="28"/>
        </w:rPr>
        <w:t xml:space="preserve">: </w:t>
      </w:r>
    </w:p>
    <w:p w:rsidR="00A667BB" w:rsidRDefault="00A667BB" w:rsidP="00A667BB">
      <w:pPr>
        <w:spacing w:line="360" w:lineRule="auto"/>
        <w:ind w:left="360"/>
        <w:jc w:val="right"/>
        <w:rPr>
          <w:sz w:val="28"/>
          <w:szCs w:val="28"/>
        </w:rPr>
      </w:pPr>
      <w:r w:rsidRPr="00DE0D0C">
        <w:rPr>
          <w:position w:val="-28"/>
          <w:sz w:val="28"/>
          <w:szCs w:val="28"/>
        </w:rPr>
        <w:object w:dxaOrig="5020" w:dyaOrig="680">
          <v:shape id="_x0000_i1050" type="#_x0000_t75" style="width:289.5pt;height:39pt" o:ole="">
            <v:imagedata r:id="rId50" o:title=""/>
          </v:shape>
          <o:OLEObject Type="Embed" ProgID="Equation.3" ShapeID="_x0000_i1050" DrawAspect="Content" ObjectID="_1459336719" r:id="rId51"/>
        </w:object>
      </w:r>
      <w:r>
        <w:rPr>
          <w:sz w:val="28"/>
          <w:szCs w:val="28"/>
        </w:rPr>
        <w:t>.                  (8)</w:t>
      </w:r>
    </w:p>
    <w:p w:rsidR="00A667BB" w:rsidRDefault="00A667BB" w:rsidP="00A667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таблице 11 даны расшифровки обозначений из формулы (8). </w:t>
      </w:r>
    </w:p>
    <w:p w:rsidR="00A667BB" w:rsidRPr="00961DB0" w:rsidRDefault="00A667BB" w:rsidP="00A667BB">
      <w:pPr>
        <w:spacing w:after="120"/>
        <w:ind w:left="2160" w:hanging="1620"/>
        <w:jc w:val="center"/>
        <w:rPr>
          <w:b/>
          <w:sz w:val="28"/>
          <w:szCs w:val="28"/>
        </w:rPr>
      </w:pPr>
      <w:r w:rsidRPr="00961DB0">
        <w:rPr>
          <w:b/>
          <w:sz w:val="28"/>
          <w:szCs w:val="28"/>
        </w:rPr>
        <w:t xml:space="preserve">Таблица 11 – Наименования базовых факторов </w:t>
      </w:r>
      <w:r w:rsidRPr="00961DB0">
        <w:rPr>
          <w:b/>
          <w:i/>
          <w:sz w:val="28"/>
          <w:szCs w:val="28"/>
          <w:lang w:val="en-US"/>
        </w:rPr>
        <w:t>x</w:t>
      </w:r>
      <w:r w:rsidRPr="00961DB0">
        <w:rPr>
          <w:b/>
          <w:i/>
          <w:sz w:val="28"/>
          <w:szCs w:val="28"/>
          <w:vertAlign w:val="subscript"/>
          <w:lang w:val="en-US"/>
        </w:rPr>
        <w:t>i</w:t>
      </w:r>
      <w:r w:rsidRPr="00961DB0">
        <w:rPr>
          <w:b/>
          <w:sz w:val="28"/>
          <w:szCs w:val="28"/>
        </w:rPr>
        <w:t xml:space="preserve"> и значения весов факторов </w:t>
      </w:r>
      <w:r w:rsidRPr="00961DB0">
        <w:rPr>
          <w:b/>
          <w:i/>
          <w:sz w:val="28"/>
          <w:szCs w:val="28"/>
          <w:lang w:val="en-US"/>
        </w:rPr>
        <w:t>w</w:t>
      </w:r>
      <w:r w:rsidRPr="00961DB0">
        <w:rPr>
          <w:b/>
          <w:i/>
          <w:sz w:val="28"/>
          <w:szCs w:val="28"/>
          <w:vertAlign w:val="subscript"/>
          <w:lang w:val="en-US"/>
        </w:rPr>
        <w:t>i</w:t>
      </w:r>
      <w:r w:rsidRPr="00961DB0">
        <w:rPr>
          <w:b/>
          <w:sz w:val="28"/>
          <w:szCs w:val="28"/>
        </w:rPr>
        <w:t xml:space="preserve"> для формулы (</w:t>
      </w:r>
      <w:r>
        <w:rPr>
          <w:b/>
          <w:sz w:val="28"/>
          <w:szCs w:val="28"/>
        </w:rPr>
        <w:t>8</w:t>
      </w:r>
      <w:r w:rsidRPr="00961DB0">
        <w:rPr>
          <w:b/>
          <w:sz w:val="28"/>
          <w:szCs w:val="28"/>
        </w:rPr>
        <w:t>)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846"/>
        <w:gridCol w:w="1274"/>
        <w:gridCol w:w="1080"/>
        <w:gridCol w:w="1080"/>
      </w:tblGrid>
      <w:tr w:rsidR="00A667BB" w:rsidRPr="007004DF" w:rsidTr="00A667BB">
        <w:tc>
          <w:tcPr>
            <w:tcW w:w="720" w:type="dxa"/>
          </w:tcPr>
          <w:p w:rsidR="00A667BB" w:rsidRPr="007004DF" w:rsidRDefault="00A667BB" w:rsidP="00A667BB">
            <w:pPr>
              <w:jc w:val="center"/>
              <w:rPr>
                <w:i/>
                <w:sz w:val="28"/>
                <w:szCs w:val="28"/>
              </w:rPr>
            </w:pPr>
            <w:r w:rsidRPr="007004DF">
              <w:rPr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4846" w:type="dxa"/>
          </w:tcPr>
          <w:p w:rsidR="00A667BB" w:rsidRPr="007004DF" w:rsidRDefault="00A667BB" w:rsidP="00A667BB">
            <w:pPr>
              <w:jc w:val="center"/>
              <w:rPr>
                <w:i/>
                <w:sz w:val="28"/>
                <w:szCs w:val="28"/>
                <w:vertAlign w:val="subscript"/>
              </w:rPr>
            </w:pPr>
            <w:r w:rsidRPr="007004DF">
              <w:rPr>
                <w:sz w:val="28"/>
                <w:szCs w:val="28"/>
              </w:rPr>
              <w:t xml:space="preserve">Наименование фактора  </w:t>
            </w:r>
            <w:r w:rsidRPr="007004DF">
              <w:rPr>
                <w:i/>
                <w:sz w:val="28"/>
                <w:szCs w:val="28"/>
                <w:lang w:val="en-US"/>
              </w:rPr>
              <w:t>x</w:t>
            </w:r>
            <w:r w:rsidRPr="007004DF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3434" w:type="dxa"/>
            <w:gridSpan w:val="3"/>
          </w:tcPr>
          <w:p w:rsidR="00A667BB" w:rsidRPr="007004DF" w:rsidRDefault="00A667BB" w:rsidP="00A667BB">
            <w:pPr>
              <w:jc w:val="center"/>
              <w:rPr>
                <w:i/>
                <w:sz w:val="28"/>
                <w:szCs w:val="28"/>
                <w:vertAlign w:val="subscript"/>
              </w:rPr>
            </w:pPr>
            <w:r w:rsidRPr="007004DF">
              <w:rPr>
                <w:sz w:val="28"/>
                <w:szCs w:val="28"/>
              </w:rPr>
              <w:t xml:space="preserve">Вес фактора </w:t>
            </w:r>
            <w:r w:rsidRPr="007004DF">
              <w:rPr>
                <w:i/>
                <w:sz w:val="28"/>
                <w:szCs w:val="28"/>
                <w:lang w:val="en-US"/>
              </w:rPr>
              <w:t>w</w:t>
            </w:r>
            <w:r w:rsidRPr="007004DF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A667BB" w:rsidRPr="007004DF" w:rsidTr="00A667BB">
        <w:tc>
          <w:tcPr>
            <w:tcW w:w="720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1</w:t>
            </w:r>
          </w:p>
        </w:tc>
        <w:tc>
          <w:tcPr>
            <w:tcW w:w="4846" w:type="dxa"/>
          </w:tcPr>
          <w:p w:rsidR="00A667BB" w:rsidRPr="007004DF" w:rsidRDefault="00A667BB" w:rsidP="00A667BB">
            <w:pPr>
              <w:jc w:val="both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Политический</w:t>
            </w:r>
          </w:p>
        </w:tc>
        <w:tc>
          <w:tcPr>
            <w:tcW w:w="1274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0,2</w:t>
            </w:r>
          </w:p>
        </w:tc>
        <w:tc>
          <w:tcPr>
            <w:tcW w:w="1080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0,27</w:t>
            </w:r>
          </w:p>
        </w:tc>
        <w:tc>
          <w:tcPr>
            <w:tcW w:w="1080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0,15</w:t>
            </w:r>
          </w:p>
        </w:tc>
      </w:tr>
      <w:tr w:rsidR="00A667BB" w:rsidRPr="007004DF" w:rsidTr="00A667BB">
        <w:tc>
          <w:tcPr>
            <w:tcW w:w="720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  <w:lang w:val="en-US"/>
              </w:rPr>
            </w:pPr>
            <w:r w:rsidRPr="007004D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846" w:type="dxa"/>
          </w:tcPr>
          <w:p w:rsidR="00A667BB" w:rsidRPr="007004DF" w:rsidRDefault="00A667BB" w:rsidP="00A667BB">
            <w:pPr>
              <w:jc w:val="both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Социальный</w:t>
            </w:r>
          </w:p>
        </w:tc>
        <w:tc>
          <w:tcPr>
            <w:tcW w:w="1274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0,2</w:t>
            </w:r>
          </w:p>
        </w:tc>
        <w:tc>
          <w:tcPr>
            <w:tcW w:w="1080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0,20</w:t>
            </w:r>
          </w:p>
        </w:tc>
        <w:tc>
          <w:tcPr>
            <w:tcW w:w="1080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0,15</w:t>
            </w:r>
          </w:p>
        </w:tc>
      </w:tr>
      <w:tr w:rsidR="00A667BB" w:rsidRPr="007004DF" w:rsidTr="00A667BB">
        <w:tc>
          <w:tcPr>
            <w:tcW w:w="720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3</w:t>
            </w:r>
          </w:p>
        </w:tc>
        <w:tc>
          <w:tcPr>
            <w:tcW w:w="4846" w:type="dxa"/>
          </w:tcPr>
          <w:p w:rsidR="00A667BB" w:rsidRPr="007004DF" w:rsidRDefault="00A667BB" w:rsidP="00A667BB">
            <w:pPr>
              <w:jc w:val="both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Экономический</w:t>
            </w:r>
          </w:p>
        </w:tc>
        <w:tc>
          <w:tcPr>
            <w:tcW w:w="1274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0,2</w:t>
            </w:r>
          </w:p>
        </w:tc>
        <w:tc>
          <w:tcPr>
            <w:tcW w:w="1080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0,33</w:t>
            </w:r>
          </w:p>
        </w:tc>
        <w:tc>
          <w:tcPr>
            <w:tcW w:w="1080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0,40</w:t>
            </w:r>
          </w:p>
        </w:tc>
      </w:tr>
      <w:tr w:rsidR="00A667BB" w:rsidRPr="007004DF" w:rsidTr="00A667BB">
        <w:tc>
          <w:tcPr>
            <w:tcW w:w="720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4</w:t>
            </w:r>
          </w:p>
        </w:tc>
        <w:tc>
          <w:tcPr>
            <w:tcW w:w="4846" w:type="dxa"/>
          </w:tcPr>
          <w:p w:rsidR="00A667BB" w:rsidRPr="007004DF" w:rsidRDefault="00A667BB" w:rsidP="00A667BB">
            <w:pPr>
              <w:jc w:val="both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Экологический</w:t>
            </w:r>
          </w:p>
        </w:tc>
        <w:tc>
          <w:tcPr>
            <w:tcW w:w="1274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0,2</w:t>
            </w:r>
          </w:p>
        </w:tc>
        <w:tc>
          <w:tcPr>
            <w:tcW w:w="1080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0,07</w:t>
            </w:r>
          </w:p>
        </w:tc>
        <w:tc>
          <w:tcPr>
            <w:tcW w:w="1080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0,15</w:t>
            </w:r>
          </w:p>
        </w:tc>
      </w:tr>
      <w:tr w:rsidR="00A667BB" w:rsidRPr="007004DF" w:rsidTr="00A667BB">
        <w:tc>
          <w:tcPr>
            <w:tcW w:w="720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5</w:t>
            </w:r>
          </w:p>
        </w:tc>
        <w:tc>
          <w:tcPr>
            <w:tcW w:w="4846" w:type="dxa"/>
          </w:tcPr>
          <w:p w:rsidR="00A667BB" w:rsidRPr="007004DF" w:rsidRDefault="00A667BB" w:rsidP="00A667BB">
            <w:pPr>
              <w:jc w:val="both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Научно-технический</w:t>
            </w:r>
          </w:p>
        </w:tc>
        <w:tc>
          <w:tcPr>
            <w:tcW w:w="1274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0,2</w:t>
            </w:r>
          </w:p>
        </w:tc>
        <w:tc>
          <w:tcPr>
            <w:tcW w:w="1080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0,13</w:t>
            </w:r>
          </w:p>
        </w:tc>
        <w:tc>
          <w:tcPr>
            <w:tcW w:w="1080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0,15</w:t>
            </w:r>
          </w:p>
        </w:tc>
      </w:tr>
    </w:tbl>
    <w:p w:rsidR="00A667BB" w:rsidRPr="00983175" w:rsidRDefault="00A667BB" w:rsidP="00A667BB">
      <w:pPr>
        <w:ind w:left="36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67BB" w:rsidRDefault="00A667BB" w:rsidP="00A667BB">
      <w:pPr>
        <w:spacing w:line="360" w:lineRule="auto"/>
        <w:ind w:firstLine="36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460659">
        <w:rPr>
          <w:sz w:val="28"/>
          <w:szCs w:val="28"/>
        </w:rPr>
        <w:t xml:space="preserve">Веса </w:t>
      </w:r>
      <w:r w:rsidRPr="00983175">
        <w:rPr>
          <w:snapToGrid w:val="0"/>
          <w:sz w:val="28"/>
          <w:szCs w:val="28"/>
        </w:rPr>
        <w:t xml:space="preserve">(значимости) </w:t>
      </w:r>
      <w:r w:rsidRPr="00460659">
        <w:rPr>
          <w:sz w:val="28"/>
          <w:szCs w:val="28"/>
        </w:rPr>
        <w:t>каждого базового фактора представлены в табл</w:t>
      </w:r>
      <w:r>
        <w:rPr>
          <w:sz w:val="28"/>
          <w:szCs w:val="28"/>
        </w:rPr>
        <w:t>ице</w:t>
      </w:r>
      <w:r w:rsidRPr="00460659">
        <w:rPr>
          <w:sz w:val="28"/>
          <w:szCs w:val="28"/>
        </w:rPr>
        <w:t xml:space="preserve"> </w:t>
      </w:r>
      <w:r>
        <w:rPr>
          <w:sz w:val="28"/>
          <w:szCs w:val="28"/>
        </w:rPr>
        <w:t>11.</w:t>
      </w:r>
      <w:r w:rsidRPr="00460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Столбец «Вес фактора» поделен на три части: левая – все факторы равнозначны, </w:t>
      </w:r>
      <w:r>
        <w:rPr>
          <w:snapToGrid w:val="0"/>
          <w:sz w:val="28"/>
          <w:szCs w:val="28"/>
        </w:rPr>
        <w:t xml:space="preserve">расчет произведен по </w:t>
      </w:r>
      <w:r w:rsidRPr="00983175">
        <w:rPr>
          <w:snapToGrid w:val="0"/>
          <w:sz w:val="28"/>
          <w:szCs w:val="28"/>
        </w:rPr>
        <w:t>формул</w:t>
      </w:r>
      <w:r>
        <w:rPr>
          <w:snapToGrid w:val="0"/>
          <w:sz w:val="28"/>
          <w:szCs w:val="28"/>
        </w:rPr>
        <w:t>е</w:t>
      </w:r>
      <w:r w:rsidRPr="0098317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(2</w:t>
      </w:r>
      <w:r w:rsidRPr="00983175">
        <w:rPr>
          <w:snapToGrid w:val="0"/>
          <w:sz w:val="28"/>
          <w:szCs w:val="28"/>
        </w:rPr>
        <w:t>)</w:t>
      </w:r>
      <w:r>
        <w:rPr>
          <w:snapToGrid w:val="0"/>
          <w:sz w:val="28"/>
          <w:szCs w:val="28"/>
        </w:rPr>
        <w:t xml:space="preserve">; средняя </w:t>
      </w:r>
      <w:r>
        <w:rPr>
          <w:sz w:val="28"/>
          <w:szCs w:val="28"/>
        </w:rPr>
        <w:t>– факторы строго проранжированы, веса вычислены по методу Фишберна (</w:t>
      </w:r>
      <w:r w:rsidRPr="00983175">
        <w:rPr>
          <w:snapToGrid w:val="0"/>
          <w:sz w:val="28"/>
          <w:szCs w:val="28"/>
        </w:rPr>
        <w:t>формул</w:t>
      </w:r>
      <w:r>
        <w:rPr>
          <w:snapToGrid w:val="0"/>
          <w:sz w:val="28"/>
          <w:szCs w:val="28"/>
        </w:rPr>
        <w:t>а</w:t>
      </w:r>
      <w:r w:rsidRPr="0098317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(9</w:t>
      </w:r>
      <w:r w:rsidRPr="00983175">
        <w:rPr>
          <w:snapToGrid w:val="0"/>
          <w:sz w:val="28"/>
          <w:szCs w:val="28"/>
        </w:rPr>
        <w:t>)</w:t>
      </w:r>
      <w:r>
        <w:rPr>
          <w:snapToGrid w:val="0"/>
          <w:sz w:val="28"/>
          <w:szCs w:val="28"/>
        </w:rPr>
        <w:t>); правая – веса факторов заданы вручную с явным указанием предпочтения:</w:t>
      </w:r>
    </w:p>
    <w:p w:rsidR="00A667BB" w:rsidRDefault="00A667BB" w:rsidP="00A667BB">
      <w:pPr>
        <w:spacing w:line="360" w:lineRule="auto"/>
        <w:ind w:left="360"/>
        <w:jc w:val="right"/>
        <w:rPr>
          <w:snapToGrid w:val="0"/>
          <w:sz w:val="28"/>
          <w:szCs w:val="28"/>
        </w:rPr>
      </w:pPr>
      <w:r w:rsidRPr="005F4F75">
        <w:rPr>
          <w:position w:val="-28"/>
          <w:sz w:val="28"/>
          <w:szCs w:val="28"/>
        </w:rPr>
        <w:object w:dxaOrig="1740" w:dyaOrig="660">
          <v:shape id="_x0000_i1051" type="#_x0000_t75" style="width:87pt;height:33pt" o:ole="">
            <v:imagedata r:id="rId52" o:title=""/>
          </v:shape>
          <o:OLEObject Type="Embed" ProgID="Equation.3" ShapeID="_x0000_i1051" DrawAspect="Content" ObjectID="_1459336720" r:id="rId53"/>
        </w:object>
      </w:r>
      <w:r>
        <w:rPr>
          <w:sz w:val="28"/>
          <w:szCs w:val="28"/>
        </w:rPr>
        <w:t xml:space="preserve"> .                                               (9)</w:t>
      </w:r>
    </w:p>
    <w:p w:rsidR="00A667BB" w:rsidRPr="00983175" w:rsidRDefault="00A667BB" w:rsidP="00A667B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 С</w:t>
      </w:r>
      <w:r w:rsidRPr="00983175">
        <w:rPr>
          <w:snapToGrid w:val="0"/>
          <w:sz w:val="28"/>
          <w:szCs w:val="28"/>
        </w:rPr>
        <w:t>оставляющи</w:t>
      </w:r>
      <w:r>
        <w:rPr>
          <w:snapToGrid w:val="0"/>
          <w:sz w:val="28"/>
          <w:szCs w:val="28"/>
        </w:rPr>
        <w:t>е</w:t>
      </w:r>
      <w:r w:rsidRPr="00983175">
        <w:rPr>
          <w:snapToGrid w:val="0"/>
          <w:sz w:val="28"/>
          <w:szCs w:val="28"/>
        </w:rPr>
        <w:t xml:space="preserve"> фактор</w:t>
      </w:r>
      <w:r>
        <w:rPr>
          <w:snapToGrid w:val="0"/>
          <w:sz w:val="28"/>
          <w:szCs w:val="28"/>
        </w:rPr>
        <w:t>ы</w:t>
      </w:r>
      <w:r w:rsidRPr="00983175">
        <w:rPr>
          <w:snapToGrid w:val="0"/>
          <w:sz w:val="28"/>
          <w:szCs w:val="28"/>
        </w:rPr>
        <w:t xml:space="preserve"> (С-фактор</w:t>
      </w:r>
      <w:r>
        <w:rPr>
          <w:snapToGrid w:val="0"/>
          <w:sz w:val="28"/>
          <w:szCs w:val="28"/>
        </w:rPr>
        <w:t>ы</w:t>
      </w:r>
      <w:r w:rsidRPr="00983175">
        <w:rPr>
          <w:snapToGrid w:val="0"/>
          <w:sz w:val="28"/>
          <w:szCs w:val="28"/>
        </w:rPr>
        <w:t>)</w:t>
      </w:r>
      <w:r>
        <w:rPr>
          <w:snapToGrid w:val="0"/>
          <w:sz w:val="28"/>
          <w:szCs w:val="28"/>
        </w:rPr>
        <w:t xml:space="preserve"> </w:t>
      </w:r>
      <w:r w:rsidRPr="00983175">
        <w:rPr>
          <w:snapToGrid w:val="0"/>
          <w:sz w:val="28"/>
          <w:szCs w:val="28"/>
        </w:rPr>
        <w:t>для каждого базового фактора</w:t>
      </w:r>
      <w:r>
        <w:rPr>
          <w:snapToGrid w:val="0"/>
          <w:sz w:val="28"/>
          <w:szCs w:val="28"/>
        </w:rPr>
        <w:t xml:space="preserve"> представлены в таблице 10</w:t>
      </w:r>
      <w:r w:rsidRPr="00983175">
        <w:rPr>
          <w:snapToGrid w:val="0"/>
          <w:sz w:val="28"/>
          <w:szCs w:val="28"/>
        </w:rPr>
        <w:t xml:space="preserve">. </w:t>
      </w:r>
    </w:p>
    <w:p w:rsidR="00A667BB" w:rsidRPr="00983175" w:rsidRDefault="00A667BB" w:rsidP="00A667B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5. Экспертные </w:t>
      </w:r>
      <w:r w:rsidRPr="00983175">
        <w:rPr>
          <w:snapToGrid w:val="0"/>
          <w:sz w:val="28"/>
          <w:szCs w:val="28"/>
        </w:rPr>
        <w:t>оценки</w:t>
      </w:r>
      <w:r>
        <w:rPr>
          <w:snapToGrid w:val="0"/>
          <w:sz w:val="28"/>
          <w:szCs w:val="28"/>
        </w:rPr>
        <w:t xml:space="preserve"> и </w:t>
      </w:r>
      <w:r w:rsidRPr="00983175">
        <w:rPr>
          <w:snapToGrid w:val="0"/>
          <w:sz w:val="28"/>
          <w:szCs w:val="28"/>
        </w:rPr>
        <w:t>вес</w:t>
      </w:r>
      <w:r>
        <w:rPr>
          <w:snapToGrid w:val="0"/>
          <w:sz w:val="28"/>
          <w:szCs w:val="28"/>
        </w:rPr>
        <w:t xml:space="preserve">а </w:t>
      </w:r>
      <w:r w:rsidRPr="00983175">
        <w:rPr>
          <w:snapToGrid w:val="0"/>
          <w:sz w:val="28"/>
          <w:szCs w:val="28"/>
        </w:rPr>
        <w:t>С-фактор</w:t>
      </w:r>
      <w:r>
        <w:rPr>
          <w:snapToGrid w:val="0"/>
          <w:sz w:val="28"/>
          <w:szCs w:val="28"/>
        </w:rPr>
        <w:t>ов</w:t>
      </w:r>
      <w:r w:rsidRPr="009F23A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показаны в таблице 10</w:t>
      </w:r>
      <w:r w:rsidRPr="00983175">
        <w:rPr>
          <w:snapToGrid w:val="0"/>
          <w:sz w:val="28"/>
          <w:szCs w:val="28"/>
        </w:rPr>
        <w:t xml:space="preserve">. </w:t>
      </w:r>
    </w:p>
    <w:p w:rsidR="00A667BB" w:rsidRDefault="00A667BB" w:rsidP="00A667B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 В таблице 12 приведены результаты расчета</w:t>
      </w:r>
      <w:r w:rsidRPr="00983175">
        <w:rPr>
          <w:snapToGrid w:val="0"/>
          <w:sz w:val="28"/>
          <w:szCs w:val="28"/>
        </w:rPr>
        <w:t xml:space="preserve"> агрегированного показателя </w:t>
      </w:r>
      <w:r w:rsidRPr="00983175">
        <w:rPr>
          <w:position w:val="-12"/>
          <w:sz w:val="28"/>
          <w:szCs w:val="28"/>
        </w:rPr>
        <w:object w:dxaOrig="380" w:dyaOrig="380">
          <v:shape id="_x0000_i1052" type="#_x0000_t75" style="width:21.75pt;height:21.75pt" o:ole="">
            <v:imagedata r:id="rId38" o:title=""/>
          </v:shape>
          <o:OLEObject Type="Embed" ProgID="Equation.3" ShapeID="_x0000_i1052" DrawAspect="Content" ObjectID="_1459336721" r:id="rId54"/>
        </w:object>
      </w:r>
      <w:r w:rsidRPr="00983175">
        <w:rPr>
          <w:snapToGrid w:val="0"/>
          <w:sz w:val="28"/>
          <w:szCs w:val="28"/>
        </w:rPr>
        <w:t>по каждому базовому фактору</w:t>
      </w:r>
      <w:r>
        <w:rPr>
          <w:snapToGrid w:val="0"/>
          <w:sz w:val="28"/>
          <w:szCs w:val="28"/>
        </w:rPr>
        <w:t xml:space="preserve"> в зависимости от выбранного типа 01-классификатора</w:t>
      </w:r>
      <w:r w:rsidRPr="00983175">
        <w:rPr>
          <w:snapToGrid w:val="0"/>
          <w:sz w:val="28"/>
          <w:szCs w:val="28"/>
        </w:rPr>
        <w:t>.</w:t>
      </w:r>
    </w:p>
    <w:p w:rsidR="00A667BB" w:rsidRPr="00961DB0" w:rsidRDefault="00A667BB" w:rsidP="00A667BB">
      <w:pPr>
        <w:spacing w:after="240"/>
        <w:ind w:left="357"/>
        <w:jc w:val="center"/>
        <w:rPr>
          <w:b/>
          <w:sz w:val="28"/>
          <w:szCs w:val="28"/>
        </w:rPr>
      </w:pPr>
      <w:r w:rsidRPr="00961DB0">
        <w:rPr>
          <w:b/>
          <w:sz w:val="28"/>
          <w:szCs w:val="28"/>
        </w:rPr>
        <w:t>Таблица 12 – Р</w:t>
      </w:r>
      <w:r w:rsidRPr="00961DB0">
        <w:rPr>
          <w:b/>
          <w:snapToGrid w:val="0"/>
          <w:sz w:val="28"/>
          <w:szCs w:val="28"/>
        </w:rPr>
        <w:t xml:space="preserve">езультаты расчета агрегированного показателя </w:t>
      </w:r>
      <w:r w:rsidRPr="00961DB0">
        <w:rPr>
          <w:b/>
          <w:position w:val="-12"/>
          <w:sz w:val="28"/>
          <w:szCs w:val="28"/>
        </w:rPr>
        <w:object w:dxaOrig="380" w:dyaOrig="380">
          <v:shape id="_x0000_i1053" type="#_x0000_t75" style="width:21.75pt;height:21.75pt" o:ole="">
            <v:imagedata r:id="rId38" o:title=""/>
          </v:shape>
          <o:OLEObject Type="Embed" ProgID="Equation.3" ShapeID="_x0000_i1053" DrawAspect="Content" ObjectID="_1459336722" r:id="rId55"/>
        </w:object>
      </w:r>
      <w:r w:rsidRPr="00961DB0">
        <w:rPr>
          <w:b/>
          <w:snapToGrid w:val="0"/>
          <w:sz w:val="28"/>
          <w:szCs w:val="28"/>
        </w:rPr>
        <w:t xml:space="preserve"> по каждому базовому фактору</w:t>
      </w:r>
      <w:r w:rsidRPr="00961DB0">
        <w:rPr>
          <w:b/>
          <w:i/>
          <w:sz w:val="28"/>
          <w:szCs w:val="28"/>
        </w:rPr>
        <w:t xml:space="preserve"> </w:t>
      </w:r>
      <w:r w:rsidRPr="00961DB0">
        <w:rPr>
          <w:b/>
          <w:i/>
          <w:sz w:val="28"/>
          <w:szCs w:val="28"/>
          <w:lang w:val="en-US"/>
        </w:rPr>
        <w:t>x</w:t>
      </w:r>
      <w:r w:rsidRPr="00961DB0">
        <w:rPr>
          <w:b/>
          <w:i/>
          <w:sz w:val="28"/>
          <w:szCs w:val="28"/>
          <w:vertAlign w:val="subscript"/>
          <w:lang w:val="en-US"/>
        </w:rPr>
        <w:t>i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050"/>
        <w:gridCol w:w="2088"/>
        <w:gridCol w:w="2158"/>
      </w:tblGrid>
      <w:tr w:rsidR="00A667BB" w:rsidRPr="007004DF" w:rsidTr="00A667BB">
        <w:tc>
          <w:tcPr>
            <w:tcW w:w="704" w:type="dxa"/>
            <w:vMerge w:val="restart"/>
          </w:tcPr>
          <w:p w:rsidR="00A667BB" w:rsidRPr="007004DF" w:rsidRDefault="00A667BB" w:rsidP="00A667B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7004DF">
              <w:rPr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4050" w:type="dxa"/>
            <w:vMerge w:val="restart"/>
          </w:tcPr>
          <w:p w:rsidR="00A667BB" w:rsidRPr="007004DF" w:rsidRDefault="00A667BB" w:rsidP="00A667BB">
            <w:pPr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7004DF">
              <w:rPr>
                <w:sz w:val="28"/>
                <w:szCs w:val="28"/>
              </w:rPr>
              <w:t xml:space="preserve">Наименование фактора </w:t>
            </w:r>
            <w:r w:rsidRPr="007004DF">
              <w:rPr>
                <w:i/>
                <w:sz w:val="28"/>
                <w:szCs w:val="28"/>
                <w:lang w:val="en-US"/>
              </w:rPr>
              <w:t>x</w:t>
            </w:r>
            <w:r w:rsidRPr="007004DF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246" w:type="dxa"/>
            <w:gridSpan w:val="2"/>
          </w:tcPr>
          <w:p w:rsidR="00A667BB" w:rsidRPr="007004DF" w:rsidRDefault="00A667BB" w:rsidP="00A667BB">
            <w:pPr>
              <w:jc w:val="center"/>
              <w:rPr>
                <w:bCs/>
                <w:sz w:val="28"/>
                <w:szCs w:val="28"/>
              </w:rPr>
            </w:pPr>
            <w:r w:rsidRPr="007004DF">
              <w:rPr>
                <w:bCs/>
                <w:sz w:val="28"/>
                <w:szCs w:val="28"/>
              </w:rPr>
              <w:t xml:space="preserve">Агрегированный показатель по </w:t>
            </w:r>
          </w:p>
          <w:p w:rsidR="00A667BB" w:rsidRPr="007004DF" w:rsidRDefault="00A667BB" w:rsidP="00A667BB">
            <w:pPr>
              <w:jc w:val="center"/>
              <w:rPr>
                <w:i/>
                <w:sz w:val="28"/>
                <w:szCs w:val="28"/>
                <w:vertAlign w:val="subscript"/>
              </w:rPr>
            </w:pPr>
            <w:r w:rsidRPr="007004DF">
              <w:rPr>
                <w:bCs/>
                <w:i/>
                <w:sz w:val="28"/>
                <w:szCs w:val="28"/>
                <w:lang w:val="en-US"/>
              </w:rPr>
              <w:t>i</w:t>
            </w:r>
            <w:r w:rsidRPr="007004DF">
              <w:rPr>
                <w:bCs/>
                <w:i/>
                <w:sz w:val="28"/>
                <w:szCs w:val="28"/>
              </w:rPr>
              <w:t>-</w:t>
            </w:r>
            <w:r w:rsidRPr="007004DF">
              <w:rPr>
                <w:bCs/>
                <w:sz w:val="28"/>
                <w:szCs w:val="28"/>
              </w:rPr>
              <w:t>му базовому фактору</w:t>
            </w:r>
            <w:r w:rsidRPr="007004DF">
              <w:rPr>
                <w:sz w:val="28"/>
                <w:szCs w:val="28"/>
              </w:rPr>
              <w:t xml:space="preserve"> </w:t>
            </w:r>
            <w:r w:rsidRPr="007004DF">
              <w:rPr>
                <w:position w:val="-12"/>
                <w:sz w:val="28"/>
                <w:szCs w:val="28"/>
              </w:rPr>
              <w:object w:dxaOrig="380" w:dyaOrig="380">
                <v:shape id="_x0000_i1054" type="#_x0000_t75" style="width:21.75pt;height:21.75pt" o:ole="">
                  <v:imagedata r:id="rId38" o:title=""/>
                </v:shape>
                <o:OLEObject Type="Embed" ProgID="Equation.3" ShapeID="_x0000_i1054" DrawAspect="Content" ObjectID="_1459336723" r:id="rId56"/>
              </w:object>
            </w:r>
          </w:p>
        </w:tc>
      </w:tr>
      <w:tr w:rsidR="00A667BB" w:rsidRPr="007004DF" w:rsidTr="00A667BB">
        <w:tc>
          <w:tcPr>
            <w:tcW w:w="704" w:type="dxa"/>
            <w:vMerge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0" w:type="dxa"/>
            <w:vMerge/>
          </w:tcPr>
          <w:p w:rsidR="00A667BB" w:rsidRPr="007004DF" w:rsidRDefault="00A667BB" w:rsidP="00A667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Трехуровневый классификатор</w:t>
            </w:r>
          </w:p>
        </w:tc>
        <w:tc>
          <w:tcPr>
            <w:tcW w:w="2158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Пятиуровневый классификатор</w:t>
            </w:r>
          </w:p>
        </w:tc>
      </w:tr>
      <w:tr w:rsidR="00A667BB" w:rsidRPr="007004DF" w:rsidTr="00A667BB">
        <w:tc>
          <w:tcPr>
            <w:tcW w:w="704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  <w:lang w:val="en-US"/>
              </w:rPr>
            </w:pPr>
            <w:r w:rsidRPr="007004D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050" w:type="dxa"/>
          </w:tcPr>
          <w:p w:rsidR="00A667BB" w:rsidRPr="007004DF" w:rsidRDefault="00A667BB" w:rsidP="00A667BB">
            <w:pPr>
              <w:jc w:val="both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Политический</w:t>
            </w:r>
          </w:p>
        </w:tc>
        <w:tc>
          <w:tcPr>
            <w:tcW w:w="2088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0,30</w:t>
            </w:r>
          </w:p>
        </w:tc>
        <w:tc>
          <w:tcPr>
            <w:tcW w:w="2158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0,32</w:t>
            </w:r>
          </w:p>
        </w:tc>
      </w:tr>
      <w:tr w:rsidR="00A667BB" w:rsidRPr="007004DF" w:rsidTr="00A667BB">
        <w:tc>
          <w:tcPr>
            <w:tcW w:w="704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  <w:lang w:val="en-US"/>
              </w:rPr>
            </w:pPr>
            <w:r w:rsidRPr="007004D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050" w:type="dxa"/>
          </w:tcPr>
          <w:p w:rsidR="00A667BB" w:rsidRPr="007004DF" w:rsidRDefault="00A667BB" w:rsidP="00A667BB">
            <w:pPr>
              <w:jc w:val="both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Социальный</w:t>
            </w:r>
          </w:p>
        </w:tc>
        <w:tc>
          <w:tcPr>
            <w:tcW w:w="2088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0,52</w:t>
            </w:r>
          </w:p>
        </w:tc>
        <w:tc>
          <w:tcPr>
            <w:tcW w:w="2158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0,48</w:t>
            </w:r>
          </w:p>
        </w:tc>
      </w:tr>
      <w:tr w:rsidR="00A667BB" w:rsidRPr="007004DF" w:rsidTr="00A667BB">
        <w:tc>
          <w:tcPr>
            <w:tcW w:w="704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  <w:lang w:val="en-US"/>
              </w:rPr>
            </w:pPr>
            <w:r w:rsidRPr="007004D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050" w:type="dxa"/>
          </w:tcPr>
          <w:p w:rsidR="00A667BB" w:rsidRPr="007004DF" w:rsidRDefault="00A667BB" w:rsidP="00A667BB">
            <w:pPr>
              <w:jc w:val="both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Экономический</w:t>
            </w:r>
          </w:p>
        </w:tc>
        <w:tc>
          <w:tcPr>
            <w:tcW w:w="2088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0,29</w:t>
            </w:r>
          </w:p>
        </w:tc>
        <w:tc>
          <w:tcPr>
            <w:tcW w:w="2158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0,33</w:t>
            </w:r>
          </w:p>
        </w:tc>
      </w:tr>
      <w:tr w:rsidR="00A667BB" w:rsidRPr="007004DF" w:rsidTr="00A667BB">
        <w:tc>
          <w:tcPr>
            <w:tcW w:w="704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  <w:lang w:val="en-US"/>
              </w:rPr>
            </w:pPr>
            <w:r w:rsidRPr="007004D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050" w:type="dxa"/>
          </w:tcPr>
          <w:p w:rsidR="00A667BB" w:rsidRPr="007004DF" w:rsidRDefault="00A667BB" w:rsidP="00A667BB">
            <w:pPr>
              <w:jc w:val="both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Экологический</w:t>
            </w:r>
          </w:p>
        </w:tc>
        <w:tc>
          <w:tcPr>
            <w:tcW w:w="2088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0,64</w:t>
            </w:r>
          </w:p>
        </w:tc>
        <w:tc>
          <w:tcPr>
            <w:tcW w:w="2158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0,42</w:t>
            </w:r>
          </w:p>
        </w:tc>
      </w:tr>
      <w:tr w:rsidR="00A667BB" w:rsidRPr="007004DF" w:rsidTr="00A667BB">
        <w:tc>
          <w:tcPr>
            <w:tcW w:w="704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5</w:t>
            </w:r>
          </w:p>
        </w:tc>
        <w:tc>
          <w:tcPr>
            <w:tcW w:w="4050" w:type="dxa"/>
          </w:tcPr>
          <w:p w:rsidR="00A667BB" w:rsidRPr="007004DF" w:rsidRDefault="00A667BB" w:rsidP="00A667BB">
            <w:pPr>
              <w:jc w:val="both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Научно-технический</w:t>
            </w:r>
          </w:p>
        </w:tc>
        <w:tc>
          <w:tcPr>
            <w:tcW w:w="2088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0,32</w:t>
            </w:r>
          </w:p>
        </w:tc>
        <w:tc>
          <w:tcPr>
            <w:tcW w:w="2158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0,41</w:t>
            </w:r>
          </w:p>
        </w:tc>
      </w:tr>
    </w:tbl>
    <w:p w:rsidR="00A667BB" w:rsidRPr="006D0494" w:rsidRDefault="00A667BB" w:rsidP="00A667BB">
      <w:pPr>
        <w:ind w:left="360"/>
        <w:jc w:val="both"/>
        <w:rPr>
          <w:snapToGrid w:val="0"/>
          <w:sz w:val="28"/>
          <w:szCs w:val="28"/>
        </w:rPr>
      </w:pPr>
    </w:p>
    <w:p w:rsidR="00A667BB" w:rsidRPr="00E717DB" w:rsidRDefault="00A667BB" w:rsidP="00A667B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7. Результаты </w:t>
      </w:r>
      <w:r w:rsidRPr="00983175">
        <w:rPr>
          <w:sz w:val="28"/>
          <w:szCs w:val="28"/>
        </w:rPr>
        <w:t>расчет</w:t>
      </w:r>
      <w:r>
        <w:rPr>
          <w:sz w:val="28"/>
          <w:szCs w:val="28"/>
        </w:rPr>
        <w:t>а</w:t>
      </w:r>
      <w:r w:rsidRPr="00983175">
        <w:rPr>
          <w:sz w:val="28"/>
          <w:szCs w:val="28"/>
        </w:rPr>
        <w:t xml:space="preserve"> интегрального показателя степени</w:t>
      </w:r>
      <w:r>
        <w:rPr>
          <w:sz w:val="28"/>
          <w:szCs w:val="28"/>
        </w:rPr>
        <w:t xml:space="preserve"> </w:t>
      </w:r>
      <w:r w:rsidRPr="00983175">
        <w:rPr>
          <w:sz w:val="28"/>
          <w:szCs w:val="28"/>
        </w:rPr>
        <w:t xml:space="preserve">влияния внешней среды </w:t>
      </w:r>
      <w:r w:rsidRPr="00CE5425">
        <w:rPr>
          <w:i/>
          <w:sz w:val="28"/>
          <w:szCs w:val="28"/>
        </w:rPr>
        <w:t>R</w:t>
      </w:r>
      <w:r w:rsidRPr="00CE5425">
        <w:rPr>
          <w:i/>
          <w:sz w:val="28"/>
          <w:szCs w:val="28"/>
          <w:vertAlign w:val="subscript"/>
        </w:rPr>
        <w:t>out</w:t>
      </w:r>
      <w:r>
        <w:rPr>
          <w:sz w:val="28"/>
          <w:szCs w:val="28"/>
        </w:rPr>
        <w:t xml:space="preserve"> в зависимости от выбора способа расчета весов и типа классификатора представлены в таблице 13.</w:t>
      </w:r>
    </w:p>
    <w:p w:rsidR="00A667BB" w:rsidRDefault="00A667BB" w:rsidP="00A667BB">
      <w:pPr>
        <w:ind w:left="360"/>
        <w:jc w:val="center"/>
        <w:rPr>
          <w:b/>
          <w:i/>
          <w:sz w:val="28"/>
          <w:szCs w:val="28"/>
          <w:vertAlign w:val="subscript"/>
        </w:rPr>
      </w:pPr>
      <w:r w:rsidRPr="00961DB0">
        <w:rPr>
          <w:b/>
          <w:sz w:val="28"/>
          <w:szCs w:val="28"/>
        </w:rPr>
        <w:t xml:space="preserve">Таблица 13 – Результаты расчета </w:t>
      </w:r>
      <w:r w:rsidRPr="00961DB0">
        <w:rPr>
          <w:b/>
          <w:i/>
          <w:sz w:val="28"/>
          <w:szCs w:val="28"/>
          <w:lang w:val="en-US"/>
        </w:rPr>
        <w:t>R</w:t>
      </w:r>
      <w:r w:rsidRPr="00961DB0">
        <w:rPr>
          <w:b/>
          <w:i/>
          <w:sz w:val="28"/>
          <w:szCs w:val="28"/>
          <w:vertAlign w:val="subscript"/>
          <w:lang w:val="en-US"/>
        </w:rPr>
        <w:t>out</w:t>
      </w:r>
    </w:p>
    <w:p w:rsidR="00A667BB" w:rsidRPr="00502834" w:rsidRDefault="00A667BB" w:rsidP="00A667BB">
      <w:pPr>
        <w:ind w:left="360"/>
        <w:jc w:val="center"/>
        <w:rPr>
          <w:b/>
          <w:snapToGrid w:val="0"/>
          <w:sz w:val="28"/>
          <w:szCs w:val="28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754"/>
        <w:gridCol w:w="3258"/>
      </w:tblGrid>
      <w:tr w:rsidR="00A667BB" w:rsidRPr="007004DF" w:rsidTr="00A667BB">
        <w:tc>
          <w:tcPr>
            <w:tcW w:w="2988" w:type="dxa"/>
            <w:vMerge w:val="restart"/>
          </w:tcPr>
          <w:p w:rsidR="00A667BB" w:rsidRPr="007004DF" w:rsidRDefault="00A667BB" w:rsidP="00A667BB">
            <w:pPr>
              <w:jc w:val="center"/>
              <w:rPr>
                <w:snapToGrid w:val="0"/>
                <w:sz w:val="28"/>
                <w:szCs w:val="28"/>
              </w:rPr>
            </w:pPr>
            <w:r w:rsidRPr="007004DF">
              <w:rPr>
                <w:snapToGrid w:val="0"/>
                <w:sz w:val="28"/>
                <w:szCs w:val="28"/>
              </w:rPr>
              <w:t>Способ расчета весов</w:t>
            </w:r>
          </w:p>
        </w:tc>
        <w:tc>
          <w:tcPr>
            <w:tcW w:w="6012" w:type="dxa"/>
            <w:gridSpan w:val="2"/>
          </w:tcPr>
          <w:p w:rsidR="00A667BB" w:rsidRPr="007004DF" w:rsidRDefault="00A667BB" w:rsidP="00A667BB">
            <w:pPr>
              <w:jc w:val="center"/>
              <w:rPr>
                <w:snapToGrid w:val="0"/>
                <w:sz w:val="28"/>
                <w:szCs w:val="28"/>
              </w:rPr>
            </w:pPr>
            <w:r w:rsidRPr="007004DF">
              <w:rPr>
                <w:snapToGrid w:val="0"/>
                <w:sz w:val="28"/>
                <w:szCs w:val="28"/>
              </w:rPr>
              <w:t>Тип классификатора</w:t>
            </w:r>
          </w:p>
        </w:tc>
      </w:tr>
      <w:tr w:rsidR="00A667BB" w:rsidRPr="007004DF" w:rsidTr="00A667BB">
        <w:tc>
          <w:tcPr>
            <w:tcW w:w="2988" w:type="dxa"/>
            <w:vMerge/>
          </w:tcPr>
          <w:p w:rsidR="00A667BB" w:rsidRPr="007004DF" w:rsidRDefault="00A667BB" w:rsidP="00A667BB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754" w:type="dxa"/>
          </w:tcPr>
          <w:p w:rsidR="00A667BB" w:rsidRPr="007004DF" w:rsidRDefault="00A667BB" w:rsidP="00A667BB">
            <w:pPr>
              <w:jc w:val="center"/>
              <w:rPr>
                <w:snapToGrid w:val="0"/>
                <w:sz w:val="28"/>
                <w:szCs w:val="28"/>
              </w:rPr>
            </w:pPr>
            <w:r w:rsidRPr="007004DF">
              <w:rPr>
                <w:snapToGrid w:val="0"/>
                <w:sz w:val="28"/>
                <w:szCs w:val="28"/>
              </w:rPr>
              <w:t>трехуровневый</w:t>
            </w:r>
          </w:p>
        </w:tc>
        <w:tc>
          <w:tcPr>
            <w:tcW w:w="3258" w:type="dxa"/>
          </w:tcPr>
          <w:p w:rsidR="00A667BB" w:rsidRPr="007004DF" w:rsidRDefault="00A667BB" w:rsidP="00A667BB">
            <w:pPr>
              <w:jc w:val="center"/>
              <w:rPr>
                <w:snapToGrid w:val="0"/>
                <w:sz w:val="28"/>
                <w:szCs w:val="28"/>
              </w:rPr>
            </w:pPr>
            <w:r w:rsidRPr="007004DF">
              <w:rPr>
                <w:snapToGrid w:val="0"/>
                <w:sz w:val="28"/>
                <w:szCs w:val="28"/>
              </w:rPr>
              <w:t>пятиуровневый</w:t>
            </w:r>
          </w:p>
        </w:tc>
      </w:tr>
      <w:tr w:rsidR="00A667BB" w:rsidRPr="007004DF" w:rsidTr="00A667BB">
        <w:tc>
          <w:tcPr>
            <w:tcW w:w="2988" w:type="dxa"/>
          </w:tcPr>
          <w:p w:rsidR="00A667BB" w:rsidRPr="007004DF" w:rsidRDefault="00A667BB" w:rsidP="00A667BB">
            <w:pPr>
              <w:jc w:val="center"/>
              <w:rPr>
                <w:snapToGrid w:val="0"/>
                <w:sz w:val="28"/>
                <w:szCs w:val="28"/>
              </w:rPr>
            </w:pPr>
            <w:r w:rsidRPr="007004DF">
              <w:rPr>
                <w:snapToGrid w:val="0"/>
                <w:sz w:val="28"/>
                <w:szCs w:val="28"/>
              </w:rPr>
              <w:t>Равнозначный</w:t>
            </w:r>
          </w:p>
        </w:tc>
        <w:tc>
          <w:tcPr>
            <w:tcW w:w="2754" w:type="dxa"/>
          </w:tcPr>
          <w:p w:rsidR="00A667BB" w:rsidRPr="007004DF" w:rsidRDefault="00A667BB" w:rsidP="00A667BB">
            <w:pPr>
              <w:jc w:val="center"/>
              <w:rPr>
                <w:snapToGrid w:val="0"/>
                <w:sz w:val="28"/>
                <w:szCs w:val="28"/>
              </w:rPr>
            </w:pPr>
            <w:r w:rsidRPr="007004DF">
              <w:rPr>
                <w:snapToGrid w:val="0"/>
                <w:sz w:val="28"/>
                <w:szCs w:val="28"/>
              </w:rPr>
              <w:t>0,41</w:t>
            </w:r>
          </w:p>
        </w:tc>
        <w:tc>
          <w:tcPr>
            <w:tcW w:w="3258" w:type="dxa"/>
          </w:tcPr>
          <w:p w:rsidR="00A667BB" w:rsidRPr="007004DF" w:rsidRDefault="00A667BB" w:rsidP="00A667BB">
            <w:pPr>
              <w:jc w:val="center"/>
              <w:rPr>
                <w:snapToGrid w:val="0"/>
                <w:sz w:val="28"/>
                <w:szCs w:val="28"/>
              </w:rPr>
            </w:pPr>
            <w:r w:rsidRPr="007004DF">
              <w:rPr>
                <w:snapToGrid w:val="0"/>
                <w:sz w:val="28"/>
                <w:szCs w:val="28"/>
              </w:rPr>
              <w:t>0,39</w:t>
            </w:r>
          </w:p>
        </w:tc>
      </w:tr>
      <w:tr w:rsidR="00A667BB" w:rsidRPr="007004DF" w:rsidTr="00A667BB">
        <w:tc>
          <w:tcPr>
            <w:tcW w:w="2988" w:type="dxa"/>
          </w:tcPr>
          <w:p w:rsidR="00A667BB" w:rsidRPr="007004DF" w:rsidRDefault="00A667BB" w:rsidP="00A667BB">
            <w:pPr>
              <w:jc w:val="center"/>
              <w:rPr>
                <w:snapToGrid w:val="0"/>
                <w:sz w:val="28"/>
                <w:szCs w:val="28"/>
              </w:rPr>
            </w:pPr>
            <w:r w:rsidRPr="007004DF">
              <w:rPr>
                <w:snapToGrid w:val="0"/>
                <w:sz w:val="28"/>
                <w:szCs w:val="28"/>
              </w:rPr>
              <w:t>Фишберн</w:t>
            </w:r>
          </w:p>
        </w:tc>
        <w:tc>
          <w:tcPr>
            <w:tcW w:w="2754" w:type="dxa"/>
          </w:tcPr>
          <w:p w:rsidR="00A667BB" w:rsidRPr="007004DF" w:rsidRDefault="00A667BB" w:rsidP="00A667BB">
            <w:pPr>
              <w:jc w:val="center"/>
              <w:rPr>
                <w:snapToGrid w:val="0"/>
                <w:sz w:val="28"/>
                <w:szCs w:val="28"/>
              </w:rPr>
            </w:pPr>
            <w:r w:rsidRPr="007004DF">
              <w:rPr>
                <w:snapToGrid w:val="0"/>
                <w:sz w:val="28"/>
                <w:szCs w:val="28"/>
              </w:rPr>
              <w:t>0,3725</w:t>
            </w:r>
          </w:p>
        </w:tc>
        <w:tc>
          <w:tcPr>
            <w:tcW w:w="3258" w:type="dxa"/>
          </w:tcPr>
          <w:p w:rsidR="00A667BB" w:rsidRPr="007004DF" w:rsidRDefault="00A667BB" w:rsidP="00A667BB">
            <w:pPr>
              <w:jc w:val="center"/>
              <w:rPr>
                <w:snapToGrid w:val="0"/>
                <w:sz w:val="28"/>
                <w:szCs w:val="28"/>
              </w:rPr>
            </w:pPr>
            <w:r w:rsidRPr="007004DF">
              <w:rPr>
                <w:snapToGrid w:val="0"/>
                <w:sz w:val="28"/>
                <w:szCs w:val="28"/>
              </w:rPr>
              <w:t>0,374</w:t>
            </w:r>
          </w:p>
        </w:tc>
      </w:tr>
      <w:tr w:rsidR="00A667BB" w:rsidRPr="007004DF" w:rsidTr="00A667BB">
        <w:tc>
          <w:tcPr>
            <w:tcW w:w="2988" w:type="dxa"/>
          </w:tcPr>
          <w:p w:rsidR="00A667BB" w:rsidRPr="007004DF" w:rsidRDefault="00A667BB" w:rsidP="00A667BB">
            <w:pPr>
              <w:jc w:val="center"/>
              <w:rPr>
                <w:snapToGrid w:val="0"/>
                <w:sz w:val="28"/>
                <w:szCs w:val="28"/>
              </w:rPr>
            </w:pPr>
            <w:r w:rsidRPr="007004DF">
              <w:rPr>
                <w:snapToGrid w:val="0"/>
                <w:sz w:val="28"/>
                <w:szCs w:val="28"/>
              </w:rPr>
              <w:t>Вручную</w:t>
            </w:r>
          </w:p>
        </w:tc>
        <w:tc>
          <w:tcPr>
            <w:tcW w:w="2754" w:type="dxa"/>
          </w:tcPr>
          <w:p w:rsidR="00A667BB" w:rsidRPr="007004DF" w:rsidRDefault="00A667BB" w:rsidP="00A667BB">
            <w:pPr>
              <w:jc w:val="center"/>
              <w:rPr>
                <w:snapToGrid w:val="0"/>
                <w:sz w:val="28"/>
                <w:szCs w:val="28"/>
              </w:rPr>
            </w:pPr>
            <w:r w:rsidRPr="007004DF">
              <w:rPr>
                <w:snapToGrid w:val="0"/>
                <w:sz w:val="28"/>
                <w:szCs w:val="28"/>
              </w:rPr>
              <w:t>0,3814</w:t>
            </w:r>
          </w:p>
        </w:tc>
        <w:tc>
          <w:tcPr>
            <w:tcW w:w="3258" w:type="dxa"/>
          </w:tcPr>
          <w:p w:rsidR="00A667BB" w:rsidRPr="007004DF" w:rsidRDefault="00A667BB" w:rsidP="00A667BB">
            <w:pPr>
              <w:jc w:val="center"/>
              <w:rPr>
                <w:snapToGrid w:val="0"/>
                <w:sz w:val="28"/>
                <w:szCs w:val="28"/>
              </w:rPr>
            </w:pPr>
            <w:r w:rsidRPr="007004DF">
              <w:rPr>
                <w:snapToGrid w:val="0"/>
                <w:sz w:val="28"/>
                <w:szCs w:val="28"/>
              </w:rPr>
              <w:t>0,382</w:t>
            </w:r>
          </w:p>
        </w:tc>
      </w:tr>
    </w:tbl>
    <w:p w:rsidR="00A667BB" w:rsidRPr="00E717DB" w:rsidRDefault="00A667BB" w:rsidP="00A667BB">
      <w:pPr>
        <w:ind w:left="360"/>
        <w:jc w:val="both"/>
        <w:rPr>
          <w:snapToGrid w:val="0"/>
          <w:sz w:val="28"/>
          <w:szCs w:val="28"/>
        </w:rPr>
      </w:pPr>
    </w:p>
    <w:p w:rsidR="00A667BB" w:rsidRPr="00502834" w:rsidRDefault="00A667BB" w:rsidP="00A667B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8. В таблицах 14 и 15 приведены результаты распознавания </w:t>
      </w:r>
      <w:r w:rsidRPr="00983175">
        <w:rPr>
          <w:i/>
          <w:sz w:val="28"/>
          <w:szCs w:val="28"/>
          <w:lang w:val="en-US"/>
        </w:rPr>
        <w:t>R</w:t>
      </w:r>
      <w:r w:rsidRPr="00650295">
        <w:rPr>
          <w:i/>
          <w:sz w:val="28"/>
          <w:szCs w:val="28"/>
          <w:vertAlign w:val="subscript"/>
          <w:lang w:val="en-US"/>
        </w:rPr>
        <w:t>out</w:t>
      </w:r>
      <w:r>
        <w:rPr>
          <w:sz w:val="28"/>
          <w:szCs w:val="28"/>
        </w:rPr>
        <w:t xml:space="preserve"> на основе трехуровневого и пятиуровневого классификаторов. Дополнительно был рассчитан показатель </w:t>
      </w:r>
      <w:r w:rsidRPr="00EE0A02">
        <w:rPr>
          <w:sz w:val="28"/>
          <w:szCs w:val="28"/>
          <w:lang w:val="en-US"/>
        </w:rPr>
        <w:t>TPmax</w:t>
      </w:r>
      <w:r w:rsidRPr="00EE0A02">
        <w:rPr>
          <w:sz w:val="28"/>
          <w:szCs w:val="28"/>
        </w:rPr>
        <w:t>,</w:t>
      </w:r>
      <w:r>
        <w:rPr>
          <w:sz w:val="28"/>
          <w:szCs w:val="28"/>
        </w:rPr>
        <w:t xml:space="preserve"> характеризующий общую тенденцию изменения макроэкономической среды по выбранным рискообразующим факторам. Результат его оценки </w:t>
      </w:r>
      <w:r w:rsidRPr="00E43957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заданном </w:t>
      </w:r>
      <w:r w:rsidRPr="00E43957">
        <w:rPr>
          <w:sz w:val="28"/>
          <w:szCs w:val="28"/>
        </w:rPr>
        <w:t xml:space="preserve">уровне </w:t>
      </w:r>
      <w:r w:rsidRPr="00983175">
        <w:rPr>
          <w:i/>
          <w:sz w:val="28"/>
          <w:szCs w:val="28"/>
          <w:lang w:val="en-US"/>
        </w:rPr>
        <w:t>R</w:t>
      </w:r>
      <w:r w:rsidRPr="00650295">
        <w:rPr>
          <w:i/>
          <w:sz w:val="28"/>
          <w:szCs w:val="28"/>
          <w:vertAlign w:val="subscript"/>
          <w:lang w:val="en-US"/>
        </w:rPr>
        <w:t>out</w:t>
      </w:r>
      <w:r w:rsidRPr="00E439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представлен в таблицах 14 и 15. </w:t>
      </w:r>
    </w:p>
    <w:p w:rsidR="00A667BB" w:rsidRDefault="00A667BB" w:rsidP="00A667BB">
      <w:pPr>
        <w:ind w:left="357"/>
        <w:jc w:val="center"/>
        <w:rPr>
          <w:b/>
          <w:sz w:val="28"/>
          <w:szCs w:val="28"/>
        </w:rPr>
      </w:pPr>
      <w:r w:rsidRPr="00961DB0">
        <w:rPr>
          <w:b/>
          <w:sz w:val="28"/>
          <w:szCs w:val="28"/>
        </w:rPr>
        <w:t>Таблица 14 – Р</w:t>
      </w:r>
      <w:r w:rsidRPr="00961DB0">
        <w:rPr>
          <w:b/>
          <w:snapToGrid w:val="0"/>
          <w:sz w:val="28"/>
          <w:szCs w:val="28"/>
        </w:rPr>
        <w:t xml:space="preserve">езультаты </w:t>
      </w:r>
      <w:r w:rsidRPr="00961DB0">
        <w:rPr>
          <w:b/>
          <w:sz w:val="28"/>
          <w:szCs w:val="28"/>
        </w:rPr>
        <w:t xml:space="preserve">распознавания </w:t>
      </w:r>
      <w:r w:rsidRPr="00961DB0">
        <w:rPr>
          <w:b/>
          <w:i/>
          <w:sz w:val="28"/>
          <w:szCs w:val="28"/>
          <w:lang w:val="en-US"/>
        </w:rPr>
        <w:t>R</w:t>
      </w:r>
      <w:r w:rsidRPr="00961DB0">
        <w:rPr>
          <w:b/>
          <w:i/>
          <w:sz w:val="28"/>
          <w:szCs w:val="28"/>
          <w:vertAlign w:val="subscript"/>
          <w:lang w:val="en-US"/>
        </w:rPr>
        <w:t>out</w:t>
      </w:r>
      <w:r w:rsidRPr="00961DB0">
        <w:rPr>
          <w:b/>
          <w:sz w:val="28"/>
          <w:szCs w:val="28"/>
        </w:rPr>
        <w:t xml:space="preserve"> на основе </w:t>
      </w:r>
    </w:p>
    <w:p w:rsidR="00A667BB" w:rsidRDefault="00A667BB" w:rsidP="00A667BB">
      <w:pPr>
        <w:ind w:left="357"/>
        <w:jc w:val="center"/>
        <w:rPr>
          <w:b/>
          <w:sz w:val="28"/>
          <w:szCs w:val="28"/>
        </w:rPr>
      </w:pPr>
      <w:r w:rsidRPr="00961DB0">
        <w:rPr>
          <w:b/>
          <w:sz w:val="28"/>
          <w:szCs w:val="28"/>
        </w:rPr>
        <w:t>трехуровневого классификатора</w:t>
      </w:r>
    </w:p>
    <w:p w:rsidR="00A667BB" w:rsidRPr="00961DB0" w:rsidRDefault="00A667BB" w:rsidP="00A667BB">
      <w:pPr>
        <w:ind w:left="357"/>
        <w:jc w:val="center"/>
        <w:rPr>
          <w:b/>
          <w:snapToGrid w:val="0"/>
          <w:sz w:val="28"/>
          <w:szCs w:val="28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00"/>
        <w:gridCol w:w="2150"/>
        <w:gridCol w:w="2257"/>
      </w:tblGrid>
      <w:tr w:rsidR="00A667BB" w:rsidRPr="007004DF" w:rsidTr="00A667BB">
        <w:tc>
          <w:tcPr>
            <w:tcW w:w="1800" w:type="dxa"/>
          </w:tcPr>
          <w:p w:rsidR="00A667BB" w:rsidRPr="00FB6236" w:rsidRDefault="00A667BB" w:rsidP="00A667BB">
            <w:pPr>
              <w:ind w:right="-6"/>
            </w:pPr>
            <w:r w:rsidRPr="00FB6236">
              <w:t>Способ расчета весов</w:t>
            </w:r>
          </w:p>
        </w:tc>
        <w:tc>
          <w:tcPr>
            <w:tcW w:w="2340" w:type="dxa"/>
            <w:vAlign w:val="center"/>
          </w:tcPr>
          <w:p w:rsidR="00A667BB" w:rsidRPr="007004DF" w:rsidRDefault="00A667BB" w:rsidP="00A667BB">
            <w:pPr>
              <w:ind w:right="-6"/>
              <w:jc w:val="center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Равнозначный</w:t>
            </w:r>
          </w:p>
        </w:tc>
        <w:tc>
          <w:tcPr>
            <w:tcW w:w="2340" w:type="dxa"/>
            <w:vAlign w:val="center"/>
          </w:tcPr>
          <w:p w:rsidR="00A667BB" w:rsidRPr="007004DF" w:rsidRDefault="00A667BB" w:rsidP="00A667BB">
            <w:pPr>
              <w:ind w:right="-6"/>
              <w:jc w:val="center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Фишберн</w:t>
            </w:r>
          </w:p>
        </w:tc>
        <w:tc>
          <w:tcPr>
            <w:tcW w:w="2520" w:type="dxa"/>
            <w:vAlign w:val="center"/>
          </w:tcPr>
          <w:p w:rsidR="00A667BB" w:rsidRPr="007004DF" w:rsidRDefault="00A667BB" w:rsidP="00A667BB">
            <w:pPr>
              <w:ind w:right="-6"/>
              <w:jc w:val="center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Вручную</w:t>
            </w:r>
          </w:p>
        </w:tc>
      </w:tr>
      <w:tr w:rsidR="00A667BB" w:rsidRPr="007004DF" w:rsidTr="00A667BB">
        <w:tc>
          <w:tcPr>
            <w:tcW w:w="1800" w:type="dxa"/>
          </w:tcPr>
          <w:p w:rsidR="00A667BB" w:rsidRPr="00FB6236" w:rsidRDefault="00A667BB" w:rsidP="00A667BB">
            <w:pPr>
              <w:ind w:right="-6"/>
            </w:pPr>
            <w:r w:rsidRPr="00FB6236">
              <w:t>Результат процедуры распознавания</w:t>
            </w:r>
          </w:p>
        </w:tc>
        <w:tc>
          <w:tcPr>
            <w:tcW w:w="2340" w:type="dxa"/>
            <w:vAlign w:val="center"/>
          </w:tcPr>
          <w:p w:rsidR="00A667BB" w:rsidRPr="007004DF" w:rsidRDefault="00A667BB" w:rsidP="00A667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Трехуровневый 01-классификатор определяет рассчитанный показатель воздействия внешней среды как</w:t>
            </w:r>
          </w:p>
          <w:p w:rsidR="00A667BB" w:rsidRPr="007004DF" w:rsidRDefault="00A667BB" w:rsidP="00A667BB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- Приемлемый на 100%</w:t>
            </w:r>
          </w:p>
        </w:tc>
        <w:tc>
          <w:tcPr>
            <w:tcW w:w="2340" w:type="dxa"/>
            <w:vAlign w:val="center"/>
          </w:tcPr>
          <w:p w:rsidR="00A667BB" w:rsidRPr="007004DF" w:rsidRDefault="00A667BB" w:rsidP="00A667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Трехуровневый 01-классификатор определяет рассчитанный показатель воздействия внешней среды как</w:t>
            </w:r>
          </w:p>
          <w:p w:rsidR="00A667BB" w:rsidRPr="007004DF" w:rsidRDefault="00A667BB" w:rsidP="00A667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- Низкий на 15 %</w:t>
            </w:r>
          </w:p>
          <w:p w:rsidR="00A667BB" w:rsidRPr="007004DF" w:rsidRDefault="00A667BB" w:rsidP="00A667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- Приемлемый на 85%</w:t>
            </w:r>
          </w:p>
        </w:tc>
        <w:tc>
          <w:tcPr>
            <w:tcW w:w="2520" w:type="dxa"/>
            <w:vAlign w:val="center"/>
          </w:tcPr>
          <w:p w:rsidR="00A667BB" w:rsidRPr="007004DF" w:rsidRDefault="00A667BB" w:rsidP="00A667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Трехуровневый 01-классификатор определяет рассчитанный показатель воздействия внешней среды как</w:t>
            </w:r>
          </w:p>
          <w:p w:rsidR="00A667BB" w:rsidRPr="007004DF" w:rsidRDefault="00A667BB" w:rsidP="00A667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- Низкий на 10 %</w:t>
            </w:r>
          </w:p>
          <w:p w:rsidR="00A667BB" w:rsidRPr="007004DF" w:rsidRDefault="00A667BB" w:rsidP="00A667BB">
            <w:pPr>
              <w:ind w:right="-6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- Приемлемый на 90 %</w:t>
            </w:r>
          </w:p>
        </w:tc>
      </w:tr>
      <w:tr w:rsidR="00A667BB" w:rsidRPr="007004DF" w:rsidTr="00A667BB">
        <w:tc>
          <w:tcPr>
            <w:tcW w:w="1800" w:type="dxa"/>
          </w:tcPr>
          <w:p w:rsidR="00A667BB" w:rsidRPr="00EE0A02" w:rsidRDefault="00A667BB" w:rsidP="00A667BB">
            <w:pPr>
              <w:ind w:right="-288"/>
            </w:pPr>
            <w:r w:rsidRPr="00EE0A02">
              <w:t xml:space="preserve">Значение </w:t>
            </w:r>
            <w:r w:rsidRPr="007004DF">
              <w:rPr>
                <w:lang w:val="en-US"/>
              </w:rPr>
              <w:t>TPmax</w:t>
            </w:r>
          </w:p>
        </w:tc>
        <w:tc>
          <w:tcPr>
            <w:tcW w:w="2340" w:type="dxa"/>
            <w:vAlign w:val="center"/>
          </w:tcPr>
          <w:p w:rsidR="00A667BB" w:rsidRPr="007004DF" w:rsidRDefault="00A667BB" w:rsidP="00A667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0,26</w:t>
            </w:r>
          </w:p>
        </w:tc>
        <w:tc>
          <w:tcPr>
            <w:tcW w:w="2340" w:type="dxa"/>
            <w:vAlign w:val="center"/>
          </w:tcPr>
          <w:p w:rsidR="00A667BB" w:rsidRPr="007004DF" w:rsidRDefault="00A667BB" w:rsidP="00A667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0,37</w:t>
            </w:r>
          </w:p>
        </w:tc>
        <w:tc>
          <w:tcPr>
            <w:tcW w:w="2520" w:type="dxa"/>
            <w:vAlign w:val="center"/>
          </w:tcPr>
          <w:p w:rsidR="00A667BB" w:rsidRPr="007004DF" w:rsidRDefault="00A667BB" w:rsidP="00A667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0,34</w:t>
            </w:r>
          </w:p>
        </w:tc>
      </w:tr>
      <w:tr w:rsidR="00A667BB" w:rsidRPr="007004DF" w:rsidTr="00A667BB">
        <w:tc>
          <w:tcPr>
            <w:tcW w:w="1800" w:type="dxa"/>
          </w:tcPr>
          <w:p w:rsidR="00A667BB" w:rsidRPr="00FB6236" w:rsidRDefault="00A667BB" w:rsidP="00A667BB">
            <w:pPr>
              <w:ind w:right="-6"/>
            </w:pPr>
            <w:r w:rsidRPr="00FB6236">
              <w:t xml:space="preserve">Тенденция изменения макроэкономической среды при заданном уровне </w:t>
            </w:r>
            <w:r w:rsidRPr="007004DF">
              <w:rPr>
                <w:i/>
                <w:lang w:val="en-US"/>
              </w:rPr>
              <w:t>R</w:t>
            </w:r>
            <w:r w:rsidRPr="007004DF">
              <w:rPr>
                <w:i/>
                <w:vertAlign w:val="subscript"/>
                <w:lang w:val="en-US"/>
              </w:rPr>
              <w:t>out</w:t>
            </w:r>
            <w:r w:rsidRPr="00FB6236">
              <w:t xml:space="preserve"> </w:t>
            </w:r>
          </w:p>
        </w:tc>
        <w:tc>
          <w:tcPr>
            <w:tcW w:w="2340" w:type="dxa"/>
            <w:vAlign w:val="center"/>
          </w:tcPr>
          <w:p w:rsidR="00A667BB" w:rsidRPr="007004DF" w:rsidRDefault="00A667BB" w:rsidP="00A667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 xml:space="preserve">Характеризуется отсутствием динамики изменений. Рекомендуется выбрать стабилизационный (предпосылки для развития и повышения эффективности) сценарий развития организации. </w:t>
            </w:r>
          </w:p>
        </w:tc>
        <w:tc>
          <w:tcPr>
            <w:tcW w:w="2340" w:type="dxa"/>
            <w:vAlign w:val="center"/>
          </w:tcPr>
          <w:p w:rsidR="00A667BB" w:rsidRPr="007004DF" w:rsidRDefault="00A667BB" w:rsidP="00A667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Характеризуется позитивной динамикой или стабильностью. Рекомендуется выбрать умеренно-оптимистический сценарий развития организации.</w:t>
            </w:r>
          </w:p>
        </w:tc>
        <w:tc>
          <w:tcPr>
            <w:tcW w:w="2520" w:type="dxa"/>
            <w:vAlign w:val="center"/>
          </w:tcPr>
          <w:p w:rsidR="00A667BB" w:rsidRPr="007004DF" w:rsidRDefault="00A667BB" w:rsidP="00A667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Характеризуется позитивной динамикой или стабильностью. Рекомендуется выбрать умеренно-оптимистический сценарий развития организации.</w:t>
            </w:r>
          </w:p>
        </w:tc>
      </w:tr>
    </w:tbl>
    <w:p w:rsidR="00A667BB" w:rsidRDefault="00A667BB" w:rsidP="00A667BB">
      <w:pPr>
        <w:ind w:left="357"/>
        <w:jc w:val="both"/>
        <w:rPr>
          <w:sz w:val="28"/>
          <w:szCs w:val="28"/>
        </w:rPr>
      </w:pPr>
    </w:p>
    <w:p w:rsidR="00A667BB" w:rsidRDefault="00A667BB" w:rsidP="00A667BB">
      <w:pPr>
        <w:ind w:left="357"/>
        <w:jc w:val="center"/>
        <w:rPr>
          <w:b/>
          <w:sz w:val="28"/>
          <w:szCs w:val="28"/>
        </w:rPr>
      </w:pPr>
      <w:r w:rsidRPr="00EE0A02">
        <w:rPr>
          <w:b/>
          <w:sz w:val="28"/>
          <w:szCs w:val="28"/>
        </w:rPr>
        <w:t>Таблица 15 – Р</w:t>
      </w:r>
      <w:r w:rsidRPr="00EE0A02">
        <w:rPr>
          <w:b/>
          <w:snapToGrid w:val="0"/>
          <w:sz w:val="28"/>
          <w:szCs w:val="28"/>
        </w:rPr>
        <w:t xml:space="preserve">езультаты </w:t>
      </w:r>
      <w:r w:rsidRPr="00EE0A02">
        <w:rPr>
          <w:b/>
          <w:sz w:val="28"/>
          <w:szCs w:val="28"/>
        </w:rPr>
        <w:t xml:space="preserve">распознавания </w:t>
      </w:r>
      <w:r w:rsidRPr="00EE0A02">
        <w:rPr>
          <w:b/>
          <w:i/>
          <w:sz w:val="28"/>
          <w:szCs w:val="28"/>
          <w:lang w:val="en-US"/>
        </w:rPr>
        <w:t>R</w:t>
      </w:r>
      <w:r w:rsidRPr="00EE0A02">
        <w:rPr>
          <w:b/>
          <w:i/>
          <w:sz w:val="28"/>
          <w:szCs w:val="28"/>
          <w:vertAlign w:val="subscript"/>
          <w:lang w:val="en-US"/>
        </w:rPr>
        <w:t>out</w:t>
      </w:r>
      <w:r w:rsidRPr="00EE0A02">
        <w:rPr>
          <w:b/>
          <w:sz w:val="28"/>
          <w:szCs w:val="28"/>
        </w:rPr>
        <w:t xml:space="preserve"> на основе</w:t>
      </w:r>
    </w:p>
    <w:p w:rsidR="00A667BB" w:rsidRPr="00EE0A02" w:rsidRDefault="00A667BB" w:rsidP="00A667BB">
      <w:pPr>
        <w:ind w:left="357"/>
        <w:jc w:val="center"/>
        <w:rPr>
          <w:b/>
          <w:snapToGrid w:val="0"/>
          <w:sz w:val="28"/>
          <w:szCs w:val="28"/>
        </w:rPr>
      </w:pPr>
      <w:r w:rsidRPr="00EE0A02">
        <w:rPr>
          <w:b/>
          <w:sz w:val="28"/>
          <w:szCs w:val="28"/>
        </w:rPr>
        <w:t xml:space="preserve"> пятиуровневого классификатора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2219"/>
        <w:gridCol w:w="2235"/>
        <w:gridCol w:w="2335"/>
      </w:tblGrid>
      <w:tr w:rsidR="00A667BB" w:rsidRPr="007004DF" w:rsidTr="00A667BB">
        <w:tc>
          <w:tcPr>
            <w:tcW w:w="1800" w:type="dxa"/>
          </w:tcPr>
          <w:p w:rsidR="00A667BB" w:rsidRPr="007004DF" w:rsidRDefault="00A667BB" w:rsidP="00A667BB">
            <w:pPr>
              <w:ind w:right="-6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Способ расчета весов</w:t>
            </w:r>
          </w:p>
        </w:tc>
        <w:tc>
          <w:tcPr>
            <w:tcW w:w="2340" w:type="dxa"/>
            <w:vAlign w:val="center"/>
          </w:tcPr>
          <w:p w:rsidR="00A667BB" w:rsidRPr="007004DF" w:rsidRDefault="00A667BB" w:rsidP="00A667BB">
            <w:pPr>
              <w:ind w:right="-6"/>
              <w:jc w:val="center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Равнозначный</w:t>
            </w:r>
          </w:p>
        </w:tc>
        <w:tc>
          <w:tcPr>
            <w:tcW w:w="2362" w:type="dxa"/>
            <w:vAlign w:val="center"/>
          </w:tcPr>
          <w:p w:rsidR="00A667BB" w:rsidRPr="007004DF" w:rsidRDefault="00A667BB" w:rsidP="00A667BB">
            <w:pPr>
              <w:ind w:right="-6"/>
              <w:jc w:val="center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Фишберн</w:t>
            </w:r>
          </w:p>
        </w:tc>
        <w:tc>
          <w:tcPr>
            <w:tcW w:w="2498" w:type="dxa"/>
            <w:vAlign w:val="center"/>
          </w:tcPr>
          <w:p w:rsidR="00A667BB" w:rsidRPr="007004DF" w:rsidRDefault="00A667BB" w:rsidP="00A667BB">
            <w:pPr>
              <w:ind w:right="-6"/>
              <w:jc w:val="center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Вручную</w:t>
            </w:r>
          </w:p>
        </w:tc>
      </w:tr>
      <w:tr w:rsidR="00A667BB" w:rsidRPr="007004DF" w:rsidTr="00A667BB">
        <w:tc>
          <w:tcPr>
            <w:tcW w:w="1800" w:type="dxa"/>
          </w:tcPr>
          <w:p w:rsidR="00A667BB" w:rsidRPr="007004DF" w:rsidRDefault="00A667BB" w:rsidP="00A667BB">
            <w:pPr>
              <w:ind w:right="-6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Результат процедуры распознавания</w:t>
            </w:r>
          </w:p>
        </w:tc>
        <w:tc>
          <w:tcPr>
            <w:tcW w:w="2340" w:type="dxa"/>
            <w:vAlign w:val="center"/>
          </w:tcPr>
          <w:p w:rsidR="00A667BB" w:rsidRPr="007004DF" w:rsidRDefault="00A667BB" w:rsidP="00A667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Пятиуровневый 01-классификатор определяет рассчитанный показатель воздействия внешней среды как</w:t>
            </w:r>
          </w:p>
          <w:p w:rsidR="00A667BB" w:rsidRPr="007004DF" w:rsidRDefault="00A667BB" w:rsidP="00A667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- Низкий на 60 %</w:t>
            </w:r>
          </w:p>
          <w:p w:rsidR="00A667BB" w:rsidRPr="007004DF" w:rsidRDefault="00A667BB" w:rsidP="00A667BB">
            <w:pPr>
              <w:ind w:right="-6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- Приемлемый на 40%</w:t>
            </w:r>
          </w:p>
        </w:tc>
        <w:tc>
          <w:tcPr>
            <w:tcW w:w="2362" w:type="dxa"/>
            <w:vAlign w:val="center"/>
          </w:tcPr>
          <w:p w:rsidR="00A667BB" w:rsidRPr="007004DF" w:rsidRDefault="00A667BB" w:rsidP="00A667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Пятиуровневый 01-классификатор определяет рассчитанный показатель воздействия внешней среды как</w:t>
            </w:r>
          </w:p>
          <w:p w:rsidR="00A667BB" w:rsidRPr="007004DF" w:rsidRDefault="00A667BB" w:rsidP="00A667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- Низкий на 80 %</w:t>
            </w:r>
          </w:p>
          <w:p w:rsidR="00A667BB" w:rsidRPr="007004DF" w:rsidRDefault="00A667BB" w:rsidP="00A667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- Приемлемый на 20%</w:t>
            </w:r>
          </w:p>
        </w:tc>
        <w:tc>
          <w:tcPr>
            <w:tcW w:w="2498" w:type="dxa"/>
            <w:vAlign w:val="center"/>
          </w:tcPr>
          <w:p w:rsidR="00A667BB" w:rsidRPr="007004DF" w:rsidRDefault="00A667BB" w:rsidP="00A667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Пятиуровневый 01-классификатор определяет рассчитанный показатель воздействия внешней среды как</w:t>
            </w:r>
          </w:p>
          <w:p w:rsidR="00A667BB" w:rsidRPr="007004DF" w:rsidRDefault="00A667BB" w:rsidP="00A667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- Низкий на 70 %</w:t>
            </w:r>
          </w:p>
          <w:p w:rsidR="00A667BB" w:rsidRPr="007004DF" w:rsidRDefault="00A667BB" w:rsidP="00A667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- Приемлемый на 30 %</w:t>
            </w:r>
          </w:p>
        </w:tc>
      </w:tr>
      <w:tr w:rsidR="00A667BB" w:rsidRPr="007004DF" w:rsidTr="00A667BB">
        <w:tc>
          <w:tcPr>
            <w:tcW w:w="1800" w:type="dxa"/>
          </w:tcPr>
          <w:p w:rsidR="00A667BB" w:rsidRPr="007004DF" w:rsidRDefault="00A667BB" w:rsidP="00A667BB">
            <w:pPr>
              <w:ind w:right="-288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 xml:space="preserve">Значение </w:t>
            </w:r>
            <w:r w:rsidRPr="007004DF">
              <w:rPr>
                <w:sz w:val="22"/>
                <w:szCs w:val="22"/>
                <w:lang w:val="en-US"/>
              </w:rPr>
              <w:t>TPmax</w:t>
            </w:r>
          </w:p>
        </w:tc>
        <w:tc>
          <w:tcPr>
            <w:tcW w:w="2340" w:type="dxa"/>
            <w:vAlign w:val="center"/>
          </w:tcPr>
          <w:p w:rsidR="00A667BB" w:rsidRPr="007004DF" w:rsidRDefault="00A667BB" w:rsidP="00A667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0,31</w:t>
            </w:r>
          </w:p>
        </w:tc>
        <w:tc>
          <w:tcPr>
            <w:tcW w:w="2362" w:type="dxa"/>
            <w:vAlign w:val="center"/>
          </w:tcPr>
          <w:p w:rsidR="00A667BB" w:rsidRPr="007004DF" w:rsidRDefault="00A667BB" w:rsidP="00A667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0,37</w:t>
            </w:r>
          </w:p>
        </w:tc>
        <w:tc>
          <w:tcPr>
            <w:tcW w:w="2498" w:type="dxa"/>
            <w:vAlign w:val="center"/>
          </w:tcPr>
          <w:p w:rsidR="00A667BB" w:rsidRPr="007004DF" w:rsidRDefault="00A667BB" w:rsidP="00A667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0,34</w:t>
            </w:r>
          </w:p>
        </w:tc>
      </w:tr>
      <w:tr w:rsidR="00A667BB" w:rsidRPr="007004DF" w:rsidTr="00A667BB">
        <w:tc>
          <w:tcPr>
            <w:tcW w:w="1800" w:type="dxa"/>
          </w:tcPr>
          <w:p w:rsidR="00A667BB" w:rsidRPr="007004DF" w:rsidRDefault="00A667BB" w:rsidP="00A667BB">
            <w:pPr>
              <w:ind w:right="-6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 xml:space="preserve">Тенденция изменения макроэкономической среды при заданном уровне </w:t>
            </w:r>
            <w:r w:rsidRPr="007004DF">
              <w:rPr>
                <w:i/>
                <w:sz w:val="22"/>
                <w:szCs w:val="22"/>
                <w:lang w:val="en-US"/>
              </w:rPr>
              <w:t>R</w:t>
            </w:r>
            <w:r w:rsidRPr="007004DF">
              <w:rPr>
                <w:i/>
                <w:sz w:val="22"/>
                <w:szCs w:val="22"/>
                <w:vertAlign w:val="subscript"/>
                <w:lang w:val="en-US"/>
              </w:rPr>
              <w:t>out</w:t>
            </w:r>
            <w:r w:rsidRPr="007004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667BB" w:rsidRPr="007004DF" w:rsidRDefault="00A667BB" w:rsidP="00A667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Характеризуется позитивной динамикой или стабильностью. Рекомендуется выбрать умеренно-оптимистический сценарий развития организации.</w:t>
            </w:r>
          </w:p>
        </w:tc>
        <w:tc>
          <w:tcPr>
            <w:tcW w:w="2362" w:type="dxa"/>
            <w:vAlign w:val="center"/>
          </w:tcPr>
          <w:p w:rsidR="00A667BB" w:rsidRPr="007004DF" w:rsidRDefault="00A667BB" w:rsidP="00A667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Характеризуется позитивной динамикой или стабильностью. Рекомендуется выбрать умеренно-оптимистический сценарий развития организации.</w:t>
            </w:r>
          </w:p>
        </w:tc>
        <w:tc>
          <w:tcPr>
            <w:tcW w:w="2498" w:type="dxa"/>
            <w:vAlign w:val="center"/>
          </w:tcPr>
          <w:p w:rsidR="00A667BB" w:rsidRPr="007004DF" w:rsidRDefault="00A667BB" w:rsidP="00A667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Характеризуется позитивной динамикой или стабильностью. Рекомендуется выбрать умеренно-оптимистический сценарий развития организации.</w:t>
            </w:r>
          </w:p>
        </w:tc>
      </w:tr>
    </w:tbl>
    <w:p w:rsidR="00A667BB" w:rsidRDefault="00A667BB" w:rsidP="00A667BB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позволяет сделать вывод о том, что в зависимости от выбора типа 01-классификатора </w:t>
      </w:r>
      <w:r w:rsidRPr="00CF11E0">
        <w:rPr>
          <w:sz w:val="28"/>
          <w:szCs w:val="28"/>
        </w:rPr>
        <w:t xml:space="preserve">показатель воздействия внешней среды </w:t>
      </w:r>
      <w:r>
        <w:rPr>
          <w:sz w:val="28"/>
          <w:szCs w:val="28"/>
        </w:rPr>
        <w:t xml:space="preserve">определяется </w:t>
      </w:r>
      <w:r w:rsidRPr="00CF11E0">
        <w:rPr>
          <w:sz w:val="28"/>
          <w:szCs w:val="28"/>
        </w:rPr>
        <w:t>как</w:t>
      </w:r>
      <w:r>
        <w:rPr>
          <w:sz w:val="28"/>
          <w:szCs w:val="28"/>
        </w:rPr>
        <w:t xml:space="preserve"> н</w:t>
      </w:r>
      <w:r w:rsidRPr="00CF11E0">
        <w:rPr>
          <w:sz w:val="28"/>
          <w:szCs w:val="28"/>
        </w:rPr>
        <w:t xml:space="preserve">изкий </w:t>
      </w:r>
      <w:r>
        <w:rPr>
          <w:sz w:val="28"/>
          <w:szCs w:val="28"/>
        </w:rPr>
        <w:t>или п</w:t>
      </w:r>
      <w:r w:rsidRPr="00CF11E0">
        <w:rPr>
          <w:sz w:val="28"/>
          <w:szCs w:val="28"/>
        </w:rPr>
        <w:t>риемлемый</w:t>
      </w:r>
      <w:r>
        <w:rPr>
          <w:sz w:val="28"/>
          <w:szCs w:val="28"/>
        </w:rPr>
        <w:t>. Т</w:t>
      </w:r>
      <w:r w:rsidRPr="000D179F">
        <w:rPr>
          <w:sz w:val="28"/>
          <w:szCs w:val="28"/>
        </w:rPr>
        <w:t>енденция изменения макроэкономической</w:t>
      </w:r>
      <w:r>
        <w:rPr>
          <w:sz w:val="28"/>
          <w:szCs w:val="28"/>
        </w:rPr>
        <w:t xml:space="preserve"> среды </w:t>
      </w:r>
      <w:r w:rsidRPr="00E651D5">
        <w:rPr>
          <w:sz w:val="28"/>
          <w:szCs w:val="28"/>
        </w:rPr>
        <w:t xml:space="preserve">характеризуется позитивной динамикой или стабильностью. Рекомендуется выбрать умеренно-оптимистический сценарий развития </w:t>
      </w:r>
      <w:r>
        <w:rPr>
          <w:sz w:val="28"/>
          <w:szCs w:val="28"/>
        </w:rPr>
        <w:t>предприятия</w:t>
      </w:r>
      <w:r w:rsidRPr="00E651D5">
        <w:rPr>
          <w:sz w:val="28"/>
          <w:szCs w:val="28"/>
        </w:rPr>
        <w:t>.</w:t>
      </w:r>
      <w:r>
        <w:rPr>
          <w:sz w:val="28"/>
          <w:szCs w:val="28"/>
        </w:rPr>
        <w:t xml:space="preserve"> Для перестраховки можно </w:t>
      </w:r>
      <w:r w:rsidRPr="000D179F">
        <w:rPr>
          <w:sz w:val="28"/>
          <w:szCs w:val="28"/>
        </w:rPr>
        <w:t>выбр</w:t>
      </w:r>
      <w:r>
        <w:rPr>
          <w:sz w:val="28"/>
          <w:szCs w:val="28"/>
        </w:rPr>
        <w:t>ать</w:t>
      </w:r>
      <w:r w:rsidRPr="000D179F">
        <w:rPr>
          <w:sz w:val="28"/>
          <w:szCs w:val="28"/>
        </w:rPr>
        <w:t xml:space="preserve"> стабилизационн</w:t>
      </w:r>
      <w:r>
        <w:rPr>
          <w:sz w:val="28"/>
          <w:szCs w:val="28"/>
        </w:rPr>
        <w:t>ый</w:t>
      </w:r>
      <w:r w:rsidRPr="000D179F">
        <w:rPr>
          <w:sz w:val="28"/>
          <w:szCs w:val="28"/>
        </w:rPr>
        <w:t xml:space="preserve"> сценари</w:t>
      </w:r>
      <w:r>
        <w:rPr>
          <w:sz w:val="28"/>
          <w:szCs w:val="28"/>
        </w:rPr>
        <w:t>й</w:t>
      </w:r>
      <w:r w:rsidRPr="000D179F">
        <w:rPr>
          <w:sz w:val="28"/>
          <w:szCs w:val="28"/>
        </w:rPr>
        <w:t xml:space="preserve"> развития.</w:t>
      </w:r>
      <w:r w:rsidRPr="00FD0201">
        <w:rPr>
          <w:sz w:val="28"/>
          <w:szCs w:val="28"/>
        </w:rPr>
        <w:t xml:space="preserve"> </w:t>
      </w:r>
      <w:r>
        <w:rPr>
          <w:sz w:val="28"/>
          <w:szCs w:val="28"/>
        </w:rPr>
        <w:t>Окончательный выбор зависит от ЛПР.</w:t>
      </w:r>
    </w:p>
    <w:p w:rsidR="00A667BB" w:rsidRDefault="00A667BB" w:rsidP="00A667BB">
      <w:pPr>
        <w:spacing w:line="360" w:lineRule="auto"/>
        <w:ind w:right="-6" w:firstLine="709"/>
        <w:jc w:val="both"/>
        <w:rPr>
          <w:b/>
          <w:sz w:val="28"/>
          <w:szCs w:val="28"/>
        </w:rPr>
      </w:pPr>
      <w:r w:rsidRPr="00961F9B">
        <w:rPr>
          <w:b/>
          <w:sz w:val="28"/>
          <w:szCs w:val="28"/>
        </w:rPr>
        <w:t>Опыт №</w:t>
      </w:r>
      <w:r>
        <w:rPr>
          <w:b/>
          <w:sz w:val="28"/>
          <w:szCs w:val="28"/>
        </w:rPr>
        <w:t>3</w:t>
      </w:r>
      <w:r w:rsidRPr="00961F9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Ретроспектива</w:t>
      </w:r>
    </w:p>
    <w:p w:rsidR="00A667BB" w:rsidRDefault="00A667BB" w:rsidP="00A667BB">
      <w:pPr>
        <w:spacing w:line="360" w:lineRule="auto"/>
        <w:ind w:right="-6" w:firstLine="709"/>
        <w:jc w:val="both"/>
        <w:rPr>
          <w:sz w:val="28"/>
          <w:szCs w:val="28"/>
        </w:rPr>
      </w:pPr>
      <w:r w:rsidRPr="003D372E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основу взято разделение внешних рискообразующих факторов на: политические, научно-технические, социально-экономические и экологические (см. таблицу 6). Экспертные оценки и веса рассчитаны по состоянию на </w:t>
      </w:r>
      <w:r w:rsidR="00683561">
        <w:rPr>
          <w:sz w:val="28"/>
          <w:szCs w:val="28"/>
        </w:rPr>
        <w:t>2009</w:t>
      </w:r>
      <w:r>
        <w:rPr>
          <w:sz w:val="28"/>
          <w:szCs w:val="28"/>
        </w:rPr>
        <w:t xml:space="preserve"> год</w:t>
      </w:r>
      <w:r w:rsidRPr="00E36CF3">
        <w:rPr>
          <w:sz w:val="28"/>
          <w:szCs w:val="28"/>
        </w:rPr>
        <w:t xml:space="preserve"> </w:t>
      </w:r>
      <w:r>
        <w:rPr>
          <w:sz w:val="28"/>
          <w:szCs w:val="28"/>
        </w:rPr>
        <w:t>(таблица 16).</w:t>
      </w:r>
      <w:r w:rsidRPr="006F2F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экспертизе принимали участие </w:t>
      </w:r>
      <w:r w:rsidR="00683561">
        <w:rPr>
          <w:sz w:val="28"/>
          <w:szCs w:val="28"/>
        </w:rPr>
        <w:t>специалисты ЗАО НПП «Самарские горизонты»</w:t>
      </w:r>
      <w:r>
        <w:rPr>
          <w:sz w:val="28"/>
          <w:szCs w:val="28"/>
        </w:rPr>
        <w:t>.</w:t>
      </w:r>
    </w:p>
    <w:p w:rsidR="00A667BB" w:rsidRDefault="00A667BB" w:rsidP="00A667BB">
      <w:pPr>
        <w:ind w:right="-6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372E">
        <w:rPr>
          <w:b/>
          <w:sz w:val="28"/>
          <w:szCs w:val="28"/>
        </w:rPr>
        <w:t>Таблица 16 – Экспертные оценки и веса рискообразующих</w:t>
      </w:r>
    </w:p>
    <w:p w:rsidR="00A667BB" w:rsidRDefault="00A667BB" w:rsidP="00A667BB">
      <w:pPr>
        <w:ind w:left="357"/>
        <w:jc w:val="center"/>
        <w:rPr>
          <w:b/>
          <w:sz w:val="28"/>
          <w:szCs w:val="28"/>
        </w:rPr>
      </w:pPr>
      <w:r w:rsidRPr="003D3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3D372E">
        <w:rPr>
          <w:b/>
          <w:sz w:val="28"/>
          <w:szCs w:val="28"/>
        </w:rPr>
        <w:t>акторов</w:t>
      </w:r>
    </w:p>
    <w:p w:rsidR="00A667BB" w:rsidRPr="003D372E" w:rsidRDefault="00A667BB" w:rsidP="00A667BB">
      <w:pPr>
        <w:ind w:left="357"/>
        <w:jc w:val="center"/>
        <w:rPr>
          <w:b/>
          <w:snapToGrid w:val="0"/>
          <w:sz w:val="28"/>
          <w:szCs w:val="28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5516"/>
        <w:gridCol w:w="1440"/>
        <w:gridCol w:w="1260"/>
      </w:tblGrid>
      <w:tr w:rsidR="00A667BB" w:rsidTr="00A667BB">
        <w:trPr>
          <w:trHeight w:val="285"/>
        </w:trPr>
        <w:tc>
          <w:tcPr>
            <w:tcW w:w="784" w:type="dxa"/>
            <w:shd w:val="clear" w:color="auto" w:fill="auto"/>
            <w:vAlign w:val="bottom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516" w:type="dxa"/>
            <w:shd w:val="clear" w:color="auto" w:fill="auto"/>
            <w:vAlign w:val="bottom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A667BB" w:rsidTr="00A667BB">
        <w:trPr>
          <w:trHeight w:val="731"/>
        </w:trPr>
        <w:tc>
          <w:tcPr>
            <w:tcW w:w="784" w:type="dxa"/>
            <w:shd w:val="clear" w:color="auto" w:fill="auto"/>
            <w:vAlign w:val="bottom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5516" w:type="dxa"/>
            <w:shd w:val="clear" w:color="auto" w:fill="auto"/>
            <w:vAlign w:val="bottom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фактора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667BB" w:rsidRDefault="00A667BB" w:rsidP="00A667BB">
            <w:pPr>
              <w:ind w:left="-115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Весовой коэффициент (ВК)</w:t>
            </w:r>
          </w:p>
          <w:p w:rsidR="00A667BB" w:rsidRDefault="00A667BB" w:rsidP="00A667BB">
            <w:pPr>
              <w:ind w:left="-115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(от 0 до 1)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667BB" w:rsidRDefault="00A667BB" w:rsidP="00A667B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Экспертная оценка (ЭО)</w:t>
            </w:r>
          </w:p>
          <w:p w:rsidR="00A667BB" w:rsidRDefault="00A667BB" w:rsidP="00A667BB">
            <w:pPr>
              <w:ind w:lef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(от 0 до 10)</w:t>
            </w:r>
          </w:p>
        </w:tc>
      </w:tr>
      <w:tr w:rsidR="00A667BB" w:rsidTr="00A667BB">
        <w:trPr>
          <w:trHeight w:val="285"/>
        </w:trPr>
        <w:tc>
          <w:tcPr>
            <w:tcW w:w="9000" w:type="dxa"/>
            <w:gridSpan w:val="4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ПОЛИТИЧЕСКИЕ ФАКТОРЫ</w:t>
            </w:r>
          </w:p>
        </w:tc>
      </w:tr>
      <w:tr w:rsidR="00A667BB" w:rsidTr="00A667BB">
        <w:trPr>
          <w:trHeight w:val="345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Внутри- и внешнеполитическая ситуация (0 – стабильная, 10 – неустойчивая) 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A667BB" w:rsidTr="00A667BB">
        <w:trPr>
          <w:trHeight w:val="330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Стабильность правительства (0 – высокая, 10 – под угрозой смены)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 w:rsidR="00A667BB" w:rsidTr="00A667BB">
        <w:trPr>
          <w:trHeight w:val="345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Сепаратистские тенденции в регионах (0 – отсутствуют, 10 – доминируют)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A667BB" w:rsidTr="00A667BB">
        <w:trPr>
          <w:trHeight w:val="885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Возможность возникновения локальных этнополитических конфликтов и гражданских беспорядков (оценка социальной нестабильности в регионе: 0 – стабильная, 10 – крайне напряженная)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0,25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A667BB" w:rsidTr="00A667BB">
        <w:trPr>
          <w:trHeight w:val="630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Национализация (деприватизация (или экспроприация для нерезидентов) без адекватной компенсации (0 – невозможна, 10 – весьма реальна)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0,05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A667BB" w:rsidTr="00A667BB">
        <w:trPr>
          <w:trHeight w:val="540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Введение ограничений на конвертирование рубля (0 – невозможно, 10 – весьма реально)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A667BB" w:rsidTr="00A667BB">
        <w:trPr>
          <w:trHeight w:val="855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Расторжение контракта из-за действий властей страны компании-контрагента, не предусмотренных условиями форс-мажора (0 – невозможно, 10 – весьма реально)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0,05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A667BB" w:rsidTr="00A667BB">
        <w:trPr>
          <w:trHeight w:val="344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A667BB" w:rsidTr="00A667BB">
        <w:trPr>
          <w:trHeight w:val="540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Нарушение контрактов со стороны правительства (0 – невозможно, 10 – весьма реально)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0,05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A667BB" w:rsidTr="00A667BB">
        <w:trPr>
          <w:trHeight w:val="270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rFonts w:ascii="Symbol" w:hAnsi="Symbol" w:cs="Arial CYR"/>
                <w:sz w:val="21"/>
                <w:szCs w:val="21"/>
              </w:rPr>
              <w:t></w:t>
            </w:r>
            <w:r>
              <w:rPr>
                <w:i/>
                <w:iCs/>
                <w:sz w:val="21"/>
                <w:szCs w:val="21"/>
              </w:rPr>
              <w:t>ВК</w:t>
            </w:r>
            <w:r>
              <w:rPr>
                <w:i/>
                <w:iCs/>
                <w:sz w:val="21"/>
                <w:szCs w:val="21"/>
                <w:vertAlign w:val="subscript"/>
              </w:rPr>
              <w:t>i</w:t>
            </w:r>
            <w:r>
              <w:rPr>
                <w:sz w:val="21"/>
                <w:szCs w:val="21"/>
              </w:rPr>
              <w:t xml:space="preserve"> = 1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A667BB" w:rsidTr="00A667BB">
        <w:trPr>
          <w:trHeight w:val="285"/>
        </w:trPr>
        <w:tc>
          <w:tcPr>
            <w:tcW w:w="9000" w:type="dxa"/>
            <w:gridSpan w:val="4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СОЦИАЛЬНО-ЭКОНОМИЧЕСКИЕ ФАКТОРЫ</w:t>
            </w:r>
          </w:p>
        </w:tc>
      </w:tr>
      <w:tr w:rsidR="00A667BB" w:rsidTr="00A667BB">
        <w:trPr>
          <w:trHeight w:val="540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Возможность кардинальной корректировки правил ведения внешнеэкономической деятельности (0 – невозможна, 10 – весьма реальна)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A667BB" w:rsidTr="00A667BB">
        <w:trPr>
          <w:trHeight w:val="630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Введение официальных ограничений на движение капитала  (1 – свободное перемещение, 10 – перемещение запрещено)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 w:rsidR="00A667BB" w:rsidTr="00A667BB">
        <w:trPr>
          <w:trHeight w:val="270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Ошибки персонала налоговых служб (0 – невозможны, 10 – весьма реальны)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0,05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A667BB" w:rsidTr="00A667BB">
        <w:trPr>
          <w:trHeight w:val="810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Немотивированное нарушение условий контракта (изменение цены на сырье, материалы, комплектующие, полуфабрикаты и т. п. после заключения контракта) (0 – невозможно, 10 – весьма реально)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0,05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A667BB" w:rsidTr="00A667BB">
        <w:trPr>
          <w:trHeight w:val="540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Падение платежеспособного спроса в географическом секторе рынка сбыта традиционной продукции (0 – невозможно, 10 – весьма реально)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0,25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 w:rsidR="00A667BB" w:rsidTr="00A667BB">
        <w:trPr>
          <w:trHeight w:val="540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Колебания курса рубля сверх прогнозируемого коридора или девальвации рубля (0 – невозможны, 10 – весьма реальны)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A667BB" w:rsidTr="00A667BB">
        <w:trPr>
          <w:trHeight w:val="540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Появление новых хозяйственных субъектов-конкурентов (в том же секторе рынка) (0 – незначительный конкурент, 10 – весьма существенный конкурент)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0,05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A667BB" w:rsidTr="00A667BB">
        <w:trPr>
          <w:trHeight w:val="540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Подверженность недружественному поглощению (0 – невозможна, 10 – весьма реальна)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A667BB" w:rsidTr="00A667BB">
        <w:trPr>
          <w:trHeight w:val="540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Прекращение деятельности обслуживающего банка: банкротство или отзыв лицензии (0 – невозможно, 10 – весьма реально)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A667BB" w:rsidTr="00A667BB">
        <w:trPr>
          <w:trHeight w:val="315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jc w:val="center"/>
              <w:rPr>
                <w:rFonts w:ascii="Symbol" w:hAnsi="Symbol" w:cs="Arial CYR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A667BB" w:rsidRDefault="00A667BB" w:rsidP="00A667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1"/>
                <w:szCs w:val="21"/>
              </w:rPr>
              <w:t></w:t>
            </w:r>
            <w:r>
              <w:rPr>
                <w:i/>
                <w:iCs/>
                <w:sz w:val="21"/>
                <w:szCs w:val="21"/>
              </w:rPr>
              <w:t>ВК</w:t>
            </w:r>
            <w:r>
              <w:rPr>
                <w:i/>
                <w:iCs/>
                <w:sz w:val="21"/>
                <w:szCs w:val="21"/>
                <w:vertAlign w:val="subscript"/>
              </w:rPr>
              <w:t>i</w:t>
            </w:r>
            <w:r>
              <w:rPr>
                <w:sz w:val="21"/>
                <w:szCs w:val="21"/>
              </w:rPr>
              <w:t xml:space="preserve"> = 1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667BB" w:rsidTr="00A667BB">
        <w:trPr>
          <w:trHeight w:val="285"/>
        </w:trPr>
        <w:tc>
          <w:tcPr>
            <w:tcW w:w="9000" w:type="dxa"/>
            <w:gridSpan w:val="4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ЭКОЛОГИЧЕСКИЕ ФАКТОРЫ</w:t>
            </w:r>
          </w:p>
        </w:tc>
      </w:tr>
      <w:tr w:rsidR="00A667BB" w:rsidTr="00A667BB">
        <w:trPr>
          <w:trHeight w:val="540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Изменение региональной экологической обстановки (0 – невозможно, 10 – весьма реально)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A667BB" w:rsidTr="00A667BB">
        <w:trPr>
          <w:trHeight w:val="540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Ужесточение в регионе хозяйствования предприятия экологических требований (0 – невозможно, 10 – весьма реально)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0,5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A667BB" w:rsidTr="00A667BB">
        <w:trPr>
          <w:trHeight w:val="540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Введение ограничений на использование местных природных ресурсов (0 – невозможно, 10 – весьма реально)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A667BB" w:rsidTr="00A667BB">
        <w:trPr>
          <w:trHeight w:val="315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rFonts w:ascii="Symbol" w:hAnsi="Symbol" w:cs="Arial CYR"/>
                <w:sz w:val="21"/>
                <w:szCs w:val="21"/>
              </w:rPr>
            </w:pPr>
            <w:r>
              <w:rPr>
                <w:rFonts w:ascii="Symbol" w:hAnsi="Symbol" w:cs="Arial CYR"/>
                <w:sz w:val="21"/>
                <w:szCs w:val="21"/>
              </w:rPr>
              <w:t></w:t>
            </w:r>
            <w:r>
              <w:rPr>
                <w:i/>
                <w:iCs/>
                <w:sz w:val="21"/>
                <w:szCs w:val="21"/>
              </w:rPr>
              <w:t>ВК</w:t>
            </w:r>
            <w:r>
              <w:rPr>
                <w:i/>
                <w:iCs/>
                <w:sz w:val="21"/>
                <w:szCs w:val="21"/>
                <w:vertAlign w:val="subscript"/>
              </w:rPr>
              <w:t>i</w:t>
            </w:r>
            <w:r>
              <w:rPr>
                <w:sz w:val="21"/>
                <w:szCs w:val="21"/>
              </w:rPr>
              <w:t xml:space="preserve"> = 1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667BB" w:rsidTr="00A667BB">
        <w:trPr>
          <w:trHeight w:val="285"/>
        </w:trPr>
        <w:tc>
          <w:tcPr>
            <w:tcW w:w="9000" w:type="dxa"/>
            <w:gridSpan w:val="4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 НАУЧНО-ТЕХНИЧЕСКИЕ ФАКТОРЫ</w:t>
            </w:r>
          </w:p>
        </w:tc>
      </w:tr>
      <w:tr w:rsidR="00A667BB" w:rsidTr="00A667BB">
        <w:trPr>
          <w:trHeight w:val="540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Появление у конкурентов новой технологии производства с меньшими издержками (0 – невозможно, 10 – весьма реально)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A667BB" w:rsidTr="00A667BB">
        <w:trPr>
          <w:trHeight w:val="810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Появление нового производителя товара или услуги в секторе традиционной продукции предприятия (0 – незначительный конкурент, 10 – весьма существенный конкурент)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A667BB" w:rsidTr="00A667BB">
        <w:trPr>
          <w:trHeight w:val="540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Освоение конкурентами производства замещающего товара (0 – невозможно, 10 – весьма реально)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A667BB" w:rsidTr="00A667BB">
        <w:trPr>
          <w:trHeight w:val="810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Ускоренное копирование конкурентами инноваций предприятия за счет использования промышленного шпионажа (0 – невозможно, 10 – весьма реально)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A667BB" w:rsidTr="00A667BB">
        <w:trPr>
          <w:trHeight w:val="344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A667BB" w:rsidTr="00A667BB">
        <w:trPr>
          <w:trHeight w:val="810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Внезапная дестабилизация отрасли: технологический прорыв в других отраслях, который обесценил готовые наработки и рецепты и инновационные действия предприятия (0 – невозможна, 10 – весьма реальна)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0,15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A667BB" w:rsidTr="00A667BB">
        <w:trPr>
          <w:trHeight w:val="1080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Нарушение коммуникативных связей между предприятиями как субъектами хозяйствования: непредвиденные изменения окружающей среды или физических условий перемещения товарных, финансовых, трудовых и т. п. ресурсов (0 – невозможно, 10 – весьма реально)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0,05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 w:rsidR="00A667BB" w:rsidTr="00A667BB">
        <w:trPr>
          <w:trHeight w:val="315"/>
        </w:trPr>
        <w:tc>
          <w:tcPr>
            <w:tcW w:w="784" w:type="dxa"/>
            <w:shd w:val="clear" w:color="auto" w:fill="auto"/>
          </w:tcPr>
          <w:p w:rsidR="00A667BB" w:rsidRDefault="00A667BB" w:rsidP="00A667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16" w:type="dxa"/>
            <w:shd w:val="clear" w:color="auto" w:fill="auto"/>
          </w:tcPr>
          <w:p w:rsidR="00A667BB" w:rsidRDefault="00A667BB" w:rsidP="00A667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A667BB" w:rsidRDefault="00A667BB" w:rsidP="00A667BB">
            <w:pPr>
              <w:jc w:val="center"/>
              <w:rPr>
                <w:rFonts w:ascii="Symbol" w:hAnsi="Symbol" w:cs="Arial CYR"/>
                <w:sz w:val="21"/>
                <w:szCs w:val="21"/>
              </w:rPr>
            </w:pPr>
            <w:r>
              <w:rPr>
                <w:rFonts w:ascii="Symbol" w:hAnsi="Symbol" w:cs="Arial CYR"/>
                <w:sz w:val="21"/>
                <w:szCs w:val="21"/>
              </w:rPr>
              <w:t></w:t>
            </w:r>
            <w:r>
              <w:rPr>
                <w:i/>
                <w:iCs/>
                <w:sz w:val="21"/>
                <w:szCs w:val="21"/>
              </w:rPr>
              <w:t>ВК</w:t>
            </w:r>
            <w:r>
              <w:rPr>
                <w:i/>
                <w:iCs/>
                <w:sz w:val="21"/>
                <w:szCs w:val="21"/>
                <w:vertAlign w:val="subscript"/>
              </w:rPr>
              <w:t>i</w:t>
            </w:r>
            <w:r>
              <w:rPr>
                <w:sz w:val="21"/>
                <w:szCs w:val="21"/>
              </w:rPr>
              <w:t xml:space="preserve"> = 1</w:t>
            </w:r>
          </w:p>
        </w:tc>
        <w:tc>
          <w:tcPr>
            <w:tcW w:w="1260" w:type="dxa"/>
            <w:shd w:val="clear" w:color="auto" w:fill="auto"/>
          </w:tcPr>
          <w:p w:rsidR="00A667BB" w:rsidRDefault="00A667BB" w:rsidP="00A667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667BB" w:rsidRDefault="00A667BB" w:rsidP="00A667B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Б</w:t>
      </w:r>
      <w:r w:rsidRPr="00983175">
        <w:rPr>
          <w:snapToGrid w:val="0"/>
          <w:sz w:val="28"/>
          <w:szCs w:val="28"/>
        </w:rPr>
        <w:t xml:space="preserve">азовое уравнение для расчета интегрального показателя </w:t>
      </w:r>
      <w:r>
        <w:rPr>
          <w:snapToGrid w:val="0"/>
          <w:sz w:val="28"/>
          <w:szCs w:val="28"/>
        </w:rPr>
        <w:t xml:space="preserve">воздействия внешней среды – формула (7). </w:t>
      </w:r>
    </w:p>
    <w:p w:rsidR="00A667BB" w:rsidRDefault="00A667BB" w:rsidP="00A667B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таблице 17 даны расшифровки обозначений из формулы (7).</w:t>
      </w:r>
    </w:p>
    <w:p w:rsidR="00A667BB" w:rsidRPr="00E90738" w:rsidRDefault="00A667BB" w:rsidP="00A667BB">
      <w:pPr>
        <w:ind w:left="357"/>
        <w:jc w:val="center"/>
        <w:rPr>
          <w:b/>
          <w:sz w:val="28"/>
          <w:szCs w:val="28"/>
        </w:rPr>
      </w:pPr>
      <w:r w:rsidRPr="00E90738">
        <w:rPr>
          <w:b/>
          <w:sz w:val="28"/>
          <w:szCs w:val="28"/>
        </w:rPr>
        <w:t xml:space="preserve">Таблица 17 – Наименования базовых факторов </w:t>
      </w:r>
      <w:r w:rsidRPr="00E90738">
        <w:rPr>
          <w:b/>
          <w:i/>
          <w:sz w:val="28"/>
          <w:szCs w:val="28"/>
          <w:lang w:val="en-US"/>
        </w:rPr>
        <w:t>x</w:t>
      </w:r>
      <w:r w:rsidRPr="00E90738">
        <w:rPr>
          <w:b/>
          <w:i/>
          <w:sz w:val="28"/>
          <w:szCs w:val="28"/>
          <w:vertAlign w:val="subscript"/>
          <w:lang w:val="en-US"/>
        </w:rPr>
        <w:t>i</w:t>
      </w:r>
      <w:r w:rsidRPr="00E90738">
        <w:rPr>
          <w:b/>
          <w:sz w:val="28"/>
          <w:szCs w:val="28"/>
        </w:rPr>
        <w:t xml:space="preserve"> и значения весов факторов </w:t>
      </w:r>
      <w:r w:rsidRPr="00E90738">
        <w:rPr>
          <w:b/>
          <w:i/>
          <w:sz w:val="28"/>
          <w:szCs w:val="28"/>
          <w:lang w:val="en-US"/>
        </w:rPr>
        <w:t>w</w:t>
      </w:r>
      <w:r w:rsidRPr="00E90738">
        <w:rPr>
          <w:b/>
          <w:i/>
          <w:sz w:val="28"/>
          <w:szCs w:val="28"/>
          <w:vertAlign w:val="subscript"/>
          <w:lang w:val="en-US"/>
        </w:rPr>
        <w:t>i</w:t>
      </w:r>
      <w:r w:rsidRPr="00E90738">
        <w:rPr>
          <w:b/>
          <w:sz w:val="28"/>
          <w:szCs w:val="28"/>
        </w:rPr>
        <w:t xml:space="preserve"> для формулы (</w:t>
      </w:r>
      <w:r>
        <w:rPr>
          <w:b/>
          <w:sz w:val="28"/>
          <w:szCs w:val="28"/>
        </w:rPr>
        <w:t>7</w:t>
      </w:r>
      <w:r w:rsidRPr="00E90738">
        <w:rPr>
          <w:b/>
          <w:sz w:val="28"/>
          <w:szCs w:val="28"/>
        </w:rPr>
        <w:t>)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846"/>
        <w:gridCol w:w="3434"/>
      </w:tblGrid>
      <w:tr w:rsidR="00A667BB" w:rsidRPr="007004DF" w:rsidTr="00A667BB">
        <w:tc>
          <w:tcPr>
            <w:tcW w:w="720" w:type="dxa"/>
          </w:tcPr>
          <w:p w:rsidR="00A667BB" w:rsidRPr="007004DF" w:rsidRDefault="00A667BB" w:rsidP="00A667B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7004DF">
              <w:rPr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4846" w:type="dxa"/>
          </w:tcPr>
          <w:p w:rsidR="00A667BB" w:rsidRPr="007004DF" w:rsidRDefault="00A667BB" w:rsidP="00A667BB">
            <w:pPr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7004DF">
              <w:rPr>
                <w:sz w:val="28"/>
                <w:szCs w:val="28"/>
              </w:rPr>
              <w:t xml:space="preserve">Наименование фактора  </w:t>
            </w:r>
            <w:r w:rsidRPr="007004DF">
              <w:rPr>
                <w:i/>
                <w:sz w:val="28"/>
                <w:szCs w:val="28"/>
                <w:lang w:val="en-US"/>
              </w:rPr>
              <w:t>x</w:t>
            </w:r>
            <w:r w:rsidRPr="007004DF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3434" w:type="dxa"/>
          </w:tcPr>
          <w:p w:rsidR="00A667BB" w:rsidRPr="007004DF" w:rsidRDefault="00A667BB" w:rsidP="00A667BB">
            <w:pPr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7004DF">
              <w:rPr>
                <w:sz w:val="28"/>
                <w:szCs w:val="28"/>
              </w:rPr>
              <w:t>Вес</w:t>
            </w:r>
            <w:r w:rsidRPr="007004DF">
              <w:rPr>
                <w:sz w:val="28"/>
                <w:szCs w:val="28"/>
                <w:lang w:val="en-US"/>
              </w:rPr>
              <w:t xml:space="preserve"> </w:t>
            </w:r>
            <w:r w:rsidRPr="007004DF">
              <w:rPr>
                <w:sz w:val="28"/>
                <w:szCs w:val="28"/>
              </w:rPr>
              <w:t xml:space="preserve">фактора </w:t>
            </w:r>
            <w:r w:rsidRPr="007004DF">
              <w:rPr>
                <w:i/>
                <w:sz w:val="28"/>
                <w:szCs w:val="28"/>
                <w:lang w:val="en-US"/>
              </w:rPr>
              <w:t>w</w:t>
            </w:r>
            <w:r w:rsidRPr="007004DF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A667BB" w:rsidRPr="007004DF" w:rsidTr="00A667BB">
        <w:tc>
          <w:tcPr>
            <w:tcW w:w="720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  <w:lang w:val="en-US"/>
              </w:rPr>
            </w:pPr>
            <w:r w:rsidRPr="007004D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46" w:type="dxa"/>
          </w:tcPr>
          <w:p w:rsidR="00A667BB" w:rsidRPr="007004DF" w:rsidRDefault="00A667BB" w:rsidP="00A667BB">
            <w:pPr>
              <w:jc w:val="both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Политический</w:t>
            </w:r>
          </w:p>
        </w:tc>
        <w:tc>
          <w:tcPr>
            <w:tcW w:w="3434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0,4</w:t>
            </w:r>
          </w:p>
        </w:tc>
      </w:tr>
      <w:tr w:rsidR="00A667BB" w:rsidRPr="007004DF" w:rsidTr="00A667BB">
        <w:tc>
          <w:tcPr>
            <w:tcW w:w="720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  <w:lang w:val="en-US"/>
              </w:rPr>
            </w:pPr>
            <w:r w:rsidRPr="007004D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846" w:type="dxa"/>
          </w:tcPr>
          <w:p w:rsidR="00A667BB" w:rsidRPr="007004DF" w:rsidRDefault="00A667BB" w:rsidP="00A667BB">
            <w:pPr>
              <w:jc w:val="both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Социально-экономический</w:t>
            </w:r>
          </w:p>
        </w:tc>
        <w:tc>
          <w:tcPr>
            <w:tcW w:w="3434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0,3</w:t>
            </w:r>
          </w:p>
        </w:tc>
      </w:tr>
      <w:tr w:rsidR="00A667BB" w:rsidRPr="007004DF" w:rsidTr="00A667BB">
        <w:tc>
          <w:tcPr>
            <w:tcW w:w="720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  <w:lang w:val="en-US"/>
              </w:rPr>
            </w:pPr>
            <w:r w:rsidRPr="007004D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846" w:type="dxa"/>
          </w:tcPr>
          <w:p w:rsidR="00A667BB" w:rsidRPr="007004DF" w:rsidRDefault="00A667BB" w:rsidP="00A667BB">
            <w:pPr>
              <w:jc w:val="both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Экологический</w:t>
            </w:r>
          </w:p>
        </w:tc>
        <w:tc>
          <w:tcPr>
            <w:tcW w:w="3434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0,1</w:t>
            </w:r>
          </w:p>
        </w:tc>
      </w:tr>
      <w:tr w:rsidR="00A667BB" w:rsidRPr="007004DF" w:rsidTr="00A667BB">
        <w:tc>
          <w:tcPr>
            <w:tcW w:w="720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  <w:lang w:val="en-US"/>
              </w:rPr>
            </w:pPr>
            <w:r w:rsidRPr="007004D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46" w:type="dxa"/>
          </w:tcPr>
          <w:p w:rsidR="00A667BB" w:rsidRPr="007004DF" w:rsidRDefault="00A667BB" w:rsidP="00A667BB">
            <w:pPr>
              <w:jc w:val="both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Научно-технический</w:t>
            </w:r>
          </w:p>
        </w:tc>
        <w:tc>
          <w:tcPr>
            <w:tcW w:w="3434" w:type="dxa"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  <w:r w:rsidRPr="007004DF">
              <w:rPr>
                <w:sz w:val="28"/>
                <w:szCs w:val="28"/>
              </w:rPr>
              <w:t>0,2</w:t>
            </w:r>
          </w:p>
        </w:tc>
      </w:tr>
    </w:tbl>
    <w:p w:rsidR="00A667BB" w:rsidRPr="00983175" w:rsidRDefault="00A667BB" w:rsidP="00A667BB">
      <w:pPr>
        <w:ind w:firstLine="705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3.  </w:t>
      </w:r>
      <w:r>
        <w:rPr>
          <w:snapToGrid w:val="0"/>
          <w:sz w:val="28"/>
          <w:szCs w:val="28"/>
        </w:rPr>
        <w:t>В</w:t>
      </w:r>
      <w:r w:rsidRPr="00983175">
        <w:rPr>
          <w:snapToGrid w:val="0"/>
          <w:sz w:val="28"/>
          <w:szCs w:val="28"/>
        </w:rPr>
        <w:t xml:space="preserve">еса (значимости) каждого базового фактора </w:t>
      </w:r>
      <w:r>
        <w:rPr>
          <w:snapToGrid w:val="0"/>
          <w:sz w:val="28"/>
          <w:szCs w:val="28"/>
        </w:rPr>
        <w:t>представлены в таблице 17. Факторы были строго проранжированы, расчет произведен по методу Фишберна (</w:t>
      </w:r>
      <w:r w:rsidRPr="00983175">
        <w:rPr>
          <w:snapToGrid w:val="0"/>
          <w:sz w:val="28"/>
          <w:szCs w:val="28"/>
        </w:rPr>
        <w:t>формул</w:t>
      </w:r>
      <w:r>
        <w:rPr>
          <w:snapToGrid w:val="0"/>
          <w:sz w:val="28"/>
          <w:szCs w:val="28"/>
        </w:rPr>
        <w:t>а</w:t>
      </w:r>
      <w:r w:rsidRPr="0098317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(9</w:t>
      </w:r>
      <w:r w:rsidRPr="00983175">
        <w:rPr>
          <w:snapToGrid w:val="0"/>
          <w:sz w:val="28"/>
          <w:szCs w:val="28"/>
        </w:rPr>
        <w:t>)</w:t>
      </w:r>
      <w:r>
        <w:rPr>
          <w:snapToGrid w:val="0"/>
          <w:sz w:val="28"/>
          <w:szCs w:val="28"/>
        </w:rPr>
        <w:t>)</w:t>
      </w:r>
      <w:r w:rsidRPr="00983175">
        <w:rPr>
          <w:snapToGrid w:val="0"/>
          <w:sz w:val="28"/>
          <w:szCs w:val="28"/>
        </w:rPr>
        <w:t>.</w:t>
      </w:r>
    </w:p>
    <w:p w:rsidR="00A667BB" w:rsidRPr="00983175" w:rsidRDefault="00A667BB" w:rsidP="00A667BB">
      <w:pPr>
        <w:spacing w:line="360" w:lineRule="auto"/>
        <w:ind w:firstLine="705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 С</w:t>
      </w:r>
      <w:r w:rsidRPr="00983175">
        <w:rPr>
          <w:snapToGrid w:val="0"/>
          <w:sz w:val="28"/>
          <w:szCs w:val="28"/>
        </w:rPr>
        <w:t>оставляющи</w:t>
      </w:r>
      <w:r>
        <w:rPr>
          <w:snapToGrid w:val="0"/>
          <w:sz w:val="28"/>
          <w:szCs w:val="28"/>
        </w:rPr>
        <w:t>е</w:t>
      </w:r>
      <w:r w:rsidRPr="00983175">
        <w:rPr>
          <w:snapToGrid w:val="0"/>
          <w:sz w:val="28"/>
          <w:szCs w:val="28"/>
        </w:rPr>
        <w:t xml:space="preserve"> фактор</w:t>
      </w:r>
      <w:r>
        <w:rPr>
          <w:snapToGrid w:val="0"/>
          <w:sz w:val="28"/>
          <w:szCs w:val="28"/>
        </w:rPr>
        <w:t>ы</w:t>
      </w:r>
      <w:r w:rsidRPr="00983175">
        <w:rPr>
          <w:snapToGrid w:val="0"/>
          <w:sz w:val="28"/>
          <w:szCs w:val="28"/>
        </w:rPr>
        <w:t xml:space="preserve"> (С-фактор</w:t>
      </w:r>
      <w:r>
        <w:rPr>
          <w:snapToGrid w:val="0"/>
          <w:sz w:val="28"/>
          <w:szCs w:val="28"/>
        </w:rPr>
        <w:t>ы</w:t>
      </w:r>
      <w:r w:rsidRPr="00983175">
        <w:rPr>
          <w:snapToGrid w:val="0"/>
          <w:sz w:val="28"/>
          <w:szCs w:val="28"/>
        </w:rPr>
        <w:t>)</w:t>
      </w:r>
      <w:r>
        <w:rPr>
          <w:snapToGrid w:val="0"/>
          <w:sz w:val="28"/>
          <w:szCs w:val="28"/>
        </w:rPr>
        <w:t xml:space="preserve"> </w:t>
      </w:r>
      <w:r w:rsidRPr="00983175">
        <w:rPr>
          <w:snapToGrid w:val="0"/>
          <w:sz w:val="28"/>
          <w:szCs w:val="28"/>
        </w:rPr>
        <w:t>для каждого базового фактора</w:t>
      </w:r>
      <w:r>
        <w:rPr>
          <w:snapToGrid w:val="0"/>
          <w:sz w:val="28"/>
          <w:szCs w:val="28"/>
        </w:rPr>
        <w:t xml:space="preserve"> представлены в таблице 16</w:t>
      </w:r>
      <w:r w:rsidRPr="00983175">
        <w:rPr>
          <w:snapToGrid w:val="0"/>
          <w:sz w:val="28"/>
          <w:szCs w:val="28"/>
        </w:rPr>
        <w:t xml:space="preserve">. </w:t>
      </w:r>
    </w:p>
    <w:p w:rsidR="00A667BB" w:rsidRPr="00983175" w:rsidRDefault="00A667BB" w:rsidP="00A667BB">
      <w:pPr>
        <w:spacing w:line="360" w:lineRule="auto"/>
        <w:ind w:firstLine="705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5. Экспертные </w:t>
      </w:r>
      <w:r w:rsidRPr="00983175">
        <w:rPr>
          <w:snapToGrid w:val="0"/>
          <w:sz w:val="28"/>
          <w:szCs w:val="28"/>
        </w:rPr>
        <w:t>оценки</w:t>
      </w:r>
      <w:r>
        <w:rPr>
          <w:snapToGrid w:val="0"/>
          <w:sz w:val="28"/>
          <w:szCs w:val="28"/>
        </w:rPr>
        <w:t xml:space="preserve">, </w:t>
      </w:r>
      <w:r w:rsidRPr="00983175">
        <w:rPr>
          <w:snapToGrid w:val="0"/>
          <w:sz w:val="28"/>
          <w:szCs w:val="28"/>
        </w:rPr>
        <w:t>вес</w:t>
      </w:r>
      <w:r>
        <w:rPr>
          <w:snapToGrid w:val="0"/>
          <w:sz w:val="28"/>
          <w:szCs w:val="28"/>
        </w:rPr>
        <w:t>а</w:t>
      </w:r>
      <w:r w:rsidRPr="00983175">
        <w:rPr>
          <w:snapToGrid w:val="0"/>
          <w:sz w:val="28"/>
          <w:szCs w:val="28"/>
        </w:rPr>
        <w:t xml:space="preserve"> и </w:t>
      </w:r>
      <w:r>
        <w:rPr>
          <w:snapToGrid w:val="0"/>
          <w:sz w:val="28"/>
          <w:szCs w:val="28"/>
        </w:rPr>
        <w:t xml:space="preserve">вероятности </w:t>
      </w:r>
      <w:r w:rsidRPr="00983175">
        <w:rPr>
          <w:snapToGrid w:val="0"/>
          <w:sz w:val="28"/>
          <w:szCs w:val="28"/>
        </w:rPr>
        <w:t>С-фактор</w:t>
      </w:r>
      <w:r>
        <w:rPr>
          <w:snapToGrid w:val="0"/>
          <w:sz w:val="28"/>
          <w:szCs w:val="28"/>
        </w:rPr>
        <w:t>ов</w:t>
      </w:r>
      <w:r w:rsidRPr="009F23A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показаны в таблице 16</w:t>
      </w:r>
      <w:r w:rsidRPr="00983175">
        <w:rPr>
          <w:snapToGrid w:val="0"/>
          <w:sz w:val="28"/>
          <w:szCs w:val="28"/>
        </w:rPr>
        <w:t xml:space="preserve">. </w:t>
      </w:r>
    </w:p>
    <w:p w:rsidR="00A667BB" w:rsidRDefault="00A667BB" w:rsidP="00A667BB">
      <w:pPr>
        <w:spacing w:line="360" w:lineRule="auto"/>
        <w:ind w:firstLine="35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6. В таблице 18 приведены результаты расчета</w:t>
      </w:r>
      <w:r w:rsidRPr="00983175">
        <w:rPr>
          <w:snapToGrid w:val="0"/>
          <w:sz w:val="28"/>
          <w:szCs w:val="28"/>
        </w:rPr>
        <w:t xml:space="preserve"> агрегированного показателя </w:t>
      </w:r>
      <w:r w:rsidRPr="00983175">
        <w:rPr>
          <w:position w:val="-12"/>
          <w:sz w:val="28"/>
          <w:szCs w:val="28"/>
        </w:rPr>
        <w:object w:dxaOrig="380" w:dyaOrig="380">
          <v:shape id="_x0000_i1055" type="#_x0000_t75" style="width:21.75pt;height:21.75pt" o:ole="">
            <v:imagedata r:id="rId38" o:title=""/>
          </v:shape>
          <o:OLEObject Type="Embed" ProgID="Equation.3" ShapeID="_x0000_i1055" DrawAspect="Content" ObjectID="_1459336724" r:id="rId57"/>
        </w:object>
      </w:r>
      <w:r w:rsidRPr="00983175">
        <w:rPr>
          <w:snapToGrid w:val="0"/>
          <w:sz w:val="28"/>
          <w:szCs w:val="28"/>
        </w:rPr>
        <w:t>по каждому базовому фактору</w:t>
      </w:r>
      <w:r w:rsidRPr="006C06D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  <w:vertAlign w:val="subscript"/>
          <w:lang w:val="en-US"/>
        </w:rPr>
        <w:t>i</w:t>
      </w:r>
      <w:r w:rsidRPr="00983175">
        <w:rPr>
          <w:snapToGrid w:val="0"/>
          <w:sz w:val="28"/>
          <w:szCs w:val="28"/>
        </w:rPr>
        <w:t>.</w:t>
      </w:r>
    </w:p>
    <w:p w:rsidR="00A667BB" w:rsidRPr="00E90738" w:rsidRDefault="00A667BB" w:rsidP="00A667BB">
      <w:pPr>
        <w:ind w:left="1979" w:hanging="1622"/>
        <w:jc w:val="center"/>
        <w:rPr>
          <w:b/>
          <w:sz w:val="28"/>
          <w:szCs w:val="28"/>
        </w:rPr>
      </w:pPr>
      <w:r w:rsidRPr="00E90738">
        <w:rPr>
          <w:b/>
          <w:sz w:val="28"/>
          <w:szCs w:val="28"/>
        </w:rPr>
        <w:t>Таблица 18 – Р</w:t>
      </w:r>
      <w:r w:rsidRPr="00E90738">
        <w:rPr>
          <w:b/>
          <w:snapToGrid w:val="0"/>
          <w:sz w:val="28"/>
          <w:szCs w:val="28"/>
        </w:rPr>
        <w:t xml:space="preserve">езультаты расчета агрегированного показателя </w:t>
      </w:r>
      <w:r w:rsidRPr="00E90738">
        <w:rPr>
          <w:b/>
          <w:position w:val="-12"/>
          <w:sz w:val="28"/>
          <w:szCs w:val="28"/>
        </w:rPr>
        <w:object w:dxaOrig="380" w:dyaOrig="380">
          <v:shape id="_x0000_i1056" type="#_x0000_t75" style="width:21.75pt;height:21.75pt" o:ole="">
            <v:imagedata r:id="rId38" o:title=""/>
          </v:shape>
          <o:OLEObject Type="Embed" ProgID="Equation.3" ShapeID="_x0000_i1056" DrawAspect="Content" ObjectID="_1459336725" r:id="rId58"/>
        </w:object>
      </w:r>
      <w:r w:rsidRPr="00E90738">
        <w:rPr>
          <w:b/>
          <w:snapToGrid w:val="0"/>
          <w:sz w:val="28"/>
          <w:szCs w:val="28"/>
        </w:rPr>
        <w:t xml:space="preserve"> по каждому базовому фактору</w:t>
      </w:r>
      <w:r w:rsidRPr="00E90738">
        <w:rPr>
          <w:b/>
          <w:i/>
          <w:sz w:val="28"/>
          <w:szCs w:val="28"/>
        </w:rPr>
        <w:t xml:space="preserve"> </w:t>
      </w:r>
      <w:r w:rsidRPr="00E90738">
        <w:rPr>
          <w:b/>
          <w:i/>
          <w:sz w:val="28"/>
          <w:szCs w:val="28"/>
          <w:lang w:val="en-US"/>
        </w:rPr>
        <w:t>x</w:t>
      </w:r>
      <w:r w:rsidRPr="00E90738">
        <w:rPr>
          <w:b/>
          <w:i/>
          <w:sz w:val="28"/>
          <w:szCs w:val="28"/>
          <w:vertAlign w:val="subscript"/>
          <w:lang w:val="en-US"/>
        </w:rPr>
        <w:t>i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050"/>
        <w:gridCol w:w="2088"/>
        <w:gridCol w:w="2158"/>
      </w:tblGrid>
      <w:tr w:rsidR="00A667BB" w:rsidRPr="007004DF" w:rsidTr="00A667BB">
        <w:tc>
          <w:tcPr>
            <w:tcW w:w="704" w:type="dxa"/>
            <w:vMerge w:val="restart"/>
          </w:tcPr>
          <w:p w:rsidR="00A667BB" w:rsidRPr="007004DF" w:rsidRDefault="00A667BB" w:rsidP="00A667B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7004DF">
              <w:rPr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4050" w:type="dxa"/>
            <w:vMerge w:val="restart"/>
          </w:tcPr>
          <w:p w:rsidR="00A667BB" w:rsidRPr="007004DF" w:rsidRDefault="00A667BB" w:rsidP="00A667BB">
            <w:pPr>
              <w:jc w:val="center"/>
              <w:rPr>
                <w:i/>
                <w:sz w:val="26"/>
                <w:szCs w:val="26"/>
                <w:vertAlign w:val="subscript"/>
                <w:lang w:val="en-US"/>
              </w:rPr>
            </w:pPr>
            <w:r w:rsidRPr="007004DF">
              <w:rPr>
                <w:sz w:val="26"/>
                <w:szCs w:val="26"/>
              </w:rPr>
              <w:t xml:space="preserve">Наименование фактора  </w:t>
            </w:r>
            <w:r w:rsidRPr="007004DF">
              <w:rPr>
                <w:i/>
                <w:sz w:val="26"/>
                <w:szCs w:val="26"/>
                <w:lang w:val="en-US"/>
              </w:rPr>
              <w:t>x</w:t>
            </w:r>
            <w:r w:rsidRPr="007004DF">
              <w:rPr>
                <w:i/>
                <w:sz w:val="26"/>
                <w:szCs w:val="26"/>
                <w:vertAlign w:val="subscript"/>
                <w:lang w:val="en-US"/>
              </w:rPr>
              <w:t>i</w:t>
            </w:r>
          </w:p>
        </w:tc>
        <w:tc>
          <w:tcPr>
            <w:tcW w:w="4246" w:type="dxa"/>
            <w:gridSpan w:val="2"/>
          </w:tcPr>
          <w:p w:rsidR="00A667BB" w:rsidRPr="007004DF" w:rsidRDefault="00A667BB" w:rsidP="00A667BB">
            <w:pPr>
              <w:jc w:val="center"/>
              <w:rPr>
                <w:bCs/>
                <w:sz w:val="26"/>
                <w:szCs w:val="26"/>
              </w:rPr>
            </w:pPr>
            <w:r w:rsidRPr="007004DF">
              <w:rPr>
                <w:bCs/>
                <w:sz w:val="26"/>
                <w:szCs w:val="26"/>
              </w:rPr>
              <w:t xml:space="preserve">Агрегированный показатель по </w:t>
            </w:r>
          </w:p>
          <w:p w:rsidR="00A667BB" w:rsidRPr="007004DF" w:rsidRDefault="00A667BB" w:rsidP="00A667BB">
            <w:pPr>
              <w:jc w:val="center"/>
              <w:rPr>
                <w:i/>
                <w:sz w:val="26"/>
                <w:szCs w:val="26"/>
                <w:vertAlign w:val="subscript"/>
              </w:rPr>
            </w:pPr>
            <w:r w:rsidRPr="007004DF">
              <w:rPr>
                <w:bCs/>
                <w:i/>
                <w:sz w:val="26"/>
                <w:szCs w:val="26"/>
                <w:lang w:val="en-US"/>
              </w:rPr>
              <w:t>i</w:t>
            </w:r>
            <w:r w:rsidRPr="007004DF">
              <w:rPr>
                <w:bCs/>
                <w:i/>
                <w:sz w:val="26"/>
                <w:szCs w:val="26"/>
              </w:rPr>
              <w:t>-</w:t>
            </w:r>
            <w:r w:rsidRPr="007004DF">
              <w:rPr>
                <w:bCs/>
                <w:sz w:val="26"/>
                <w:szCs w:val="26"/>
              </w:rPr>
              <w:t>му базовому фактору</w:t>
            </w:r>
            <w:r w:rsidRPr="007004DF">
              <w:rPr>
                <w:sz w:val="26"/>
                <w:szCs w:val="26"/>
              </w:rPr>
              <w:t xml:space="preserve"> </w:t>
            </w:r>
            <w:r w:rsidRPr="007004DF">
              <w:rPr>
                <w:position w:val="-12"/>
                <w:sz w:val="26"/>
                <w:szCs w:val="26"/>
              </w:rPr>
              <w:object w:dxaOrig="380" w:dyaOrig="380">
                <v:shape id="_x0000_i1057" type="#_x0000_t75" style="width:21.75pt;height:21.75pt" o:ole="">
                  <v:imagedata r:id="rId38" o:title=""/>
                </v:shape>
                <o:OLEObject Type="Embed" ProgID="Equation.3" ShapeID="_x0000_i1057" DrawAspect="Content" ObjectID="_1459336726" r:id="rId59"/>
              </w:object>
            </w:r>
          </w:p>
        </w:tc>
      </w:tr>
      <w:tr w:rsidR="00A667BB" w:rsidRPr="007004DF" w:rsidTr="00A667BB">
        <w:tc>
          <w:tcPr>
            <w:tcW w:w="704" w:type="dxa"/>
            <w:vMerge/>
          </w:tcPr>
          <w:p w:rsidR="00A667BB" w:rsidRPr="007004DF" w:rsidRDefault="00A667BB" w:rsidP="00A667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0" w:type="dxa"/>
            <w:vMerge/>
          </w:tcPr>
          <w:p w:rsidR="00A667BB" w:rsidRPr="007004DF" w:rsidRDefault="00A667BB" w:rsidP="00A667B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88" w:type="dxa"/>
          </w:tcPr>
          <w:p w:rsidR="00A667BB" w:rsidRPr="007004DF" w:rsidRDefault="00A667BB" w:rsidP="00A667BB">
            <w:pPr>
              <w:jc w:val="center"/>
              <w:rPr>
                <w:sz w:val="26"/>
                <w:szCs w:val="26"/>
              </w:rPr>
            </w:pPr>
            <w:r w:rsidRPr="007004DF">
              <w:rPr>
                <w:sz w:val="26"/>
                <w:szCs w:val="26"/>
              </w:rPr>
              <w:t>Трехуровневый классификатор</w:t>
            </w:r>
          </w:p>
        </w:tc>
        <w:tc>
          <w:tcPr>
            <w:tcW w:w="2158" w:type="dxa"/>
          </w:tcPr>
          <w:p w:rsidR="00A667BB" w:rsidRPr="007004DF" w:rsidRDefault="00A667BB" w:rsidP="00A667BB">
            <w:pPr>
              <w:jc w:val="center"/>
              <w:rPr>
                <w:sz w:val="26"/>
                <w:szCs w:val="26"/>
              </w:rPr>
            </w:pPr>
            <w:r w:rsidRPr="007004DF">
              <w:rPr>
                <w:sz w:val="26"/>
                <w:szCs w:val="26"/>
              </w:rPr>
              <w:t>Пятиуровневый классификатор</w:t>
            </w:r>
          </w:p>
        </w:tc>
      </w:tr>
      <w:tr w:rsidR="00A667BB" w:rsidRPr="007004DF" w:rsidTr="00A667BB">
        <w:tc>
          <w:tcPr>
            <w:tcW w:w="704" w:type="dxa"/>
          </w:tcPr>
          <w:p w:rsidR="00A667BB" w:rsidRPr="007004DF" w:rsidRDefault="00A667BB" w:rsidP="00A667BB">
            <w:pPr>
              <w:jc w:val="center"/>
              <w:rPr>
                <w:sz w:val="26"/>
                <w:szCs w:val="26"/>
                <w:lang w:val="en-US"/>
              </w:rPr>
            </w:pPr>
            <w:r w:rsidRPr="007004DF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050" w:type="dxa"/>
          </w:tcPr>
          <w:p w:rsidR="00A667BB" w:rsidRPr="007004DF" w:rsidRDefault="00A667BB" w:rsidP="00A667BB">
            <w:pPr>
              <w:jc w:val="both"/>
              <w:rPr>
                <w:sz w:val="26"/>
                <w:szCs w:val="26"/>
              </w:rPr>
            </w:pPr>
            <w:r w:rsidRPr="007004DF">
              <w:rPr>
                <w:sz w:val="26"/>
                <w:szCs w:val="26"/>
              </w:rPr>
              <w:t>Политический</w:t>
            </w:r>
          </w:p>
        </w:tc>
        <w:tc>
          <w:tcPr>
            <w:tcW w:w="2088" w:type="dxa"/>
          </w:tcPr>
          <w:p w:rsidR="00A667BB" w:rsidRPr="007004DF" w:rsidRDefault="00A667BB" w:rsidP="00A667BB">
            <w:pPr>
              <w:jc w:val="center"/>
              <w:rPr>
                <w:sz w:val="26"/>
                <w:szCs w:val="26"/>
              </w:rPr>
            </w:pPr>
            <w:r w:rsidRPr="007004DF">
              <w:rPr>
                <w:sz w:val="26"/>
                <w:szCs w:val="26"/>
              </w:rPr>
              <w:t>0,75</w:t>
            </w:r>
          </w:p>
        </w:tc>
        <w:tc>
          <w:tcPr>
            <w:tcW w:w="2158" w:type="dxa"/>
          </w:tcPr>
          <w:p w:rsidR="00A667BB" w:rsidRPr="007004DF" w:rsidRDefault="00A667BB" w:rsidP="00A667BB">
            <w:pPr>
              <w:jc w:val="center"/>
              <w:rPr>
                <w:sz w:val="26"/>
                <w:szCs w:val="26"/>
              </w:rPr>
            </w:pPr>
            <w:r w:rsidRPr="007004DF">
              <w:rPr>
                <w:sz w:val="26"/>
                <w:szCs w:val="26"/>
              </w:rPr>
              <w:t>0,70</w:t>
            </w:r>
          </w:p>
        </w:tc>
      </w:tr>
      <w:tr w:rsidR="00A667BB" w:rsidRPr="007004DF" w:rsidTr="00A667BB">
        <w:tc>
          <w:tcPr>
            <w:tcW w:w="704" w:type="dxa"/>
          </w:tcPr>
          <w:p w:rsidR="00A667BB" w:rsidRPr="007004DF" w:rsidRDefault="00A667BB" w:rsidP="00A667BB">
            <w:pPr>
              <w:jc w:val="center"/>
              <w:rPr>
                <w:sz w:val="26"/>
                <w:szCs w:val="26"/>
                <w:lang w:val="en-US"/>
              </w:rPr>
            </w:pPr>
            <w:r w:rsidRPr="007004DF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050" w:type="dxa"/>
          </w:tcPr>
          <w:p w:rsidR="00A667BB" w:rsidRPr="007004DF" w:rsidRDefault="00A667BB" w:rsidP="00A667BB">
            <w:pPr>
              <w:jc w:val="both"/>
              <w:rPr>
                <w:sz w:val="26"/>
                <w:szCs w:val="26"/>
              </w:rPr>
            </w:pPr>
            <w:r w:rsidRPr="007004DF">
              <w:rPr>
                <w:sz w:val="26"/>
                <w:szCs w:val="26"/>
              </w:rPr>
              <w:t>Социально-экономический</w:t>
            </w:r>
          </w:p>
        </w:tc>
        <w:tc>
          <w:tcPr>
            <w:tcW w:w="2088" w:type="dxa"/>
          </w:tcPr>
          <w:p w:rsidR="00A667BB" w:rsidRPr="007004DF" w:rsidRDefault="00A667BB" w:rsidP="00A667BB">
            <w:pPr>
              <w:jc w:val="center"/>
              <w:rPr>
                <w:sz w:val="26"/>
                <w:szCs w:val="26"/>
              </w:rPr>
            </w:pPr>
            <w:r w:rsidRPr="007004DF">
              <w:rPr>
                <w:sz w:val="26"/>
                <w:szCs w:val="26"/>
              </w:rPr>
              <w:t>0,64</w:t>
            </w:r>
          </w:p>
        </w:tc>
        <w:tc>
          <w:tcPr>
            <w:tcW w:w="2158" w:type="dxa"/>
          </w:tcPr>
          <w:p w:rsidR="00A667BB" w:rsidRPr="007004DF" w:rsidRDefault="00A667BB" w:rsidP="00A667BB">
            <w:pPr>
              <w:jc w:val="center"/>
              <w:rPr>
                <w:sz w:val="26"/>
                <w:szCs w:val="26"/>
              </w:rPr>
            </w:pPr>
            <w:r w:rsidRPr="007004DF">
              <w:rPr>
                <w:sz w:val="26"/>
                <w:szCs w:val="26"/>
              </w:rPr>
              <w:t>0,65</w:t>
            </w:r>
          </w:p>
        </w:tc>
      </w:tr>
      <w:tr w:rsidR="00A667BB" w:rsidRPr="007004DF" w:rsidTr="00A667BB">
        <w:tc>
          <w:tcPr>
            <w:tcW w:w="704" w:type="dxa"/>
          </w:tcPr>
          <w:p w:rsidR="00A667BB" w:rsidRPr="007004DF" w:rsidRDefault="00A667BB" w:rsidP="00A667BB">
            <w:pPr>
              <w:jc w:val="center"/>
              <w:rPr>
                <w:sz w:val="26"/>
                <w:szCs w:val="26"/>
                <w:lang w:val="en-US"/>
              </w:rPr>
            </w:pPr>
            <w:r w:rsidRPr="007004DF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050" w:type="dxa"/>
          </w:tcPr>
          <w:p w:rsidR="00A667BB" w:rsidRPr="007004DF" w:rsidRDefault="00A667BB" w:rsidP="00A667BB">
            <w:pPr>
              <w:jc w:val="both"/>
              <w:rPr>
                <w:sz w:val="26"/>
                <w:szCs w:val="26"/>
              </w:rPr>
            </w:pPr>
            <w:r w:rsidRPr="007004DF">
              <w:rPr>
                <w:sz w:val="26"/>
                <w:szCs w:val="26"/>
              </w:rPr>
              <w:t>Экологический</w:t>
            </w:r>
          </w:p>
        </w:tc>
        <w:tc>
          <w:tcPr>
            <w:tcW w:w="2088" w:type="dxa"/>
          </w:tcPr>
          <w:p w:rsidR="00A667BB" w:rsidRPr="007004DF" w:rsidRDefault="00A667BB" w:rsidP="00A667BB">
            <w:pPr>
              <w:jc w:val="center"/>
              <w:rPr>
                <w:sz w:val="26"/>
                <w:szCs w:val="26"/>
              </w:rPr>
            </w:pPr>
            <w:r w:rsidRPr="007004DF">
              <w:rPr>
                <w:sz w:val="26"/>
                <w:szCs w:val="26"/>
              </w:rPr>
              <w:t>0,44</w:t>
            </w:r>
          </w:p>
        </w:tc>
        <w:tc>
          <w:tcPr>
            <w:tcW w:w="2158" w:type="dxa"/>
          </w:tcPr>
          <w:p w:rsidR="00A667BB" w:rsidRPr="007004DF" w:rsidRDefault="00A667BB" w:rsidP="00A667BB">
            <w:pPr>
              <w:jc w:val="center"/>
              <w:rPr>
                <w:sz w:val="26"/>
                <w:szCs w:val="26"/>
              </w:rPr>
            </w:pPr>
            <w:r w:rsidRPr="007004DF">
              <w:rPr>
                <w:sz w:val="26"/>
                <w:szCs w:val="26"/>
              </w:rPr>
              <w:t>0,42</w:t>
            </w:r>
          </w:p>
        </w:tc>
      </w:tr>
      <w:tr w:rsidR="00A667BB" w:rsidRPr="007004DF" w:rsidTr="00A667BB">
        <w:tc>
          <w:tcPr>
            <w:tcW w:w="704" w:type="dxa"/>
          </w:tcPr>
          <w:p w:rsidR="00A667BB" w:rsidRPr="007004DF" w:rsidRDefault="00A667BB" w:rsidP="00A667BB">
            <w:pPr>
              <w:jc w:val="center"/>
              <w:rPr>
                <w:sz w:val="26"/>
                <w:szCs w:val="26"/>
                <w:lang w:val="en-US"/>
              </w:rPr>
            </w:pPr>
            <w:r w:rsidRPr="007004DF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050" w:type="dxa"/>
          </w:tcPr>
          <w:p w:rsidR="00A667BB" w:rsidRPr="007004DF" w:rsidRDefault="00A667BB" w:rsidP="00A667BB">
            <w:pPr>
              <w:jc w:val="both"/>
              <w:rPr>
                <w:sz w:val="26"/>
                <w:szCs w:val="26"/>
              </w:rPr>
            </w:pPr>
            <w:r w:rsidRPr="007004DF">
              <w:rPr>
                <w:sz w:val="26"/>
                <w:szCs w:val="26"/>
              </w:rPr>
              <w:t>Научно-технический</w:t>
            </w:r>
          </w:p>
        </w:tc>
        <w:tc>
          <w:tcPr>
            <w:tcW w:w="2088" w:type="dxa"/>
          </w:tcPr>
          <w:p w:rsidR="00A667BB" w:rsidRPr="007004DF" w:rsidRDefault="00A667BB" w:rsidP="00A667BB">
            <w:pPr>
              <w:jc w:val="center"/>
              <w:rPr>
                <w:sz w:val="26"/>
                <w:szCs w:val="26"/>
              </w:rPr>
            </w:pPr>
            <w:r w:rsidRPr="007004DF">
              <w:rPr>
                <w:sz w:val="26"/>
                <w:szCs w:val="26"/>
              </w:rPr>
              <w:t>0,44</w:t>
            </w:r>
          </w:p>
        </w:tc>
        <w:tc>
          <w:tcPr>
            <w:tcW w:w="2158" w:type="dxa"/>
          </w:tcPr>
          <w:p w:rsidR="00A667BB" w:rsidRPr="007004DF" w:rsidRDefault="00A667BB" w:rsidP="00A667BB">
            <w:pPr>
              <w:jc w:val="center"/>
              <w:rPr>
                <w:sz w:val="26"/>
                <w:szCs w:val="26"/>
              </w:rPr>
            </w:pPr>
            <w:r w:rsidRPr="007004DF">
              <w:rPr>
                <w:sz w:val="26"/>
                <w:szCs w:val="26"/>
              </w:rPr>
              <w:t>0,46</w:t>
            </w:r>
          </w:p>
        </w:tc>
      </w:tr>
    </w:tbl>
    <w:p w:rsidR="0043631A" w:rsidRDefault="0043631A" w:rsidP="00A667BB">
      <w:pPr>
        <w:ind w:firstLine="709"/>
        <w:jc w:val="both"/>
        <w:rPr>
          <w:sz w:val="28"/>
          <w:szCs w:val="28"/>
        </w:rPr>
      </w:pPr>
    </w:p>
    <w:p w:rsidR="00A667BB" w:rsidRPr="00983175" w:rsidRDefault="00A667BB" w:rsidP="00A667BB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7. Результат </w:t>
      </w:r>
      <w:r w:rsidRPr="00983175">
        <w:rPr>
          <w:sz w:val="28"/>
          <w:szCs w:val="28"/>
        </w:rPr>
        <w:t>расчет</w:t>
      </w:r>
      <w:r>
        <w:rPr>
          <w:sz w:val="28"/>
          <w:szCs w:val="28"/>
        </w:rPr>
        <w:t>а</w:t>
      </w:r>
      <w:r w:rsidRPr="00983175">
        <w:rPr>
          <w:sz w:val="28"/>
          <w:szCs w:val="28"/>
        </w:rPr>
        <w:t xml:space="preserve"> интегрального показателя степени</w:t>
      </w:r>
      <w:r>
        <w:rPr>
          <w:sz w:val="28"/>
          <w:szCs w:val="28"/>
        </w:rPr>
        <w:t xml:space="preserve"> </w:t>
      </w:r>
      <w:r w:rsidRPr="00983175">
        <w:rPr>
          <w:sz w:val="28"/>
          <w:szCs w:val="28"/>
        </w:rPr>
        <w:t xml:space="preserve">влияния внешней среды </w:t>
      </w:r>
      <w:r w:rsidRPr="00983175">
        <w:rPr>
          <w:i/>
          <w:sz w:val="28"/>
          <w:szCs w:val="28"/>
          <w:lang w:val="en-US"/>
        </w:rPr>
        <w:t>R</w:t>
      </w:r>
      <w:r w:rsidRPr="00650295">
        <w:rPr>
          <w:i/>
          <w:sz w:val="28"/>
          <w:szCs w:val="28"/>
          <w:vertAlign w:val="subscript"/>
          <w:lang w:val="en-US"/>
        </w:rPr>
        <w:t>out</w:t>
      </w:r>
      <w:r>
        <w:rPr>
          <w:sz w:val="28"/>
          <w:szCs w:val="28"/>
        </w:rPr>
        <w:t>:</w:t>
      </w:r>
    </w:p>
    <w:p w:rsidR="00A667BB" w:rsidRDefault="00A667BB" w:rsidP="00A667BB">
      <w:pPr>
        <w:spacing w:line="360" w:lineRule="auto"/>
        <w:ind w:left="360"/>
        <w:jc w:val="right"/>
        <w:rPr>
          <w:sz w:val="28"/>
          <w:szCs w:val="28"/>
        </w:rPr>
      </w:pPr>
      <w:r w:rsidRPr="00983175">
        <w:rPr>
          <w:position w:val="-28"/>
          <w:sz w:val="28"/>
          <w:szCs w:val="28"/>
        </w:rPr>
        <w:object w:dxaOrig="2439" w:dyaOrig="680">
          <v:shape id="_x0000_i1058" type="#_x0000_t75" style="width:141pt;height:39pt" o:ole="">
            <v:imagedata r:id="rId60" o:title=""/>
          </v:shape>
          <o:OLEObject Type="Embed" ProgID="Equation.3" ShapeID="_x0000_i1058" DrawAspect="Content" ObjectID="_1459336727" r:id="rId61"/>
        </w:object>
      </w:r>
      <w:r w:rsidRPr="00983175">
        <w:rPr>
          <w:sz w:val="28"/>
          <w:szCs w:val="28"/>
        </w:rPr>
        <w:t xml:space="preserve">  </w:t>
      </w:r>
      <w:r>
        <w:rPr>
          <w:sz w:val="28"/>
          <w:szCs w:val="28"/>
        </w:rPr>
        <w:t>– для трехуровневого классификатора;</w:t>
      </w:r>
      <w:r w:rsidRPr="00983175">
        <w:rPr>
          <w:sz w:val="28"/>
          <w:szCs w:val="28"/>
        </w:rPr>
        <w:t xml:space="preserve">                                          </w:t>
      </w:r>
    </w:p>
    <w:p w:rsidR="00A667BB" w:rsidRDefault="00A667BB" w:rsidP="00A667BB">
      <w:pPr>
        <w:spacing w:line="360" w:lineRule="auto"/>
        <w:ind w:left="360"/>
        <w:jc w:val="right"/>
        <w:rPr>
          <w:sz w:val="28"/>
          <w:szCs w:val="28"/>
        </w:rPr>
      </w:pPr>
      <w:r w:rsidRPr="00983175">
        <w:rPr>
          <w:position w:val="-28"/>
          <w:sz w:val="28"/>
          <w:szCs w:val="28"/>
        </w:rPr>
        <w:object w:dxaOrig="2420" w:dyaOrig="680">
          <v:shape id="_x0000_i1059" type="#_x0000_t75" style="width:139.5pt;height:39pt" o:ole="">
            <v:imagedata r:id="rId62" o:title=""/>
          </v:shape>
          <o:OLEObject Type="Embed" ProgID="Equation.3" ShapeID="_x0000_i1059" DrawAspect="Content" ObjectID="_1459336728" r:id="rId63"/>
        </w:object>
      </w:r>
      <w:r w:rsidRPr="00983175">
        <w:rPr>
          <w:sz w:val="28"/>
          <w:szCs w:val="28"/>
        </w:rPr>
        <w:t xml:space="preserve">  </w:t>
      </w:r>
      <w:r>
        <w:rPr>
          <w:sz w:val="28"/>
          <w:szCs w:val="28"/>
        </w:rPr>
        <w:t>– для пятиуровневого классификатора.</w:t>
      </w:r>
    </w:p>
    <w:p w:rsidR="00A667BB" w:rsidRPr="00A8228D" w:rsidRDefault="00A667BB" w:rsidP="00A667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таблице 19 представлены результаты распознавания  </w:t>
      </w:r>
      <w:r w:rsidRPr="00983175">
        <w:rPr>
          <w:i/>
          <w:sz w:val="28"/>
          <w:szCs w:val="28"/>
          <w:lang w:val="en-US"/>
        </w:rPr>
        <w:t>R</w:t>
      </w:r>
      <w:r w:rsidRPr="00650295">
        <w:rPr>
          <w:i/>
          <w:sz w:val="28"/>
          <w:szCs w:val="28"/>
          <w:vertAlign w:val="subscript"/>
          <w:lang w:val="en-US"/>
        </w:rPr>
        <w:t>out</w:t>
      </w:r>
      <w:r>
        <w:rPr>
          <w:sz w:val="28"/>
          <w:szCs w:val="28"/>
        </w:rPr>
        <w:t xml:space="preserve"> на основе трехуровневого и пятиуровневого классификаторов. Дополнительно был рассчитан показатель </w:t>
      </w:r>
      <w:r>
        <w:rPr>
          <w:sz w:val="28"/>
          <w:szCs w:val="28"/>
          <w:lang w:val="en-US"/>
        </w:rPr>
        <w:t>TPmax</w:t>
      </w:r>
      <w:r>
        <w:rPr>
          <w:sz w:val="28"/>
          <w:szCs w:val="28"/>
        </w:rPr>
        <w:t xml:space="preserve">, характеризующий общую тенденцию изменения макроэкономической среды по выбранным рискообразующим факторам. Результат его оценки </w:t>
      </w:r>
      <w:r w:rsidRPr="00E43957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заданном </w:t>
      </w:r>
      <w:r w:rsidRPr="00E43957">
        <w:rPr>
          <w:sz w:val="28"/>
          <w:szCs w:val="28"/>
        </w:rPr>
        <w:t xml:space="preserve">уровне </w:t>
      </w:r>
      <w:r w:rsidRPr="00983175">
        <w:rPr>
          <w:i/>
          <w:sz w:val="28"/>
          <w:szCs w:val="28"/>
          <w:lang w:val="en-US"/>
        </w:rPr>
        <w:t>R</w:t>
      </w:r>
      <w:r w:rsidRPr="00650295">
        <w:rPr>
          <w:i/>
          <w:sz w:val="28"/>
          <w:szCs w:val="28"/>
          <w:vertAlign w:val="subscript"/>
          <w:lang w:val="en-US"/>
        </w:rPr>
        <w:t>out</w:t>
      </w:r>
      <w:r w:rsidRPr="00E43957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представлен в таблице 19. В обоих случаях т</w:t>
      </w:r>
      <w:r w:rsidRPr="000D179F">
        <w:rPr>
          <w:sz w:val="28"/>
          <w:szCs w:val="28"/>
        </w:rPr>
        <w:t xml:space="preserve">енденция изменения макроэкономической </w:t>
      </w:r>
      <w:r>
        <w:rPr>
          <w:sz w:val="28"/>
          <w:szCs w:val="28"/>
        </w:rPr>
        <w:t xml:space="preserve">среды </w:t>
      </w:r>
      <w:r w:rsidRPr="00A8228D">
        <w:rPr>
          <w:sz w:val="28"/>
          <w:szCs w:val="28"/>
        </w:rPr>
        <w:t>характеризуется как негативная по некоторым факторам внешней среды. Рекомендуется выбрать умеренно-пессимистический сценарий развития организации.</w:t>
      </w:r>
      <w:r>
        <w:rPr>
          <w:sz w:val="28"/>
          <w:szCs w:val="28"/>
        </w:rPr>
        <w:t xml:space="preserve"> Это в целом не противоречит историческим данным – политическая и экономическая обстановка в стране крайне напря</w:t>
      </w:r>
      <w:r w:rsidR="00683561">
        <w:rPr>
          <w:sz w:val="28"/>
          <w:szCs w:val="28"/>
        </w:rPr>
        <w:t>женная</w:t>
      </w:r>
      <w:r>
        <w:rPr>
          <w:sz w:val="28"/>
          <w:szCs w:val="28"/>
        </w:rPr>
        <w:t>.</w:t>
      </w:r>
    </w:p>
    <w:p w:rsidR="00A667BB" w:rsidRDefault="00A667BB" w:rsidP="00A667BB">
      <w:pPr>
        <w:ind w:left="357"/>
        <w:jc w:val="center"/>
        <w:rPr>
          <w:b/>
          <w:sz w:val="28"/>
          <w:szCs w:val="28"/>
        </w:rPr>
      </w:pPr>
      <w:r w:rsidRPr="00E90738">
        <w:rPr>
          <w:b/>
          <w:sz w:val="28"/>
          <w:szCs w:val="28"/>
        </w:rPr>
        <w:t>Таблица 19 – Р</w:t>
      </w:r>
      <w:r w:rsidRPr="00E90738">
        <w:rPr>
          <w:b/>
          <w:snapToGrid w:val="0"/>
          <w:sz w:val="28"/>
          <w:szCs w:val="28"/>
        </w:rPr>
        <w:t xml:space="preserve">езультаты </w:t>
      </w:r>
      <w:r w:rsidRPr="00E90738">
        <w:rPr>
          <w:b/>
          <w:sz w:val="28"/>
          <w:szCs w:val="28"/>
        </w:rPr>
        <w:t xml:space="preserve">распознавания </w:t>
      </w:r>
      <w:r w:rsidRPr="00E90738">
        <w:rPr>
          <w:b/>
          <w:i/>
          <w:sz w:val="28"/>
          <w:szCs w:val="28"/>
          <w:lang w:val="en-US"/>
        </w:rPr>
        <w:t>R</w:t>
      </w:r>
      <w:r w:rsidRPr="00E90738">
        <w:rPr>
          <w:b/>
          <w:i/>
          <w:sz w:val="28"/>
          <w:szCs w:val="28"/>
          <w:vertAlign w:val="subscript"/>
          <w:lang w:val="en-US"/>
        </w:rPr>
        <w:t>out</w:t>
      </w:r>
      <w:r w:rsidRPr="00E90738">
        <w:rPr>
          <w:b/>
          <w:sz w:val="28"/>
          <w:szCs w:val="28"/>
        </w:rPr>
        <w:t xml:space="preserve"> на основе </w:t>
      </w:r>
    </w:p>
    <w:p w:rsidR="00A667BB" w:rsidRPr="00E90738" w:rsidRDefault="00A667BB" w:rsidP="00A667BB">
      <w:pPr>
        <w:ind w:left="357"/>
        <w:jc w:val="center"/>
        <w:rPr>
          <w:b/>
          <w:snapToGrid w:val="0"/>
          <w:sz w:val="28"/>
          <w:szCs w:val="28"/>
        </w:rPr>
      </w:pPr>
      <w:r w:rsidRPr="00E90738">
        <w:rPr>
          <w:b/>
          <w:sz w:val="28"/>
          <w:szCs w:val="28"/>
        </w:rPr>
        <w:t>трехуровневого и пятиуровневого классификаторов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060"/>
        <w:gridCol w:w="3240"/>
      </w:tblGrid>
      <w:tr w:rsidR="00A667BB" w:rsidRPr="007004DF" w:rsidTr="00A667BB">
        <w:tc>
          <w:tcPr>
            <w:tcW w:w="2700" w:type="dxa"/>
          </w:tcPr>
          <w:p w:rsidR="00A667BB" w:rsidRPr="009508F4" w:rsidRDefault="00A667BB" w:rsidP="00A667BB">
            <w:pPr>
              <w:ind w:right="-6"/>
              <w:jc w:val="both"/>
            </w:pPr>
            <w:r w:rsidRPr="009508F4">
              <w:t>Тип классификатора</w:t>
            </w:r>
          </w:p>
        </w:tc>
        <w:tc>
          <w:tcPr>
            <w:tcW w:w="3060" w:type="dxa"/>
            <w:vAlign w:val="center"/>
          </w:tcPr>
          <w:p w:rsidR="00A667BB" w:rsidRPr="007004DF" w:rsidRDefault="00A667BB" w:rsidP="00A667BB">
            <w:pPr>
              <w:ind w:right="-6"/>
              <w:jc w:val="center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Трехуровневый</w:t>
            </w:r>
          </w:p>
        </w:tc>
        <w:tc>
          <w:tcPr>
            <w:tcW w:w="3240" w:type="dxa"/>
            <w:vAlign w:val="center"/>
          </w:tcPr>
          <w:p w:rsidR="00A667BB" w:rsidRPr="007004DF" w:rsidRDefault="00A667BB" w:rsidP="00A667BB">
            <w:pPr>
              <w:ind w:right="-6"/>
              <w:jc w:val="center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Пятиуровневый</w:t>
            </w:r>
          </w:p>
        </w:tc>
      </w:tr>
      <w:tr w:rsidR="00A667BB" w:rsidRPr="007004DF" w:rsidTr="00A667BB">
        <w:tc>
          <w:tcPr>
            <w:tcW w:w="2700" w:type="dxa"/>
          </w:tcPr>
          <w:p w:rsidR="00A667BB" w:rsidRPr="009508F4" w:rsidRDefault="00A667BB" w:rsidP="00A667BB">
            <w:pPr>
              <w:ind w:right="-6"/>
            </w:pPr>
            <w:r w:rsidRPr="009508F4">
              <w:t xml:space="preserve">Результат </w:t>
            </w:r>
          </w:p>
          <w:p w:rsidR="00A667BB" w:rsidRPr="009508F4" w:rsidRDefault="00A667BB" w:rsidP="00A667BB">
            <w:pPr>
              <w:ind w:right="-6"/>
            </w:pPr>
            <w:r w:rsidRPr="009508F4">
              <w:t xml:space="preserve">процедуры </w:t>
            </w:r>
          </w:p>
          <w:p w:rsidR="00A667BB" w:rsidRPr="009508F4" w:rsidRDefault="00A667BB" w:rsidP="00A667BB">
            <w:pPr>
              <w:ind w:right="-6"/>
            </w:pPr>
            <w:r w:rsidRPr="009508F4">
              <w:t>распознавания</w:t>
            </w:r>
          </w:p>
        </w:tc>
        <w:tc>
          <w:tcPr>
            <w:tcW w:w="3060" w:type="dxa"/>
            <w:vAlign w:val="center"/>
          </w:tcPr>
          <w:p w:rsidR="00A667BB" w:rsidRPr="007004DF" w:rsidRDefault="00A667BB" w:rsidP="00A667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Трехуровневый 01-классификатор определяет рассчитанный показатель воздействия внешней среды как</w:t>
            </w:r>
          </w:p>
          <w:p w:rsidR="00A667BB" w:rsidRPr="007004DF" w:rsidRDefault="00A667BB" w:rsidP="00A667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- Приемлемый на 90 %</w:t>
            </w:r>
          </w:p>
          <w:p w:rsidR="00A667BB" w:rsidRPr="007004DF" w:rsidRDefault="00A667BB" w:rsidP="00A667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- Высокий на 10 %</w:t>
            </w:r>
          </w:p>
        </w:tc>
        <w:tc>
          <w:tcPr>
            <w:tcW w:w="3240" w:type="dxa"/>
            <w:vAlign w:val="center"/>
          </w:tcPr>
          <w:p w:rsidR="00A667BB" w:rsidRPr="007004DF" w:rsidRDefault="00A667BB" w:rsidP="00A667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Пятиуровневый 01-классификатор определяет рассчитанный показатель воздействия внешней среды как</w:t>
            </w:r>
          </w:p>
          <w:p w:rsidR="00A667BB" w:rsidRPr="007004DF" w:rsidRDefault="00A667BB" w:rsidP="00A667BB">
            <w:pPr>
              <w:ind w:right="-6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- Приемлемый на 40 %</w:t>
            </w:r>
          </w:p>
          <w:p w:rsidR="00A667BB" w:rsidRPr="007004DF" w:rsidRDefault="00A667BB" w:rsidP="00A667BB">
            <w:pPr>
              <w:ind w:right="-6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- Высокий на 60 %</w:t>
            </w:r>
          </w:p>
        </w:tc>
      </w:tr>
      <w:tr w:rsidR="00A667BB" w:rsidRPr="007004DF" w:rsidTr="00A667BB">
        <w:tc>
          <w:tcPr>
            <w:tcW w:w="2700" w:type="dxa"/>
          </w:tcPr>
          <w:p w:rsidR="00A667BB" w:rsidRPr="009508F4" w:rsidRDefault="00A667BB" w:rsidP="00A667BB">
            <w:pPr>
              <w:ind w:right="-6"/>
            </w:pPr>
            <w:r w:rsidRPr="009508F4">
              <w:t xml:space="preserve">Значение </w:t>
            </w:r>
            <w:r w:rsidRPr="007004DF">
              <w:rPr>
                <w:lang w:val="en-US"/>
              </w:rPr>
              <w:t>TPmax</w:t>
            </w:r>
          </w:p>
        </w:tc>
        <w:tc>
          <w:tcPr>
            <w:tcW w:w="3060" w:type="dxa"/>
            <w:vAlign w:val="center"/>
          </w:tcPr>
          <w:p w:rsidR="00A667BB" w:rsidRPr="007004DF" w:rsidRDefault="00A667BB" w:rsidP="00A667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-0,34</w:t>
            </w:r>
          </w:p>
        </w:tc>
        <w:tc>
          <w:tcPr>
            <w:tcW w:w="3240" w:type="dxa"/>
            <w:vAlign w:val="center"/>
          </w:tcPr>
          <w:p w:rsidR="00A667BB" w:rsidRPr="007004DF" w:rsidRDefault="00A667BB" w:rsidP="00A667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-0,31</w:t>
            </w:r>
          </w:p>
        </w:tc>
      </w:tr>
      <w:tr w:rsidR="00A667BB" w:rsidRPr="007004DF" w:rsidTr="00A667BB">
        <w:tc>
          <w:tcPr>
            <w:tcW w:w="2700" w:type="dxa"/>
          </w:tcPr>
          <w:p w:rsidR="00A667BB" w:rsidRPr="009508F4" w:rsidRDefault="00A667BB" w:rsidP="00A667BB">
            <w:pPr>
              <w:ind w:right="-6"/>
            </w:pPr>
            <w:r w:rsidRPr="009508F4">
              <w:t xml:space="preserve">Тенденция изменения макроэкономической среды при заданном уровне </w:t>
            </w:r>
            <w:r w:rsidRPr="007004DF">
              <w:rPr>
                <w:i/>
                <w:lang w:val="en-US"/>
              </w:rPr>
              <w:t>R</w:t>
            </w:r>
            <w:r w:rsidRPr="007004DF">
              <w:rPr>
                <w:i/>
                <w:vertAlign w:val="subscript"/>
                <w:lang w:val="en-US"/>
              </w:rPr>
              <w:t>out</w:t>
            </w:r>
            <w:r w:rsidRPr="009508F4">
              <w:t xml:space="preserve"> </w:t>
            </w:r>
          </w:p>
        </w:tc>
        <w:tc>
          <w:tcPr>
            <w:tcW w:w="6300" w:type="dxa"/>
            <w:gridSpan w:val="2"/>
            <w:vAlign w:val="center"/>
          </w:tcPr>
          <w:p w:rsidR="00A667BB" w:rsidRPr="007004DF" w:rsidRDefault="00A667BB" w:rsidP="00A667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04DF">
              <w:rPr>
                <w:sz w:val="22"/>
                <w:szCs w:val="22"/>
              </w:rPr>
              <w:t>Характеризуется как негативная по некоторым факторам внешней среды. Рекомендуется выбрать умеренно-пессимистический сценарий развития организации.</w:t>
            </w:r>
          </w:p>
        </w:tc>
      </w:tr>
    </w:tbl>
    <w:p w:rsidR="00A667BB" w:rsidRDefault="00A667BB" w:rsidP="00436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Апробация разработанной модели расчета интегрального показателя воздействия внешней среды для исторических условий (опыт №1 и №3) позволяет сделать вывод о непротиворечивости полученных результатов моделирования и, следовательно, об адекватности самой модели.</w:t>
      </w:r>
    </w:p>
    <w:p w:rsidR="00436B25" w:rsidRPr="00436B25" w:rsidRDefault="00436B25" w:rsidP="00436B25">
      <w:pPr>
        <w:pStyle w:val="3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7" w:name="_Toc248422226"/>
      <w:r w:rsidRPr="00436B25">
        <w:rPr>
          <w:rFonts w:ascii="Times New Roman" w:hAnsi="Times New Roman"/>
          <w:sz w:val="28"/>
          <w:szCs w:val="28"/>
        </w:rPr>
        <w:t>Заключение</w:t>
      </w:r>
      <w:bookmarkEnd w:id="7"/>
      <w:r w:rsidRPr="00436B25">
        <w:rPr>
          <w:rFonts w:ascii="Times New Roman" w:hAnsi="Times New Roman"/>
          <w:sz w:val="28"/>
          <w:szCs w:val="28"/>
        </w:rPr>
        <w:t xml:space="preserve"> </w:t>
      </w:r>
    </w:p>
    <w:p w:rsidR="00272C1B" w:rsidRDefault="00436B25" w:rsidP="00436B25">
      <w:pPr>
        <w:spacing w:line="360" w:lineRule="auto"/>
        <w:ind w:firstLine="709"/>
        <w:jc w:val="both"/>
        <w:rPr>
          <w:sz w:val="28"/>
          <w:szCs w:val="28"/>
        </w:rPr>
      </w:pPr>
      <w:r w:rsidRPr="00436B25">
        <w:rPr>
          <w:sz w:val="28"/>
          <w:szCs w:val="28"/>
        </w:rPr>
        <w:t>В целом применение экспертного метода оценки риска позволяет</w:t>
      </w:r>
      <w:r>
        <w:rPr>
          <w:sz w:val="28"/>
          <w:szCs w:val="28"/>
        </w:rPr>
        <w:t xml:space="preserve"> </w:t>
      </w:r>
      <w:r w:rsidRPr="00436B25">
        <w:rPr>
          <w:sz w:val="28"/>
          <w:szCs w:val="28"/>
        </w:rPr>
        <w:t>наглядно проследить влияние отдельных исходных факторов на конечный</w:t>
      </w:r>
      <w:r>
        <w:rPr>
          <w:sz w:val="28"/>
          <w:szCs w:val="28"/>
        </w:rPr>
        <w:t xml:space="preserve"> </w:t>
      </w:r>
      <w:r w:rsidRPr="00436B25">
        <w:rPr>
          <w:sz w:val="28"/>
          <w:szCs w:val="28"/>
        </w:rPr>
        <w:t>результат проекта, выявить на пред</w:t>
      </w:r>
      <w:r w:rsidR="00272C1B">
        <w:rPr>
          <w:sz w:val="28"/>
          <w:szCs w:val="28"/>
        </w:rPr>
        <w:t>варительной</w:t>
      </w:r>
      <w:r w:rsidRPr="00436B25">
        <w:rPr>
          <w:sz w:val="28"/>
          <w:szCs w:val="28"/>
        </w:rPr>
        <w:t xml:space="preserve"> стадии наиболее</w:t>
      </w:r>
      <w:r>
        <w:rPr>
          <w:sz w:val="28"/>
          <w:szCs w:val="28"/>
        </w:rPr>
        <w:t xml:space="preserve"> </w:t>
      </w:r>
      <w:r w:rsidRPr="00436B25">
        <w:rPr>
          <w:sz w:val="28"/>
          <w:szCs w:val="28"/>
        </w:rPr>
        <w:t>существенные факторы риска, предпринять действия по их минимизации.</w:t>
      </w:r>
      <w:r>
        <w:rPr>
          <w:sz w:val="28"/>
          <w:szCs w:val="28"/>
        </w:rPr>
        <w:t xml:space="preserve"> </w:t>
      </w:r>
    </w:p>
    <w:p w:rsidR="002F5300" w:rsidRPr="002F5300" w:rsidRDefault="002F5300" w:rsidP="002F5300">
      <w:pPr>
        <w:spacing w:line="360" w:lineRule="auto"/>
        <w:ind w:firstLine="709"/>
        <w:jc w:val="both"/>
        <w:rPr>
          <w:sz w:val="28"/>
          <w:szCs w:val="28"/>
        </w:rPr>
      </w:pPr>
      <w:r w:rsidRPr="002F5300">
        <w:rPr>
          <w:sz w:val="28"/>
          <w:szCs w:val="28"/>
        </w:rPr>
        <w:t>Большинство управленческих решений</w:t>
      </w:r>
      <w:r>
        <w:rPr>
          <w:sz w:val="28"/>
          <w:szCs w:val="28"/>
        </w:rPr>
        <w:t xml:space="preserve"> </w:t>
      </w:r>
      <w:r w:rsidRPr="002F5300">
        <w:rPr>
          <w:sz w:val="28"/>
          <w:szCs w:val="28"/>
        </w:rPr>
        <w:t>принимаются в условиях риска, что</w:t>
      </w:r>
      <w:r>
        <w:rPr>
          <w:sz w:val="28"/>
          <w:szCs w:val="28"/>
        </w:rPr>
        <w:t xml:space="preserve"> </w:t>
      </w:r>
      <w:r w:rsidRPr="002F5300">
        <w:rPr>
          <w:sz w:val="28"/>
          <w:szCs w:val="28"/>
        </w:rPr>
        <w:t>обусловлено рядом факторов: отсутствием полной информации, наличием</w:t>
      </w:r>
      <w:r>
        <w:rPr>
          <w:sz w:val="28"/>
          <w:szCs w:val="28"/>
        </w:rPr>
        <w:t xml:space="preserve"> </w:t>
      </w:r>
      <w:r w:rsidRPr="002F5300">
        <w:rPr>
          <w:sz w:val="28"/>
          <w:szCs w:val="28"/>
        </w:rPr>
        <w:t>противоборствующих тенденций, элементами случайности и многим другим.</w:t>
      </w:r>
      <w:r>
        <w:rPr>
          <w:sz w:val="28"/>
          <w:szCs w:val="28"/>
        </w:rPr>
        <w:t xml:space="preserve"> </w:t>
      </w:r>
      <w:r w:rsidRPr="002F5300">
        <w:rPr>
          <w:sz w:val="28"/>
          <w:szCs w:val="28"/>
        </w:rPr>
        <w:t>В условиях российской нестабильности проблема риска имеет большое</w:t>
      </w:r>
      <w:r>
        <w:rPr>
          <w:sz w:val="28"/>
          <w:szCs w:val="28"/>
        </w:rPr>
        <w:t xml:space="preserve"> </w:t>
      </w:r>
      <w:r w:rsidRPr="002F5300">
        <w:rPr>
          <w:sz w:val="28"/>
          <w:szCs w:val="28"/>
        </w:rPr>
        <w:t>значение при обосновании управленческих решений не только</w:t>
      </w:r>
      <w:r>
        <w:rPr>
          <w:sz w:val="28"/>
          <w:szCs w:val="28"/>
        </w:rPr>
        <w:t xml:space="preserve"> </w:t>
      </w:r>
      <w:r w:rsidRPr="002F5300">
        <w:rPr>
          <w:sz w:val="28"/>
          <w:szCs w:val="28"/>
        </w:rPr>
        <w:t>стратегического характера, но и на стадии краткосрочного планирования. В</w:t>
      </w:r>
      <w:r>
        <w:rPr>
          <w:sz w:val="28"/>
          <w:szCs w:val="28"/>
        </w:rPr>
        <w:t xml:space="preserve"> </w:t>
      </w:r>
      <w:r w:rsidRPr="002F5300">
        <w:rPr>
          <w:sz w:val="28"/>
          <w:szCs w:val="28"/>
        </w:rPr>
        <w:t>связи с этим проблема оценки рисков финансово-хозяйственной</w:t>
      </w:r>
      <w:r>
        <w:rPr>
          <w:sz w:val="28"/>
          <w:szCs w:val="28"/>
        </w:rPr>
        <w:t xml:space="preserve"> </w:t>
      </w:r>
      <w:r w:rsidRPr="002F5300">
        <w:rPr>
          <w:sz w:val="28"/>
          <w:szCs w:val="28"/>
        </w:rPr>
        <w:t>деятельности предприятий приобретает самостоятельное теоретическое и</w:t>
      </w:r>
      <w:r>
        <w:rPr>
          <w:sz w:val="28"/>
          <w:szCs w:val="28"/>
        </w:rPr>
        <w:t xml:space="preserve"> </w:t>
      </w:r>
      <w:r w:rsidRPr="002F5300">
        <w:rPr>
          <w:sz w:val="28"/>
          <w:szCs w:val="28"/>
        </w:rPr>
        <w:t>прикладное значение как важная составная часть теории и практики</w:t>
      </w:r>
      <w:r>
        <w:rPr>
          <w:sz w:val="28"/>
          <w:szCs w:val="28"/>
        </w:rPr>
        <w:t xml:space="preserve"> </w:t>
      </w:r>
      <w:r w:rsidRPr="002F5300">
        <w:rPr>
          <w:sz w:val="28"/>
          <w:szCs w:val="28"/>
        </w:rPr>
        <w:t>управления.</w:t>
      </w:r>
      <w:r>
        <w:rPr>
          <w:sz w:val="28"/>
          <w:szCs w:val="28"/>
        </w:rPr>
        <w:t xml:space="preserve"> </w:t>
      </w:r>
      <w:r w:rsidRPr="002F5300">
        <w:rPr>
          <w:sz w:val="28"/>
          <w:szCs w:val="28"/>
        </w:rPr>
        <w:t>Под риском следует понимать следствие действия либо бездействия, в</w:t>
      </w:r>
      <w:r>
        <w:rPr>
          <w:sz w:val="28"/>
          <w:szCs w:val="28"/>
        </w:rPr>
        <w:t xml:space="preserve"> </w:t>
      </w:r>
      <w:r w:rsidRPr="002F5300">
        <w:rPr>
          <w:sz w:val="28"/>
          <w:szCs w:val="28"/>
        </w:rPr>
        <w:t>результате которого существует реальная возможность получения</w:t>
      </w:r>
      <w:r>
        <w:rPr>
          <w:sz w:val="28"/>
          <w:szCs w:val="28"/>
        </w:rPr>
        <w:t xml:space="preserve"> </w:t>
      </w:r>
      <w:r w:rsidRPr="002F5300">
        <w:rPr>
          <w:sz w:val="28"/>
          <w:szCs w:val="28"/>
        </w:rPr>
        <w:t>неопределенных результатов различного характера, как положительно, так и</w:t>
      </w:r>
      <w:r>
        <w:rPr>
          <w:sz w:val="28"/>
          <w:szCs w:val="28"/>
        </w:rPr>
        <w:t xml:space="preserve"> </w:t>
      </w:r>
      <w:r w:rsidRPr="002F5300">
        <w:rPr>
          <w:sz w:val="28"/>
          <w:szCs w:val="28"/>
        </w:rPr>
        <w:t>отрицательно влияющих на финансово-хозяйственную деятельность</w:t>
      </w:r>
      <w:r>
        <w:rPr>
          <w:sz w:val="28"/>
          <w:szCs w:val="28"/>
        </w:rPr>
        <w:t xml:space="preserve"> </w:t>
      </w:r>
      <w:r w:rsidRPr="002F5300">
        <w:rPr>
          <w:sz w:val="28"/>
          <w:szCs w:val="28"/>
        </w:rPr>
        <w:t>предприятия.</w:t>
      </w:r>
      <w:r>
        <w:rPr>
          <w:sz w:val="28"/>
          <w:szCs w:val="28"/>
        </w:rPr>
        <w:t xml:space="preserve"> </w:t>
      </w:r>
      <w:r w:rsidRPr="002F5300">
        <w:rPr>
          <w:sz w:val="28"/>
          <w:szCs w:val="28"/>
        </w:rPr>
        <w:t>Большинство исследователей отмечают, что предприятиям следует не</w:t>
      </w:r>
      <w:r>
        <w:rPr>
          <w:sz w:val="28"/>
          <w:szCs w:val="28"/>
        </w:rPr>
        <w:t xml:space="preserve"> </w:t>
      </w:r>
      <w:r w:rsidRPr="002F5300">
        <w:rPr>
          <w:sz w:val="28"/>
          <w:szCs w:val="28"/>
        </w:rPr>
        <w:t>избегать риска на этапе принятия решения, а уметь грамотно,</w:t>
      </w:r>
      <w:r>
        <w:rPr>
          <w:sz w:val="28"/>
          <w:szCs w:val="28"/>
        </w:rPr>
        <w:t xml:space="preserve"> </w:t>
      </w:r>
      <w:r w:rsidRPr="002F5300">
        <w:rPr>
          <w:sz w:val="28"/>
          <w:szCs w:val="28"/>
        </w:rPr>
        <w:t>профессионально управлять им.</w:t>
      </w:r>
      <w:r w:rsidR="00387569">
        <w:rPr>
          <w:sz w:val="28"/>
          <w:szCs w:val="28"/>
        </w:rPr>
        <w:t xml:space="preserve"> Для этого проводится анализ риска. </w:t>
      </w:r>
      <w:r w:rsidR="00387569" w:rsidRPr="00DC11E7">
        <w:rPr>
          <w:sz w:val="28"/>
          <w:szCs w:val="28"/>
        </w:rPr>
        <w:t>Назначение анализа риска — дать потенциальным</w:t>
      </w:r>
      <w:r w:rsidR="00387569">
        <w:rPr>
          <w:sz w:val="28"/>
          <w:szCs w:val="28"/>
        </w:rPr>
        <w:t xml:space="preserve"> </w:t>
      </w:r>
      <w:r w:rsidR="00387569" w:rsidRPr="00DC11E7">
        <w:rPr>
          <w:sz w:val="28"/>
          <w:szCs w:val="28"/>
        </w:rPr>
        <w:t>партнерам необходимые данные для принятия решений о</w:t>
      </w:r>
      <w:r w:rsidR="00387569">
        <w:rPr>
          <w:sz w:val="28"/>
          <w:szCs w:val="28"/>
        </w:rPr>
        <w:t xml:space="preserve"> </w:t>
      </w:r>
      <w:r w:rsidR="00387569" w:rsidRPr="00DC11E7">
        <w:rPr>
          <w:sz w:val="28"/>
          <w:szCs w:val="28"/>
        </w:rPr>
        <w:t>целесообразности участия в проекте и предусмотреть меры</w:t>
      </w:r>
      <w:r w:rsidR="00387569">
        <w:rPr>
          <w:sz w:val="28"/>
          <w:szCs w:val="28"/>
        </w:rPr>
        <w:t xml:space="preserve"> </w:t>
      </w:r>
      <w:r w:rsidR="00387569" w:rsidRPr="00DC11E7">
        <w:rPr>
          <w:sz w:val="28"/>
          <w:szCs w:val="28"/>
        </w:rPr>
        <w:t>по защите от возможных финансовых потерь.</w:t>
      </w:r>
      <w:r w:rsidR="00387569">
        <w:rPr>
          <w:sz w:val="28"/>
          <w:szCs w:val="28"/>
        </w:rPr>
        <w:t xml:space="preserve"> </w:t>
      </w:r>
    </w:p>
    <w:p w:rsidR="00340C6A" w:rsidRPr="0089718F" w:rsidRDefault="00340C6A" w:rsidP="00340C6A">
      <w:pPr>
        <w:spacing w:line="360" w:lineRule="auto"/>
        <w:ind w:firstLine="709"/>
        <w:jc w:val="both"/>
        <w:rPr>
          <w:sz w:val="28"/>
          <w:szCs w:val="28"/>
        </w:rPr>
      </w:pPr>
      <w:r w:rsidRPr="0089718F">
        <w:rPr>
          <w:sz w:val="28"/>
          <w:szCs w:val="28"/>
        </w:rPr>
        <w:t>В настоящее время наиболее распространенными являются</w:t>
      </w:r>
      <w:r>
        <w:rPr>
          <w:sz w:val="28"/>
          <w:szCs w:val="28"/>
        </w:rPr>
        <w:t xml:space="preserve"> </w:t>
      </w:r>
      <w:r w:rsidRPr="0089718F">
        <w:rPr>
          <w:sz w:val="28"/>
          <w:szCs w:val="28"/>
        </w:rPr>
        <w:t>следующие методы анализа рисков:</w:t>
      </w:r>
    </w:p>
    <w:p w:rsidR="00340C6A" w:rsidRPr="0089718F" w:rsidRDefault="00340C6A" w:rsidP="00340C6A">
      <w:pPr>
        <w:spacing w:line="360" w:lineRule="auto"/>
        <w:ind w:firstLine="709"/>
        <w:jc w:val="both"/>
        <w:rPr>
          <w:sz w:val="28"/>
          <w:szCs w:val="28"/>
        </w:rPr>
      </w:pPr>
      <w:r w:rsidRPr="0089718F">
        <w:rPr>
          <w:sz w:val="28"/>
          <w:szCs w:val="28"/>
        </w:rPr>
        <w:t>• статистический;</w:t>
      </w:r>
    </w:p>
    <w:p w:rsidR="00340C6A" w:rsidRPr="0089718F" w:rsidRDefault="00340C6A" w:rsidP="00340C6A">
      <w:pPr>
        <w:spacing w:line="360" w:lineRule="auto"/>
        <w:ind w:firstLine="709"/>
        <w:jc w:val="both"/>
        <w:rPr>
          <w:sz w:val="28"/>
          <w:szCs w:val="28"/>
        </w:rPr>
      </w:pPr>
      <w:r w:rsidRPr="0089718F">
        <w:rPr>
          <w:sz w:val="28"/>
          <w:szCs w:val="28"/>
        </w:rPr>
        <w:t>• экспертных оценок;</w:t>
      </w:r>
    </w:p>
    <w:p w:rsidR="00340C6A" w:rsidRPr="0089718F" w:rsidRDefault="00340C6A" w:rsidP="00340C6A">
      <w:pPr>
        <w:spacing w:line="360" w:lineRule="auto"/>
        <w:ind w:firstLine="709"/>
        <w:jc w:val="both"/>
        <w:rPr>
          <w:sz w:val="28"/>
          <w:szCs w:val="28"/>
        </w:rPr>
      </w:pPr>
      <w:r w:rsidRPr="0089718F">
        <w:rPr>
          <w:sz w:val="28"/>
          <w:szCs w:val="28"/>
        </w:rPr>
        <w:t>• аналитический;</w:t>
      </w:r>
    </w:p>
    <w:p w:rsidR="00340C6A" w:rsidRPr="0089718F" w:rsidRDefault="00340C6A" w:rsidP="00340C6A">
      <w:pPr>
        <w:spacing w:line="360" w:lineRule="auto"/>
        <w:ind w:firstLine="709"/>
        <w:jc w:val="both"/>
        <w:rPr>
          <w:sz w:val="28"/>
          <w:szCs w:val="28"/>
        </w:rPr>
      </w:pPr>
      <w:r w:rsidRPr="0089718F">
        <w:rPr>
          <w:sz w:val="28"/>
          <w:szCs w:val="28"/>
        </w:rPr>
        <w:t>• оценки финансовой устойчивости и платежеспособности;</w:t>
      </w:r>
    </w:p>
    <w:p w:rsidR="00340C6A" w:rsidRPr="0089718F" w:rsidRDefault="00340C6A" w:rsidP="00340C6A">
      <w:pPr>
        <w:spacing w:line="360" w:lineRule="auto"/>
        <w:ind w:firstLine="709"/>
        <w:jc w:val="both"/>
        <w:rPr>
          <w:sz w:val="28"/>
          <w:szCs w:val="28"/>
        </w:rPr>
      </w:pPr>
      <w:r w:rsidRPr="0089718F">
        <w:rPr>
          <w:sz w:val="28"/>
          <w:szCs w:val="28"/>
        </w:rPr>
        <w:t>• оценки целесообразности затрат;</w:t>
      </w:r>
    </w:p>
    <w:p w:rsidR="00340C6A" w:rsidRPr="0089718F" w:rsidRDefault="00340C6A" w:rsidP="00340C6A">
      <w:pPr>
        <w:spacing w:line="360" w:lineRule="auto"/>
        <w:ind w:firstLine="709"/>
        <w:jc w:val="both"/>
        <w:rPr>
          <w:sz w:val="28"/>
          <w:szCs w:val="28"/>
        </w:rPr>
      </w:pPr>
      <w:r w:rsidRPr="0089718F">
        <w:rPr>
          <w:sz w:val="28"/>
          <w:szCs w:val="28"/>
        </w:rPr>
        <w:t>• анализ последствий накопления риска;</w:t>
      </w:r>
    </w:p>
    <w:p w:rsidR="00340C6A" w:rsidRPr="0089718F" w:rsidRDefault="00340C6A" w:rsidP="00340C6A">
      <w:pPr>
        <w:spacing w:line="360" w:lineRule="auto"/>
        <w:ind w:firstLine="709"/>
        <w:jc w:val="both"/>
        <w:rPr>
          <w:sz w:val="28"/>
          <w:szCs w:val="28"/>
        </w:rPr>
      </w:pPr>
      <w:r w:rsidRPr="0089718F">
        <w:rPr>
          <w:sz w:val="28"/>
          <w:szCs w:val="28"/>
        </w:rPr>
        <w:t>• метод использования аналогов;</w:t>
      </w:r>
    </w:p>
    <w:p w:rsidR="00340C6A" w:rsidRDefault="00340C6A" w:rsidP="00340C6A">
      <w:pPr>
        <w:spacing w:line="360" w:lineRule="auto"/>
        <w:ind w:firstLine="709"/>
        <w:jc w:val="both"/>
        <w:rPr>
          <w:sz w:val="28"/>
          <w:szCs w:val="28"/>
        </w:rPr>
      </w:pPr>
      <w:r w:rsidRPr="0089718F">
        <w:rPr>
          <w:sz w:val="28"/>
          <w:szCs w:val="28"/>
        </w:rPr>
        <w:t>• комбинированный метод.</w:t>
      </w:r>
    </w:p>
    <w:p w:rsidR="00212C7F" w:rsidRDefault="00212C7F" w:rsidP="00212C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экспертных оценок</w:t>
      </w:r>
      <w:r w:rsidRPr="006441FA">
        <w:rPr>
          <w:sz w:val="28"/>
          <w:szCs w:val="28"/>
        </w:rPr>
        <w:t xml:space="preserve"> отличается</w:t>
      </w:r>
      <w:r>
        <w:rPr>
          <w:sz w:val="28"/>
          <w:szCs w:val="28"/>
        </w:rPr>
        <w:t xml:space="preserve"> способом</w:t>
      </w:r>
      <w:r w:rsidRPr="006441FA">
        <w:rPr>
          <w:sz w:val="28"/>
          <w:szCs w:val="28"/>
        </w:rPr>
        <w:t xml:space="preserve"> сбора информации для</w:t>
      </w:r>
      <w:r>
        <w:rPr>
          <w:sz w:val="28"/>
          <w:szCs w:val="28"/>
        </w:rPr>
        <w:t xml:space="preserve"> </w:t>
      </w:r>
      <w:r w:rsidRPr="006441FA">
        <w:rPr>
          <w:sz w:val="28"/>
          <w:szCs w:val="28"/>
        </w:rPr>
        <w:t>построения кривой риска.</w:t>
      </w:r>
      <w:r>
        <w:rPr>
          <w:sz w:val="28"/>
          <w:szCs w:val="28"/>
        </w:rPr>
        <w:t xml:space="preserve"> </w:t>
      </w:r>
      <w:r w:rsidRPr="006441FA">
        <w:rPr>
          <w:sz w:val="28"/>
          <w:szCs w:val="28"/>
        </w:rPr>
        <w:t>При этом методе предполагаются сбор и изучение оценок,</w:t>
      </w:r>
      <w:r>
        <w:rPr>
          <w:sz w:val="28"/>
          <w:szCs w:val="28"/>
        </w:rPr>
        <w:t xml:space="preserve"> </w:t>
      </w:r>
      <w:r w:rsidRPr="006441FA">
        <w:rPr>
          <w:sz w:val="28"/>
          <w:szCs w:val="28"/>
        </w:rPr>
        <w:t>сделанных различными специалистами (данного предприятия</w:t>
      </w:r>
      <w:r>
        <w:rPr>
          <w:sz w:val="28"/>
          <w:szCs w:val="28"/>
        </w:rPr>
        <w:t xml:space="preserve"> </w:t>
      </w:r>
      <w:r w:rsidRPr="006441FA">
        <w:rPr>
          <w:sz w:val="28"/>
          <w:szCs w:val="28"/>
        </w:rPr>
        <w:t>или внешними экспертами), касающихся вероятности</w:t>
      </w:r>
      <w:r>
        <w:rPr>
          <w:sz w:val="28"/>
          <w:szCs w:val="28"/>
        </w:rPr>
        <w:t xml:space="preserve"> </w:t>
      </w:r>
      <w:r w:rsidRPr="006441FA">
        <w:rPr>
          <w:sz w:val="28"/>
          <w:szCs w:val="28"/>
        </w:rPr>
        <w:t>возникновения различных уровней потерь. Оценки</w:t>
      </w:r>
      <w:r>
        <w:rPr>
          <w:sz w:val="28"/>
          <w:szCs w:val="28"/>
        </w:rPr>
        <w:t xml:space="preserve"> </w:t>
      </w:r>
      <w:r w:rsidRPr="006441FA">
        <w:rPr>
          <w:sz w:val="28"/>
          <w:szCs w:val="28"/>
        </w:rPr>
        <w:t>базируются на учете всех факторов финансового риска, а</w:t>
      </w:r>
      <w:r>
        <w:rPr>
          <w:sz w:val="28"/>
          <w:szCs w:val="28"/>
        </w:rPr>
        <w:t xml:space="preserve"> </w:t>
      </w:r>
      <w:r w:rsidRPr="006441FA">
        <w:rPr>
          <w:sz w:val="28"/>
          <w:szCs w:val="28"/>
        </w:rPr>
        <w:t xml:space="preserve">также на статистических данных. </w:t>
      </w:r>
    </w:p>
    <w:p w:rsidR="0080630B" w:rsidRDefault="0080630B" w:rsidP="0080630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был проведен </w:t>
      </w:r>
      <w:r w:rsidRPr="00A667BB">
        <w:rPr>
          <w:sz w:val="28"/>
          <w:szCs w:val="28"/>
        </w:rPr>
        <w:t>анализ внешнего риска</w:t>
      </w:r>
      <w:r>
        <w:rPr>
          <w:sz w:val="28"/>
          <w:szCs w:val="28"/>
        </w:rPr>
        <w:t xml:space="preserve">. Под анализом внешнего риска понимается </w:t>
      </w:r>
      <w:r w:rsidRPr="00983175">
        <w:rPr>
          <w:sz w:val="28"/>
          <w:szCs w:val="28"/>
        </w:rPr>
        <w:t>оценк</w:t>
      </w:r>
      <w:r>
        <w:rPr>
          <w:sz w:val="28"/>
          <w:szCs w:val="28"/>
        </w:rPr>
        <w:t xml:space="preserve">а </w:t>
      </w:r>
      <w:r w:rsidRPr="00983175">
        <w:rPr>
          <w:sz w:val="28"/>
          <w:szCs w:val="28"/>
        </w:rPr>
        <w:t xml:space="preserve">степени влияния внешней среды на деятельность </w:t>
      </w:r>
      <w:r>
        <w:rPr>
          <w:sz w:val="28"/>
          <w:szCs w:val="28"/>
        </w:rPr>
        <w:t xml:space="preserve">предприятия. Для этого разработаны математическая модель и методика расчета </w:t>
      </w:r>
      <w:r w:rsidRPr="00BD0A61">
        <w:rPr>
          <w:sz w:val="28"/>
          <w:szCs w:val="28"/>
        </w:rPr>
        <w:t>интегральн</w:t>
      </w:r>
      <w:r>
        <w:rPr>
          <w:sz w:val="28"/>
          <w:szCs w:val="28"/>
        </w:rPr>
        <w:t>ого</w:t>
      </w:r>
      <w:r w:rsidRPr="00BD0A61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</w:t>
      </w:r>
      <w:r w:rsidRPr="00BD0A61">
        <w:rPr>
          <w:sz w:val="28"/>
          <w:szCs w:val="28"/>
        </w:rPr>
        <w:t xml:space="preserve"> воздействия внешней среды</w:t>
      </w:r>
      <w:r>
        <w:rPr>
          <w:sz w:val="28"/>
          <w:szCs w:val="28"/>
        </w:rPr>
        <w:t xml:space="preserve">  </w:t>
      </w:r>
      <w:r w:rsidRPr="00D96523">
        <w:rPr>
          <w:i/>
          <w:sz w:val="28"/>
          <w:szCs w:val="28"/>
          <w:lang w:val="en-US"/>
        </w:rPr>
        <w:t>R</w:t>
      </w:r>
      <w:r w:rsidRPr="00D96523">
        <w:rPr>
          <w:i/>
          <w:sz w:val="28"/>
          <w:szCs w:val="28"/>
          <w:vertAlign w:val="subscript"/>
          <w:lang w:val="en-US"/>
        </w:rPr>
        <w:t>ou</w:t>
      </w:r>
      <w:r>
        <w:rPr>
          <w:sz w:val="28"/>
          <w:szCs w:val="28"/>
        </w:rPr>
        <w:t>, а также показана взаимосвязь данного показателя с выбором оптимальной стратегии развития организации. В</w:t>
      </w:r>
      <w:r w:rsidRPr="00983175">
        <w:rPr>
          <w:sz w:val="28"/>
          <w:szCs w:val="28"/>
        </w:rPr>
        <w:t xml:space="preserve">нешняя среда со временем меняет свое состояние. </w:t>
      </w:r>
      <w:r>
        <w:rPr>
          <w:sz w:val="28"/>
          <w:szCs w:val="28"/>
        </w:rPr>
        <w:t>Ее в</w:t>
      </w:r>
      <w:r w:rsidRPr="00983175">
        <w:rPr>
          <w:color w:val="000000"/>
          <w:sz w:val="28"/>
          <w:szCs w:val="28"/>
        </w:rPr>
        <w:t xml:space="preserve">ысокая динамичность </w:t>
      </w:r>
      <w:r>
        <w:rPr>
          <w:color w:val="000000"/>
          <w:sz w:val="28"/>
          <w:szCs w:val="28"/>
        </w:rPr>
        <w:t xml:space="preserve">и </w:t>
      </w:r>
      <w:r w:rsidRPr="00983175">
        <w:rPr>
          <w:color w:val="000000"/>
          <w:sz w:val="28"/>
          <w:szCs w:val="28"/>
        </w:rPr>
        <w:t xml:space="preserve">неопределенность влияющих факторов требуют огромных ресурсов для создания потенциала противодействия угрозам. </w:t>
      </w:r>
      <w:r w:rsidRPr="00983175">
        <w:rPr>
          <w:sz w:val="28"/>
          <w:szCs w:val="28"/>
        </w:rPr>
        <w:t xml:space="preserve">В этой связи </w:t>
      </w:r>
      <w:r>
        <w:rPr>
          <w:sz w:val="28"/>
          <w:szCs w:val="28"/>
        </w:rPr>
        <w:t>предприятие</w:t>
      </w:r>
      <w:r w:rsidRPr="00983175">
        <w:rPr>
          <w:sz w:val="28"/>
          <w:szCs w:val="28"/>
        </w:rPr>
        <w:t xml:space="preserve"> для сохранения основных параметров своей деятельности, создания предпосылок к развитию и </w:t>
      </w:r>
      <w:r w:rsidRPr="0080630B">
        <w:rPr>
          <w:sz w:val="28"/>
          <w:szCs w:val="28"/>
        </w:rPr>
        <w:t>повышению эффективности может осуществлять прогнозирование влияния макроэкономической среды на основе расчета интегрального показателя.</w:t>
      </w:r>
    </w:p>
    <w:p w:rsidR="0080630B" w:rsidRPr="004F5985" w:rsidRDefault="005D6FE2" w:rsidP="004F5985">
      <w:pPr>
        <w:pStyle w:val="3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8" w:name="_Toc248422227"/>
      <w:r w:rsidRPr="004F5985">
        <w:rPr>
          <w:rFonts w:ascii="Times New Roman" w:hAnsi="Times New Roman"/>
          <w:sz w:val="28"/>
          <w:szCs w:val="28"/>
        </w:rPr>
        <w:t>Список литературы</w:t>
      </w:r>
      <w:bookmarkEnd w:id="8"/>
    </w:p>
    <w:p w:rsidR="00E72CAF" w:rsidRDefault="00E72CAF" w:rsidP="00E72CAF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Альгин А.П. Риск и его роль в общественной жизни. — М.: Мысль, </w:t>
      </w:r>
      <w:r w:rsidRPr="00E72CAF">
        <w:rPr>
          <w:sz w:val="28"/>
          <w:szCs w:val="28"/>
        </w:rPr>
        <w:t>2004</w:t>
      </w:r>
      <w:r>
        <w:rPr>
          <w:sz w:val="28"/>
          <w:szCs w:val="28"/>
        </w:rPr>
        <w:t>.</w:t>
      </w:r>
    </w:p>
    <w:p w:rsidR="00E72CAF" w:rsidRDefault="00E72CAF" w:rsidP="00E72CAF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Альгин А.М. Грани экономического риска. — М.: Знание, </w:t>
      </w:r>
      <w:r w:rsidRPr="00E72CAF">
        <w:rPr>
          <w:sz w:val="28"/>
          <w:szCs w:val="28"/>
        </w:rPr>
        <w:t>2005</w:t>
      </w:r>
      <w:r>
        <w:rPr>
          <w:sz w:val="28"/>
          <w:szCs w:val="28"/>
        </w:rPr>
        <w:t>.</w:t>
      </w:r>
    </w:p>
    <w:p w:rsidR="00E72CAF" w:rsidRDefault="00E72CAF" w:rsidP="00E72CAF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Балабанов И. Т. Риск-менеджмент. — М.: Финансы и статистика, </w:t>
      </w:r>
      <w:r w:rsidRPr="00E72CAF">
        <w:rPr>
          <w:sz w:val="28"/>
          <w:szCs w:val="28"/>
        </w:rPr>
        <w:t>2006</w:t>
      </w:r>
      <w:r>
        <w:rPr>
          <w:sz w:val="28"/>
          <w:szCs w:val="28"/>
        </w:rPr>
        <w:t>.</w:t>
      </w:r>
    </w:p>
    <w:p w:rsidR="00E72CAF" w:rsidRDefault="00E72CAF" w:rsidP="00E72CAF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Бланк И.А. Инвестиционный менеджмент: Учебный курс. – К.: Эльга-Н, Ника-Центр, </w:t>
      </w:r>
      <w:r w:rsidRPr="00E72CAF">
        <w:rPr>
          <w:sz w:val="28"/>
          <w:szCs w:val="28"/>
        </w:rPr>
        <w:t>2005</w:t>
      </w:r>
      <w:r>
        <w:rPr>
          <w:sz w:val="28"/>
          <w:szCs w:val="28"/>
        </w:rPr>
        <w:t xml:space="preserve">. </w:t>
      </w:r>
    </w:p>
    <w:p w:rsidR="00E72CAF" w:rsidRDefault="00E72CAF" w:rsidP="00E72CAF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Грабовый П.Г., Петрова СИ. Риски в современном бизнесе. — М.: АЛАНС, </w:t>
      </w:r>
      <w:r w:rsidRPr="00E72CAF">
        <w:rPr>
          <w:sz w:val="28"/>
          <w:szCs w:val="28"/>
        </w:rPr>
        <w:t>2004</w:t>
      </w:r>
      <w:r>
        <w:rPr>
          <w:sz w:val="28"/>
          <w:szCs w:val="28"/>
        </w:rPr>
        <w:t>.</w:t>
      </w:r>
    </w:p>
    <w:p w:rsidR="00E72CAF" w:rsidRDefault="00E72CAF" w:rsidP="00E72CAF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Гранатуров В. М. Экономический риск. Сущность, методы измерения, пути снижения. Дело и Сервис, </w:t>
      </w:r>
      <w:r>
        <w:rPr>
          <w:sz w:val="28"/>
          <w:szCs w:val="28"/>
          <w:lang w:val="en-US"/>
        </w:rPr>
        <w:t>2005</w:t>
      </w:r>
      <w:r>
        <w:rPr>
          <w:sz w:val="28"/>
          <w:szCs w:val="28"/>
        </w:rPr>
        <w:t>.</w:t>
      </w:r>
    </w:p>
    <w:p w:rsidR="00E72CAF" w:rsidRDefault="00E72CAF" w:rsidP="00E72CAF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Гранатуров В.М. Экономический риск. — М.: Дело и сервис, </w:t>
      </w:r>
      <w:r w:rsidRPr="00E72CAF">
        <w:rPr>
          <w:sz w:val="28"/>
          <w:szCs w:val="28"/>
        </w:rPr>
        <w:t>2008</w:t>
      </w:r>
      <w:r>
        <w:rPr>
          <w:sz w:val="28"/>
          <w:szCs w:val="28"/>
        </w:rPr>
        <w:t>.</w:t>
      </w:r>
    </w:p>
    <w:p w:rsidR="00E72CAF" w:rsidRDefault="00E72CAF" w:rsidP="00E72CAF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Дегтярева О.И., Кандинская О.А.Биржевое дело. — М.: ЮНИТИ, </w:t>
      </w:r>
      <w:r w:rsidRPr="00E72CAF">
        <w:rPr>
          <w:sz w:val="28"/>
          <w:szCs w:val="28"/>
        </w:rPr>
        <w:t>2009</w:t>
      </w:r>
      <w:r>
        <w:rPr>
          <w:sz w:val="28"/>
          <w:szCs w:val="28"/>
        </w:rPr>
        <w:t>.</w:t>
      </w:r>
    </w:p>
    <w:p w:rsidR="00E72CAF" w:rsidRDefault="00E72CAF" w:rsidP="00E72CAF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bookmarkStart w:id="9" w:name="Качалов"/>
      <w:r>
        <w:rPr>
          <w:sz w:val="28"/>
          <w:szCs w:val="28"/>
        </w:rPr>
        <w:t>Качалов</w:t>
      </w:r>
      <w:bookmarkEnd w:id="9"/>
      <w:r>
        <w:rPr>
          <w:sz w:val="28"/>
          <w:szCs w:val="28"/>
        </w:rPr>
        <w:t xml:space="preserve"> Р.М. Управление хозяйственным риском. – М.: Наука, </w:t>
      </w:r>
      <w:r w:rsidRPr="00E72CAF">
        <w:rPr>
          <w:sz w:val="28"/>
          <w:szCs w:val="28"/>
        </w:rPr>
        <w:t>2007</w:t>
      </w:r>
      <w:r>
        <w:rPr>
          <w:sz w:val="28"/>
          <w:szCs w:val="28"/>
        </w:rPr>
        <w:t xml:space="preserve">. </w:t>
      </w:r>
    </w:p>
    <w:p w:rsidR="00E72CAF" w:rsidRDefault="00E72CAF" w:rsidP="00E72CAF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Клейнер Г.Б. Предприятие в нестабильной экономической среде: риски, стратегии, безопасность. — М.: Экономика, </w:t>
      </w:r>
      <w:r w:rsidRPr="00E72CAF">
        <w:rPr>
          <w:sz w:val="28"/>
          <w:szCs w:val="28"/>
        </w:rPr>
        <w:t>2007</w:t>
      </w:r>
      <w:r>
        <w:rPr>
          <w:sz w:val="28"/>
          <w:szCs w:val="28"/>
        </w:rPr>
        <w:t>.</w:t>
      </w:r>
    </w:p>
    <w:p w:rsidR="00E72CAF" w:rsidRDefault="00E72CAF" w:rsidP="00E72CAF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Котлер Ф. Основы маркетинга. — М.: Прогресс, </w:t>
      </w:r>
      <w:r w:rsidRPr="00E72CAF">
        <w:rPr>
          <w:sz w:val="28"/>
          <w:szCs w:val="28"/>
        </w:rPr>
        <w:t>2004</w:t>
      </w:r>
      <w:r>
        <w:rPr>
          <w:sz w:val="28"/>
          <w:szCs w:val="28"/>
        </w:rPr>
        <w:t>.</w:t>
      </w:r>
    </w:p>
    <w:p w:rsidR="00E72CAF" w:rsidRDefault="00E72CAF" w:rsidP="00E72CAF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  <w:lang w:val="uk-UA"/>
        </w:rPr>
      </w:pPr>
      <w:bookmarkStart w:id="10" w:name="Кофман_нечмн"/>
      <w:r>
        <w:rPr>
          <w:bCs/>
          <w:sz w:val="28"/>
          <w:szCs w:val="28"/>
        </w:rPr>
        <w:t>Кофман</w:t>
      </w:r>
      <w:bookmarkEnd w:id="10"/>
      <w:r>
        <w:rPr>
          <w:bCs/>
          <w:sz w:val="28"/>
          <w:szCs w:val="28"/>
        </w:rPr>
        <w:t xml:space="preserve"> А. Введение в теорию нечетких множеств. – М.: Радио и связь, </w:t>
      </w:r>
      <w:r w:rsidRPr="00E72CAF">
        <w:rPr>
          <w:bCs/>
          <w:sz w:val="28"/>
          <w:szCs w:val="28"/>
        </w:rPr>
        <w:t>2006</w:t>
      </w:r>
      <w:r>
        <w:rPr>
          <w:bCs/>
          <w:sz w:val="28"/>
          <w:szCs w:val="28"/>
        </w:rPr>
        <w:t>.</w:t>
      </w:r>
    </w:p>
    <w:p w:rsidR="00E72CAF" w:rsidRDefault="00E72CAF" w:rsidP="00E72CAF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Лапуста М.Г., Шаршукова Л.Г. Риски в предпринимательской деятельности.— М.: ИНФРА-М, </w:t>
      </w:r>
      <w:r>
        <w:rPr>
          <w:sz w:val="28"/>
          <w:szCs w:val="28"/>
          <w:lang w:val="en-US"/>
        </w:rPr>
        <w:t>2006</w:t>
      </w:r>
      <w:r>
        <w:rPr>
          <w:sz w:val="28"/>
          <w:szCs w:val="28"/>
        </w:rPr>
        <w:t>.</w:t>
      </w:r>
    </w:p>
    <w:p w:rsidR="00E72CAF" w:rsidRDefault="00E72CAF" w:rsidP="00E72CAF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Мескон М.Х., Альберт М., Хедоури Ф. Основы менеджмента. — М.: Дело, </w:t>
      </w:r>
      <w:r w:rsidRPr="00E72CAF">
        <w:rPr>
          <w:sz w:val="28"/>
          <w:szCs w:val="28"/>
        </w:rPr>
        <w:t>2007</w:t>
      </w:r>
      <w:r>
        <w:rPr>
          <w:sz w:val="28"/>
          <w:szCs w:val="28"/>
        </w:rPr>
        <w:t>.</w:t>
      </w:r>
    </w:p>
    <w:p w:rsidR="00E72CAF" w:rsidRDefault="00E72CAF" w:rsidP="00E72CAF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 принятия решений на основе лингвистической переменной / А.Н. Борисов и др. – Рига: </w:t>
      </w:r>
      <w:bookmarkStart w:id="11" w:name="Зинатне_1_88"/>
      <w:r>
        <w:rPr>
          <w:sz w:val="28"/>
          <w:szCs w:val="28"/>
        </w:rPr>
        <w:t>Зинатне</w:t>
      </w:r>
      <w:bookmarkEnd w:id="11"/>
      <w:r>
        <w:rPr>
          <w:sz w:val="28"/>
          <w:szCs w:val="28"/>
        </w:rPr>
        <w:t xml:space="preserve">, </w:t>
      </w:r>
      <w:r w:rsidRPr="00E72CAF">
        <w:rPr>
          <w:sz w:val="28"/>
          <w:szCs w:val="28"/>
        </w:rPr>
        <w:t>2008</w:t>
      </w:r>
      <w:r>
        <w:rPr>
          <w:sz w:val="28"/>
          <w:szCs w:val="28"/>
        </w:rPr>
        <w:t xml:space="preserve">. </w:t>
      </w:r>
    </w:p>
    <w:p w:rsidR="00E72CAF" w:rsidRDefault="00E72CAF" w:rsidP="00E72CAF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Райзберг БА. Предпринимательство и риск. — М.: ИНФРА-М, </w:t>
      </w:r>
      <w:r w:rsidRPr="00E72CAF">
        <w:rPr>
          <w:sz w:val="28"/>
          <w:szCs w:val="28"/>
        </w:rPr>
        <w:t>2006</w:t>
      </w:r>
      <w:r>
        <w:rPr>
          <w:sz w:val="28"/>
          <w:szCs w:val="28"/>
        </w:rPr>
        <w:t>.</w:t>
      </w:r>
    </w:p>
    <w:p w:rsidR="00E72CAF" w:rsidRDefault="00E72CAF" w:rsidP="00E72CAF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Редхэд К, Хьюс С. Управление финансовыми рынками. — М.: ИНФРА-М, </w:t>
      </w:r>
      <w:r w:rsidRPr="00E72CAF">
        <w:rPr>
          <w:sz w:val="28"/>
          <w:szCs w:val="28"/>
        </w:rPr>
        <w:t>2006</w:t>
      </w:r>
      <w:r>
        <w:rPr>
          <w:sz w:val="28"/>
          <w:szCs w:val="28"/>
        </w:rPr>
        <w:t>.</w:t>
      </w:r>
    </w:p>
    <w:p w:rsidR="00E72CAF" w:rsidRDefault="00E72CAF" w:rsidP="00E72CAF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Риски в современном бизнесе/П.Г. Грабовый и др. – М.: Издательство «Аланс», </w:t>
      </w:r>
      <w:r w:rsidRPr="00E72CAF">
        <w:rPr>
          <w:sz w:val="28"/>
          <w:szCs w:val="28"/>
        </w:rPr>
        <w:t>2004</w:t>
      </w:r>
      <w:r>
        <w:rPr>
          <w:sz w:val="28"/>
          <w:szCs w:val="28"/>
        </w:rPr>
        <w:t xml:space="preserve">. </w:t>
      </w:r>
    </w:p>
    <w:p w:rsidR="00E72CAF" w:rsidRDefault="00E72CAF" w:rsidP="00E72CAF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Риски во внешнеэкономической деятельности предприятий. /В.П. Бочарников, С.М. Репецкий и ДР. – Киев: «ИНЭКС», </w:t>
      </w:r>
      <w:r w:rsidRPr="00E72CAF">
        <w:rPr>
          <w:sz w:val="28"/>
          <w:szCs w:val="28"/>
        </w:rPr>
        <w:t>2007</w:t>
      </w:r>
      <w:r>
        <w:rPr>
          <w:sz w:val="28"/>
          <w:szCs w:val="28"/>
        </w:rPr>
        <w:t xml:space="preserve">. </w:t>
      </w:r>
    </w:p>
    <w:p w:rsidR="00E72CAF" w:rsidRDefault="00E72CAF" w:rsidP="00E72CAF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Роик В.Д. Профессиональные риски: оценка; управление; страхование. М., </w:t>
      </w:r>
      <w:r>
        <w:rPr>
          <w:sz w:val="28"/>
          <w:szCs w:val="28"/>
          <w:lang w:val="en-US"/>
        </w:rPr>
        <w:t>2004</w:t>
      </w:r>
      <w:r>
        <w:rPr>
          <w:sz w:val="28"/>
          <w:szCs w:val="28"/>
        </w:rPr>
        <w:t>.</w:t>
      </w:r>
    </w:p>
    <w:p w:rsidR="00E72CAF" w:rsidRDefault="00E72CAF" w:rsidP="00E72CAF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Тэпман Л.Н. Риски в экономике. М.: Юнити-Дана, </w:t>
      </w:r>
      <w:r>
        <w:rPr>
          <w:sz w:val="28"/>
          <w:szCs w:val="28"/>
          <w:lang w:val="en-US"/>
        </w:rPr>
        <w:t>2005</w:t>
      </w:r>
      <w:r>
        <w:rPr>
          <w:sz w:val="28"/>
          <w:szCs w:val="28"/>
        </w:rPr>
        <w:t>.</w:t>
      </w:r>
    </w:p>
    <w:p w:rsidR="00E72CAF" w:rsidRDefault="00E72CAF" w:rsidP="00E72CAF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Устенко О.Л. Теория экономического риска: Монография. – К.: МАУП, </w:t>
      </w:r>
      <w:r w:rsidRPr="00E72CAF">
        <w:rPr>
          <w:sz w:val="28"/>
          <w:szCs w:val="28"/>
        </w:rPr>
        <w:t>2007</w:t>
      </w:r>
      <w:r>
        <w:rPr>
          <w:sz w:val="28"/>
          <w:szCs w:val="28"/>
        </w:rPr>
        <w:t xml:space="preserve">. </w:t>
      </w:r>
    </w:p>
    <w:p w:rsidR="00E72CAF" w:rsidRDefault="00E72CAF" w:rsidP="00E72CAF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bookmarkStart w:id="12" w:name="Фишберн"/>
      <w:r>
        <w:rPr>
          <w:sz w:val="28"/>
          <w:szCs w:val="28"/>
        </w:rPr>
        <w:t>Фишберн</w:t>
      </w:r>
      <w:bookmarkEnd w:id="12"/>
      <w:r>
        <w:rPr>
          <w:sz w:val="28"/>
          <w:szCs w:val="28"/>
        </w:rPr>
        <w:t xml:space="preserve"> П. Теория полезности для принятия решений. – М.: Наука, </w:t>
      </w:r>
      <w:r w:rsidRPr="00E72CAF">
        <w:rPr>
          <w:sz w:val="28"/>
          <w:szCs w:val="28"/>
        </w:rPr>
        <w:t>2008</w:t>
      </w:r>
      <w:r>
        <w:rPr>
          <w:sz w:val="28"/>
          <w:szCs w:val="28"/>
        </w:rPr>
        <w:t>.</w:t>
      </w:r>
    </w:p>
    <w:p w:rsidR="00E72CAF" w:rsidRDefault="00E72CAF" w:rsidP="00E72CAF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Хохлов Н.В. Управление риском. – М.: Изд-во ЮНИТИ, </w:t>
      </w:r>
      <w:r w:rsidRPr="00E72CAF">
        <w:rPr>
          <w:sz w:val="28"/>
          <w:szCs w:val="28"/>
        </w:rPr>
        <w:t>2004</w:t>
      </w:r>
      <w:r>
        <w:rPr>
          <w:sz w:val="28"/>
          <w:szCs w:val="28"/>
        </w:rPr>
        <w:t>.</w:t>
      </w:r>
    </w:p>
    <w:p w:rsidR="00E72CAF" w:rsidRDefault="00E72CAF" w:rsidP="00E72CAF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Шапиро В.Д. и др. Управление проектами. - СПб.: "ДваТри", </w:t>
      </w:r>
      <w:r>
        <w:rPr>
          <w:sz w:val="28"/>
          <w:szCs w:val="28"/>
          <w:lang w:val="en-US"/>
        </w:rPr>
        <w:t>2005</w:t>
      </w:r>
      <w:r>
        <w:rPr>
          <w:sz w:val="28"/>
          <w:szCs w:val="28"/>
        </w:rPr>
        <w:t>.</w:t>
      </w:r>
    </w:p>
    <w:p w:rsidR="00E72CAF" w:rsidRDefault="00E72CAF" w:rsidP="00E72CAF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Шапкин А.С. Экономические и финансовые риски. Оценка, управление, портфель инвестиций. М.: Дашков и Ко, 2004.</w:t>
      </w:r>
    </w:p>
    <w:p w:rsidR="0043631A" w:rsidRPr="00A57EF8" w:rsidRDefault="0043631A" w:rsidP="00E72CAF">
      <w:pPr>
        <w:spacing w:line="360" w:lineRule="auto"/>
        <w:ind w:left="720"/>
        <w:jc w:val="both"/>
        <w:rPr>
          <w:sz w:val="28"/>
          <w:szCs w:val="28"/>
        </w:rPr>
      </w:pPr>
      <w:bookmarkStart w:id="13" w:name="_GoBack"/>
      <w:bookmarkEnd w:id="13"/>
    </w:p>
    <w:sectPr w:rsidR="0043631A" w:rsidRPr="00A57EF8" w:rsidSect="000A3C16">
      <w:headerReference w:type="even" r:id="rId64"/>
      <w:headerReference w:type="default" r:id="rId65"/>
      <w:footerReference w:type="even" r:id="rId66"/>
      <w:footerReference w:type="default" r:id="rId67"/>
      <w:pgSz w:w="11906" w:h="16838"/>
      <w:pgMar w:top="1134" w:right="567" w:bottom="1134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D84" w:rsidRDefault="00E57D84">
      <w:r>
        <w:separator/>
      </w:r>
    </w:p>
  </w:endnote>
  <w:endnote w:type="continuationSeparator" w:id="0">
    <w:p w:rsidR="00E57D84" w:rsidRDefault="00E5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2D7" w:rsidRDefault="000032D7" w:rsidP="00FD40DB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032D7" w:rsidRDefault="000032D7" w:rsidP="000032D7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2D7" w:rsidRDefault="000032D7" w:rsidP="000032D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D84" w:rsidRDefault="00E57D84">
      <w:r>
        <w:separator/>
      </w:r>
    </w:p>
  </w:footnote>
  <w:footnote w:type="continuationSeparator" w:id="0">
    <w:p w:rsidR="00E57D84" w:rsidRDefault="00E57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2D7" w:rsidRDefault="000032D7" w:rsidP="00FD40DB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032D7" w:rsidRDefault="000032D7" w:rsidP="000032D7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C4" w:rsidRDefault="00D93BC4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2CAF">
      <w:rPr>
        <w:noProof/>
      </w:rPr>
      <w:t>38</w:t>
    </w:r>
    <w:r>
      <w:fldChar w:fldCharType="end"/>
    </w:r>
  </w:p>
  <w:p w:rsidR="000032D7" w:rsidRDefault="000032D7" w:rsidP="000032D7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C4209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408D8"/>
    <w:multiLevelType w:val="hybridMultilevel"/>
    <w:tmpl w:val="1E7274AA"/>
    <w:lvl w:ilvl="0" w:tplc="D8CC90A8">
      <w:start w:val="1"/>
      <w:numFmt w:val="decimal"/>
      <w:pStyle w:val="Listoftestcases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793C26"/>
    <w:multiLevelType w:val="hybridMultilevel"/>
    <w:tmpl w:val="DD08FF80"/>
    <w:lvl w:ilvl="0" w:tplc="40C090F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A92391A"/>
    <w:multiLevelType w:val="hybridMultilevel"/>
    <w:tmpl w:val="944A5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C05C3"/>
    <w:multiLevelType w:val="hybridMultilevel"/>
    <w:tmpl w:val="223CB104"/>
    <w:lvl w:ilvl="0" w:tplc="97BC8EFA">
      <w:start w:val="5"/>
      <w:numFmt w:val="bullet"/>
      <w:pStyle w:val="Headinga2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A402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A14F2"/>
    <w:multiLevelType w:val="hybridMultilevel"/>
    <w:tmpl w:val="426C867E"/>
    <w:lvl w:ilvl="0" w:tplc="668C9D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54A0"/>
    <w:multiLevelType w:val="multilevel"/>
    <w:tmpl w:val="7C64665A"/>
    <w:lvl w:ilvl="0">
      <w:start w:val="1"/>
      <w:numFmt w:val="bullet"/>
      <w:pStyle w:val="xl25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"/>
      <w:lvlJc w:val="left"/>
      <w:pPr>
        <w:tabs>
          <w:tab w:val="num" w:pos="726"/>
        </w:tabs>
        <w:ind w:left="726" w:hanging="363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89"/>
        </w:tabs>
        <w:ind w:left="1089" w:hanging="363"/>
      </w:pPr>
      <w:rPr>
        <w:rFonts w:ascii="Times New Roman" w:cs="Times New Roman" w:hint="default"/>
      </w:rPr>
    </w:lvl>
    <w:lvl w:ilvl="3">
      <w:start w:val="1"/>
      <w:numFmt w:val="bullet"/>
      <w:lvlText w:val=""/>
      <w:lvlJc w:val="left"/>
      <w:pPr>
        <w:tabs>
          <w:tab w:val="num" w:pos="1451"/>
        </w:tabs>
        <w:ind w:left="1451" w:hanging="362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1814"/>
        </w:tabs>
        <w:ind w:left="1814" w:hanging="363"/>
      </w:pPr>
      <w:rPr>
        <w:rFonts w:ascii="Wingdings" w:hAnsi="Wingdings" w:hint="default"/>
      </w:rPr>
    </w:lvl>
    <w:lvl w:ilvl="5">
      <w:start w:val="1"/>
      <w:numFmt w:val="bullet"/>
      <w:lvlText w:val=""/>
      <w:lvlJc w:val="left"/>
      <w:pPr>
        <w:tabs>
          <w:tab w:val="num" w:pos="2177"/>
        </w:tabs>
        <w:ind w:left="2177" w:hanging="363"/>
      </w:pPr>
      <w:rPr>
        <w:rFonts w:ascii="Wingdings" w:hAnsi="Wingdings" w:hint="default"/>
      </w:rPr>
    </w:lvl>
    <w:lvl w:ilvl="6">
      <w:start w:val="1"/>
      <w:numFmt w:val="bullet"/>
      <w:lvlText w:val=""/>
      <w:lvlJc w:val="left"/>
      <w:pPr>
        <w:tabs>
          <w:tab w:val="num" w:pos="2540"/>
        </w:tabs>
        <w:ind w:left="2540" w:hanging="363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2903"/>
        </w:tabs>
        <w:ind w:left="2903" w:hanging="363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3266"/>
        </w:tabs>
        <w:ind w:left="3266" w:hanging="363"/>
      </w:pPr>
      <w:rPr>
        <w:rFonts w:ascii="Wingdings" w:hAnsi="Wingdings" w:hint="default"/>
      </w:rPr>
    </w:lvl>
  </w:abstractNum>
  <w:abstractNum w:abstractNumId="7">
    <w:nsid w:val="1D200897"/>
    <w:multiLevelType w:val="hybridMultilevel"/>
    <w:tmpl w:val="911445EE"/>
    <w:lvl w:ilvl="0" w:tplc="5956A90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E1A7C75"/>
    <w:multiLevelType w:val="hybridMultilevel"/>
    <w:tmpl w:val="B808BD5A"/>
    <w:lvl w:ilvl="0" w:tplc="04190011">
      <w:start w:val="1"/>
      <w:numFmt w:val="decimal"/>
      <w:pStyle w:val="Listnumbered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C860FF"/>
    <w:multiLevelType w:val="multilevel"/>
    <w:tmpl w:val="D594387A"/>
    <w:lvl w:ilvl="0">
      <w:start w:val="1"/>
      <w:numFmt w:val="decimal"/>
      <w:pStyle w:val="Heading2Appendix"/>
      <w:isLgl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0"/>
        </w:tabs>
        <w:ind w:left="1990" w:hanging="72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97"/>
        </w:tabs>
        <w:ind w:left="2897" w:hanging="9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86"/>
        </w:tabs>
        <w:ind w:left="3986" w:hanging="108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256"/>
        </w:tabs>
        <w:ind w:left="5256" w:hanging="12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37"/>
        </w:tabs>
        <w:ind w:left="5437" w:hanging="1451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619"/>
        </w:tabs>
        <w:ind w:left="5619" w:hanging="163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800"/>
        </w:tabs>
        <w:ind w:left="5800" w:hanging="1814"/>
      </w:pPr>
      <w:rPr>
        <w:rFonts w:hint="default"/>
      </w:rPr>
    </w:lvl>
  </w:abstractNum>
  <w:abstractNum w:abstractNumId="10">
    <w:nsid w:val="20FC0924"/>
    <w:multiLevelType w:val="hybridMultilevel"/>
    <w:tmpl w:val="FC144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B828D5"/>
    <w:multiLevelType w:val="hybridMultilevel"/>
    <w:tmpl w:val="B87C1AA0"/>
    <w:lvl w:ilvl="0" w:tplc="C986A8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AD97211"/>
    <w:multiLevelType w:val="hybridMultilevel"/>
    <w:tmpl w:val="B6B6171E"/>
    <w:lvl w:ilvl="0" w:tplc="9FBEE10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Headinga7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C697DF9"/>
    <w:multiLevelType w:val="hybridMultilevel"/>
    <w:tmpl w:val="B9F0A720"/>
    <w:lvl w:ilvl="0" w:tplc="C18EF75C">
      <w:start w:val="1"/>
      <w:numFmt w:val="decimal"/>
      <w:pStyle w:val="Listnumbereddescriptio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5A42A36">
      <w:start w:val="1"/>
      <w:numFmt w:val="decimal"/>
      <w:lvlText w:val="%3)"/>
      <w:lvlJc w:val="left"/>
      <w:pPr>
        <w:tabs>
          <w:tab w:val="num" w:pos="3180"/>
        </w:tabs>
        <w:ind w:left="3180" w:hanging="1020"/>
      </w:pPr>
      <w:rPr>
        <w:rFonts w:hint="default"/>
      </w:rPr>
    </w:lvl>
    <w:lvl w:ilvl="3" w:tplc="26980E92">
      <w:start w:val="1"/>
      <w:numFmt w:val="bullet"/>
      <w:lvlText w:val=""/>
      <w:lvlJc w:val="left"/>
      <w:pPr>
        <w:tabs>
          <w:tab w:val="num" w:pos="3450"/>
        </w:tabs>
        <w:ind w:left="3450" w:hanging="750"/>
      </w:pPr>
      <w:rPr>
        <w:rFonts w:ascii="Symbol" w:eastAsia="Times New Roman" w:hAnsi="Symbol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EB5C62"/>
    <w:multiLevelType w:val="hybridMultilevel"/>
    <w:tmpl w:val="A1466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6283E"/>
    <w:multiLevelType w:val="singleLevel"/>
    <w:tmpl w:val="0DB2A2AE"/>
    <w:lvl w:ilvl="0">
      <w:start w:val="1"/>
      <w:numFmt w:val="decimal"/>
      <w:pStyle w:val="Headinga9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3F666EDA"/>
    <w:multiLevelType w:val="hybridMultilevel"/>
    <w:tmpl w:val="3E06E01A"/>
    <w:lvl w:ilvl="0" w:tplc="E5709D0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0B220CC"/>
    <w:multiLevelType w:val="hybridMultilevel"/>
    <w:tmpl w:val="C0760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A0364"/>
    <w:multiLevelType w:val="hybridMultilevel"/>
    <w:tmpl w:val="4C76C468"/>
    <w:lvl w:ilvl="0" w:tplc="FFFFFFFF">
      <w:start w:val="1"/>
      <w:numFmt w:val="decimal"/>
      <w:pStyle w:val="Heading1Appendix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BD1066"/>
    <w:multiLevelType w:val="hybridMultilevel"/>
    <w:tmpl w:val="5BF8D4CE"/>
    <w:lvl w:ilvl="0" w:tplc="34EC945E">
      <w:start w:val="1"/>
      <w:numFmt w:val="decimal"/>
      <w:pStyle w:val="Tablelistbulleted"/>
      <w:lvlText w:val="%1)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87F54F0"/>
    <w:multiLevelType w:val="hybridMultilevel"/>
    <w:tmpl w:val="70167756"/>
    <w:lvl w:ilvl="0" w:tplc="33827A7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90135D3"/>
    <w:multiLevelType w:val="hybridMultilevel"/>
    <w:tmpl w:val="657A7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3C6DD0"/>
    <w:multiLevelType w:val="hybridMultilevel"/>
    <w:tmpl w:val="21B8FCEC"/>
    <w:lvl w:ilvl="0" w:tplc="FFFFFFFF">
      <w:start w:val="1"/>
      <w:numFmt w:val="decimal"/>
      <w:pStyle w:val="Headinga3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5A9127BD"/>
    <w:multiLevelType w:val="singleLevel"/>
    <w:tmpl w:val="0419000F"/>
    <w:lvl w:ilvl="0">
      <w:start w:val="1"/>
      <w:numFmt w:val="decimal"/>
      <w:pStyle w:val="Heading3Appendix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ED5670F"/>
    <w:multiLevelType w:val="multilevel"/>
    <w:tmpl w:val="ED6871F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ormal12pt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ormal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25">
    <w:nsid w:val="5F3116A1"/>
    <w:multiLevelType w:val="hybridMultilevel"/>
    <w:tmpl w:val="9ACC250C"/>
    <w:lvl w:ilvl="0" w:tplc="A03E0ED2">
      <w:start w:val="1"/>
      <w:numFmt w:val="bullet"/>
      <w:pStyle w:val="Smalltablelistbulleted"/>
      <w:lvlText w:val="-"/>
      <w:lvlJc w:val="left"/>
      <w:pPr>
        <w:tabs>
          <w:tab w:val="num" w:pos="1446"/>
        </w:tabs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78F32C0"/>
    <w:multiLevelType w:val="multilevel"/>
    <w:tmpl w:val="5A2CBDF4"/>
    <w:lvl w:ilvl="0">
      <w:start w:val="1"/>
      <w:numFmt w:val="decimal"/>
      <w:pStyle w:val="Smalltablelistnumbered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C2EAE"/>
    <w:multiLevelType w:val="hybridMultilevel"/>
    <w:tmpl w:val="0BE0F5D4"/>
    <w:lvl w:ilvl="0" w:tplc="04190019">
      <w:start w:val="1"/>
      <w:numFmt w:val="decimal"/>
      <w:lvlText w:val="%1."/>
      <w:lvlJc w:val="left"/>
      <w:pPr>
        <w:tabs>
          <w:tab w:val="num" w:pos="700"/>
        </w:tabs>
        <w:ind w:left="340" w:firstLine="0"/>
      </w:pPr>
      <w:rPr>
        <w:rFonts w:hint="default"/>
      </w:rPr>
    </w:lvl>
    <w:lvl w:ilvl="1" w:tplc="04190019">
      <w:start w:val="1"/>
      <w:numFmt w:val="bullet"/>
      <w:lvlText w:val="−"/>
      <w:lvlJc w:val="left"/>
      <w:pPr>
        <w:tabs>
          <w:tab w:val="num" w:pos="1494"/>
        </w:tabs>
        <w:ind w:left="1134" w:firstLine="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060"/>
        </w:tabs>
        <w:ind w:left="270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3834216"/>
    <w:multiLevelType w:val="hybridMultilevel"/>
    <w:tmpl w:val="F564ADFC"/>
    <w:lvl w:ilvl="0" w:tplc="8CF4D6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2560E2"/>
    <w:multiLevelType w:val="hybridMultilevel"/>
    <w:tmpl w:val="223CB104"/>
    <w:lvl w:ilvl="0" w:tplc="3DA8AF0A">
      <w:start w:val="5"/>
      <w:numFmt w:val="bullet"/>
      <w:pStyle w:val="Normal12ptChar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6701BD"/>
    <w:multiLevelType w:val="hybridMultilevel"/>
    <w:tmpl w:val="DD2426C6"/>
    <w:lvl w:ilvl="0" w:tplc="A54612EC">
      <w:start w:val="1"/>
      <w:numFmt w:val="bullet"/>
      <w:pStyle w:val="Headinga4"/>
      <w:lvlText w:val="-"/>
      <w:lvlJc w:val="left"/>
      <w:pPr>
        <w:tabs>
          <w:tab w:val="num" w:pos="1086"/>
        </w:tabs>
        <w:ind w:left="34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pStyle w:val="Headinga5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Headinga6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a0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Tablelistnumbered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7C2A39AA"/>
    <w:multiLevelType w:val="hybridMultilevel"/>
    <w:tmpl w:val="DF8A35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26"/>
  </w:num>
  <w:num w:numId="5">
    <w:abstractNumId w:val="1"/>
  </w:num>
  <w:num w:numId="6">
    <w:abstractNumId w:val="0"/>
  </w:num>
  <w:num w:numId="7">
    <w:abstractNumId w:val="23"/>
  </w:num>
  <w:num w:numId="8">
    <w:abstractNumId w:val="4"/>
  </w:num>
  <w:num w:numId="9">
    <w:abstractNumId w:val="29"/>
  </w:num>
  <w:num w:numId="10">
    <w:abstractNumId w:val="30"/>
  </w:num>
  <w:num w:numId="11">
    <w:abstractNumId w:val="22"/>
  </w:num>
  <w:num w:numId="12">
    <w:abstractNumId w:val="25"/>
  </w:num>
  <w:num w:numId="13">
    <w:abstractNumId w:val="19"/>
  </w:num>
  <w:num w:numId="14">
    <w:abstractNumId w:val="8"/>
  </w:num>
  <w:num w:numId="15">
    <w:abstractNumId w:val="27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14"/>
  </w:num>
  <w:num w:numId="21">
    <w:abstractNumId w:val="17"/>
  </w:num>
  <w:num w:numId="22">
    <w:abstractNumId w:val="21"/>
  </w:num>
  <w:num w:numId="23">
    <w:abstractNumId w:val="3"/>
  </w:num>
  <w:num w:numId="24">
    <w:abstractNumId w:val="5"/>
  </w:num>
  <w:num w:numId="25">
    <w:abstractNumId w:val="2"/>
  </w:num>
  <w:num w:numId="26">
    <w:abstractNumId w:val="28"/>
  </w:num>
  <w:num w:numId="27">
    <w:abstractNumId w:val="11"/>
  </w:num>
  <w:num w:numId="28">
    <w:abstractNumId w:val="20"/>
  </w:num>
  <w:num w:numId="29">
    <w:abstractNumId w:val="16"/>
  </w:num>
  <w:num w:numId="30">
    <w:abstractNumId w:val="7"/>
  </w:num>
  <w:num w:numId="31">
    <w:abstractNumId w:val="31"/>
  </w:num>
  <w:num w:numId="32">
    <w:abstractNumId w:val="1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93A"/>
    <w:rsid w:val="000032D7"/>
    <w:rsid w:val="000103AF"/>
    <w:rsid w:val="00016269"/>
    <w:rsid w:val="00027AAA"/>
    <w:rsid w:val="00031104"/>
    <w:rsid w:val="000435EB"/>
    <w:rsid w:val="0007793A"/>
    <w:rsid w:val="000A3C16"/>
    <w:rsid w:val="001122A9"/>
    <w:rsid w:val="00170B1A"/>
    <w:rsid w:val="00182158"/>
    <w:rsid w:val="001A0967"/>
    <w:rsid w:val="001A475C"/>
    <w:rsid w:val="001C41DF"/>
    <w:rsid w:val="002033AD"/>
    <w:rsid w:val="00212C7F"/>
    <w:rsid w:val="00270F55"/>
    <w:rsid w:val="00272C1B"/>
    <w:rsid w:val="00291399"/>
    <w:rsid w:val="00297B2E"/>
    <w:rsid w:val="002A7BA3"/>
    <w:rsid w:val="002D4FBA"/>
    <w:rsid w:val="002F5300"/>
    <w:rsid w:val="00340BF1"/>
    <w:rsid w:val="00340C6A"/>
    <w:rsid w:val="00346393"/>
    <w:rsid w:val="00387569"/>
    <w:rsid w:val="0039251D"/>
    <w:rsid w:val="003A3CC5"/>
    <w:rsid w:val="00424CCA"/>
    <w:rsid w:val="0043631A"/>
    <w:rsid w:val="00436B25"/>
    <w:rsid w:val="00444164"/>
    <w:rsid w:val="004564EF"/>
    <w:rsid w:val="00473E13"/>
    <w:rsid w:val="00496986"/>
    <w:rsid w:val="004B3DFB"/>
    <w:rsid w:val="004D07C7"/>
    <w:rsid w:val="004E38E7"/>
    <w:rsid w:val="004E781B"/>
    <w:rsid w:val="004F09BF"/>
    <w:rsid w:val="004F5985"/>
    <w:rsid w:val="0050196F"/>
    <w:rsid w:val="005321D9"/>
    <w:rsid w:val="005701A2"/>
    <w:rsid w:val="005C5394"/>
    <w:rsid w:val="005C56AE"/>
    <w:rsid w:val="005D0A9E"/>
    <w:rsid w:val="005D5ACF"/>
    <w:rsid w:val="005D6FE2"/>
    <w:rsid w:val="005E4B39"/>
    <w:rsid w:val="005F7B60"/>
    <w:rsid w:val="0060588A"/>
    <w:rsid w:val="00612FAC"/>
    <w:rsid w:val="00622F67"/>
    <w:rsid w:val="00637A78"/>
    <w:rsid w:val="00640925"/>
    <w:rsid w:val="006441FA"/>
    <w:rsid w:val="00683561"/>
    <w:rsid w:val="00683F01"/>
    <w:rsid w:val="006B3484"/>
    <w:rsid w:val="006C2BD1"/>
    <w:rsid w:val="00711FF3"/>
    <w:rsid w:val="00785863"/>
    <w:rsid w:val="007C6A48"/>
    <w:rsid w:val="00804F49"/>
    <w:rsid w:val="0080630B"/>
    <w:rsid w:val="008310F3"/>
    <w:rsid w:val="00850A3C"/>
    <w:rsid w:val="0086539C"/>
    <w:rsid w:val="008744F2"/>
    <w:rsid w:val="00876E03"/>
    <w:rsid w:val="008876A0"/>
    <w:rsid w:val="0089718F"/>
    <w:rsid w:val="008D4A65"/>
    <w:rsid w:val="008E0AAB"/>
    <w:rsid w:val="008F43A1"/>
    <w:rsid w:val="00947001"/>
    <w:rsid w:val="00981C6A"/>
    <w:rsid w:val="009D1DED"/>
    <w:rsid w:val="00A33EBD"/>
    <w:rsid w:val="00A5100B"/>
    <w:rsid w:val="00A57EF8"/>
    <w:rsid w:val="00A667BB"/>
    <w:rsid w:val="00B06AB1"/>
    <w:rsid w:val="00B70533"/>
    <w:rsid w:val="00B938EB"/>
    <w:rsid w:val="00BA6BA8"/>
    <w:rsid w:val="00BC684C"/>
    <w:rsid w:val="00C26D84"/>
    <w:rsid w:val="00C405F7"/>
    <w:rsid w:val="00C601AE"/>
    <w:rsid w:val="00C626DC"/>
    <w:rsid w:val="00C74D06"/>
    <w:rsid w:val="00C972D6"/>
    <w:rsid w:val="00CD094B"/>
    <w:rsid w:val="00D65EC2"/>
    <w:rsid w:val="00D771FB"/>
    <w:rsid w:val="00D92925"/>
    <w:rsid w:val="00D93BC4"/>
    <w:rsid w:val="00D9415A"/>
    <w:rsid w:val="00DB6274"/>
    <w:rsid w:val="00DC11E7"/>
    <w:rsid w:val="00DE108A"/>
    <w:rsid w:val="00E04E92"/>
    <w:rsid w:val="00E26302"/>
    <w:rsid w:val="00E57D84"/>
    <w:rsid w:val="00E72CAF"/>
    <w:rsid w:val="00E96928"/>
    <w:rsid w:val="00EC6539"/>
    <w:rsid w:val="00F05F68"/>
    <w:rsid w:val="00F97631"/>
    <w:rsid w:val="00FB0AF2"/>
    <w:rsid w:val="00FD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3"/>
    <o:shapelayout v:ext="edit">
      <o:idmap v:ext="edit" data="1"/>
    </o:shapelayout>
  </w:shapeDefaults>
  <w:decimalSymbol w:val=","/>
  <w:listSeparator w:val=";"/>
  <w15:chartTrackingRefBased/>
  <w15:docId w15:val="{47826D60-3932-4A81-9AD7-75451D22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0630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A667BB"/>
    <w:pPr>
      <w:keepNext/>
      <w:spacing w:line="360" w:lineRule="auto"/>
      <w:ind w:firstLine="709"/>
      <w:outlineLvl w:val="0"/>
    </w:pPr>
    <w:rPr>
      <w:b/>
      <w:sz w:val="32"/>
    </w:rPr>
  </w:style>
  <w:style w:type="paragraph" w:styleId="2">
    <w:name w:val="heading 2"/>
    <w:basedOn w:val="a1"/>
    <w:next w:val="a1"/>
    <w:qFormat/>
    <w:rsid w:val="00A667BB"/>
    <w:pPr>
      <w:keepNext/>
      <w:spacing w:line="360" w:lineRule="auto"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1"/>
    <w:next w:val="a1"/>
    <w:link w:val="30"/>
    <w:qFormat/>
    <w:rsid w:val="00BC68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A667BB"/>
    <w:pPr>
      <w:keepNext/>
      <w:spacing w:line="360" w:lineRule="auto"/>
      <w:jc w:val="both"/>
      <w:outlineLvl w:val="3"/>
    </w:pPr>
    <w:rPr>
      <w:b/>
      <w:bCs/>
      <w:i/>
      <w:sz w:val="28"/>
      <w:szCs w:val="28"/>
      <w:lang w:val="en-US"/>
    </w:rPr>
  </w:style>
  <w:style w:type="paragraph" w:styleId="5">
    <w:name w:val="heading 5"/>
    <w:basedOn w:val="a1"/>
    <w:next w:val="a1"/>
    <w:qFormat/>
    <w:rsid w:val="00A667BB"/>
    <w:pPr>
      <w:keepNext/>
      <w:jc w:val="both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A667BB"/>
    <w:pPr>
      <w:keepNext/>
      <w:jc w:val="center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A667BB"/>
    <w:pPr>
      <w:keepNext/>
      <w:spacing w:before="40" w:after="40"/>
      <w:jc w:val="center"/>
      <w:outlineLvl w:val="6"/>
    </w:pPr>
    <w:rPr>
      <w:i/>
      <w:iCs/>
      <w:szCs w:val="16"/>
    </w:rPr>
  </w:style>
  <w:style w:type="paragraph" w:styleId="8">
    <w:name w:val="heading 8"/>
    <w:basedOn w:val="a1"/>
    <w:next w:val="a1"/>
    <w:qFormat/>
    <w:rsid w:val="00A667BB"/>
    <w:pPr>
      <w:keepNext/>
      <w:spacing w:before="40" w:after="40"/>
      <w:outlineLvl w:val="7"/>
    </w:pPr>
    <w:rPr>
      <w:sz w:val="28"/>
      <w:szCs w:val="16"/>
    </w:rPr>
  </w:style>
  <w:style w:type="paragraph" w:styleId="9">
    <w:name w:val="heading 9"/>
    <w:basedOn w:val="a1"/>
    <w:next w:val="a1"/>
    <w:qFormat/>
    <w:rsid w:val="00A667BB"/>
    <w:pPr>
      <w:keepNext/>
      <w:outlineLvl w:val="8"/>
    </w:pPr>
    <w:rPr>
      <w:rFonts w:ascii="Arial" w:hAnsi="Arial" w:cs="Ari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667BB"/>
    <w:rPr>
      <w:b/>
      <w:sz w:val="32"/>
      <w:szCs w:val="24"/>
      <w:lang w:val="ru-RU" w:eastAsia="ru-RU" w:bidi="ar-SA"/>
    </w:rPr>
  </w:style>
  <w:style w:type="character" w:customStyle="1" w:styleId="30">
    <w:name w:val="Заголовок 3 Знак"/>
    <w:basedOn w:val="a2"/>
    <w:link w:val="3"/>
    <w:rsid w:val="00A667B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5">
    <w:name w:val="Hyperlink"/>
    <w:basedOn w:val="a2"/>
    <w:uiPriority w:val="99"/>
    <w:rsid w:val="00A667BB"/>
    <w:rPr>
      <w:color w:val="0000FF"/>
      <w:u w:val="single"/>
    </w:rPr>
  </w:style>
  <w:style w:type="character" w:styleId="a6">
    <w:name w:val="FollowedHyperlink"/>
    <w:basedOn w:val="a2"/>
    <w:rsid w:val="00A667BB"/>
    <w:rPr>
      <w:color w:val="800080"/>
      <w:u w:val="single"/>
    </w:rPr>
  </w:style>
  <w:style w:type="paragraph" w:styleId="a7">
    <w:name w:val="Body Text Indent"/>
    <w:basedOn w:val="a1"/>
    <w:rsid w:val="00A667BB"/>
    <w:pPr>
      <w:ind w:firstLine="540"/>
      <w:jc w:val="both"/>
    </w:pPr>
  </w:style>
  <w:style w:type="paragraph" w:styleId="a8">
    <w:name w:val="Normal (Web)"/>
    <w:basedOn w:val="a1"/>
    <w:rsid w:val="00A667BB"/>
    <w:pPr>
      <w:spacing w:before="100" w:beforeAutospacing="1" w:after="100" w:afterAutospacing="1"/>
    </w:pPr>
    <w:rPr>
      <w:color w:val="000000"/>
    </w:rPr>
  </w:style>
  <w:style w:type="paragraph" w:styleId="a9">
    <w:name w:val="Body Text"/>
    <w:basedOn w:val="a1"/>
    <w:rsid w:val="00A667BB"/>
    <w:pPr>
      <w:jc w:val="both"/>
    </w:pPr>
  </w:style>
  <w:style w:type="paragraph" w:styleId="aa">
    <w:name w:val="Title"/>
    <w:basedOn w:val="a1"/>
    <w:qFormat/>
    <w:rsid w:val="00A667BB"/>
    <w:pPr>
      <w:spacing w:line="360" w:lineRule="auto"/>
      <w:jc w:val="center"/>
    </w:pPr>
    <w:rPr>
      <w:b/>
      <w:sz w:val="28"/>
      <w:szCs w:val="20"/>
    </w:rPr>
  </w:style>
  <w:style w:type="paragraph" w:styleId="20">
    <w:name w:val="Body Text Indent 2"/>
    <w:basedOn w:val="a1"/>
    <w:rsid w:val="00A667BB"/>
    <w:pPr>
      <w:ind w:firstLine="540"/>
      <w:jc w:val="both"/>
    </w:pPr>
    <w:rPr>
      <w:b/>
      <w:bCs/>
      <w:sz w:val="28"/>
    </w:rPr>
  </w:style>
  <w:style w:type="paragraph" w:styleId="31">
    <w:name w:val="Body Text Indent 3"/>
    <w:basedOn w:val="a1"/>
    <w:rsid w:val="00A667BB"/>
    <w:pPr>
      <w:ind w:firstLine="540"/>
      <w:jc w:val="both"/>
    </w:pPr>
    <w:rPr>
      <w:sz w:val="28"/>
    </w:rPr>
  </w:style>
  <w:style w:type="paragraph" w:customStyle="1" w:styleId="subclose">
    <w:name w:val="subclose"/>
    <w:basedOn w:val="a1"/>
    <w:rsid w:val="00A667BB"/>
    <w:pPr>
      <w:spacing w:before="100" w:beforeAutospacing="1" w:after="100" w:afterAutospacing="1"/>
    </w:pPr>
    <w:rPr>
      <w:rFonts w:ascii="Arial" w:eastAsia="Arial Unicode MS" w:hAnsi="Arial" w:cs="Arial"/>
      <w:vanish/>
      <w:sz w:val="21"/>
      <w:szCs w:val="21"/>
    </w:rPr>
  </w:style>
  <w:style w:type="paragraph" w:customStyle="1" w:styleId="subopen">
    <w:name w:val="subopen"/>
    <w:basedOn w:val="a1"/>
    <w:rsid w:val="00A667BB"/>
    <w:pPr>
      <w:spacing w:before="100" w:beforeAutospacing="1" w:after="100" w:afterAutospacing="1"/>
    </w:pPr>
    <w:rPr>
      <w:rFonts w:ascii="Arial" w:eastAsia="Arial Unicode MS" w:hAnsi="Arial" w:cs="Arial"/>
      <w:sz w:val="21"/>
      <w:szCs w:val="21"/>
    </w:rPr>
  </w:style>
  <w:style w:type="paragraph" w:customStyle="1" w:styleId="opros">
    <w:name w:val="opros"/>
    <w:basedOn w:val="a1"/>
    <w:rsid w:val="00A667BB"/>
    <w:pPr>
      <w:spacing w:before="100" w:beforeAutospacing="1" w:after="100" w:afterAutospacing="1"/>
    </w:pPr>
    <w:rPr>
      <w:rFonts w:ascii="Arial" w:eastAsia="Arial Unicode MS" w:hAnsi="Arial" w:cs="Arial"/>
      <w:sz w:val="21"/>
      <w:szCs w:val="21"/>
    </w:rPr>
  </w:style>
  <w:style w:type="paragraph" w:customStyle="1" w:styleId="news">
    <w:name w:val="news"/>
    <w:basedOn w:val="a1"/>
    <w:rsid w:val="00A667BB"/>
    <w:pPr>
      <w:spacing w:before="100" w:beforeAutospacing="1" w:after="100" w:afterAutospacing="1"/>
    </w:pPr>
    <w:rPr>
      <w:rFonts w:ascii="Arial" w:eastAsia="Arial Unicode MS" w:hAnsi="Arial" w:cs="Arial"/>
      <w:sz w:val="21"/>
      <w:szCs w:val="21"/>
    </w:rPr>
  </w:style>
  <w:style w:type="paragraph" w:customStyle="1" w:styleId="adds">
    <w:name w:val="adds"/>
    <w:basedOn w:val="a1"/>
    <w:rsid w:val="00A667BB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arhiv">
    <w:name w:val="arhiv"/>
    <w:basedOn w:val="a1"/>
    <w:rsid w:val="00A667BB"/>
    <w:pPr>
      <w:spacing w:before="100" w:beforeAutospacing="1" w:after="100" w:afterAutospacing="1"/>
    </w:pPr>
    <w:rPr>
      <w:rFonts w:ascii="Arial" w:eastAsia="Arial Unicode MS" w:hAnsi="Arial" w:cs="Arial"/>
      <w:sz w:val="19"/>
      <w:szCs w:val="19"/>
    </w:rPr>
  </w:style>
  <w:style w:type="paragraph" w:customStyle="1" w:styleId="avtor">
    <w:name w:val="avtor"/>
    <w:basedOn w:val="a1"/>
    <w:rsid w:val="00A667BB"/>
    <w:pPr>
      <w:spacing w:before="100" w:beforeAutospacing="1" w:after="100" w:afterAutospacing="1"/>
    </w:pPr>
    <w:rPr>
      <w:rFonts w:ascii="Arial" w:eastAsia="Arial Unicode MS" w:hAnsi="Arial" w:cs="Arial"/>
      <w:color w:val="666666"/>
      <w:sz w:val="19"/>
      <w:szCs w:val="19"/>
    </w:rPr>
  </w:style>
  <w:style w:type="paragraph" w:customStyle="1" w:styleId="vunos">
    <w:name w:val="vunos"/>
    <w:basedOn w:val="a1"/>
    <w:rsid w:val="00A667BB"/>
    <w:pP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6"/>
      <w:szCs w:val="26"/>
    </w:rPr>
  </w:style>
  <w:style w:type="paragraph" w:customStyle="1" w:styleId="vunos1">
    <w:name w:val="vunos1"/>
    <w:basedOn w:val="a1"/>
    <w:rsid w:val="00A667BB"/>
    <w:pPr>
      <w:spacing w:before="100" w:beforeAutospacing="1" w:after="100" w:afterAutospacing="1"/>
    </w:pPr>
    <w:rPr>
      <w:rFonts w:ascii="Arial" w:eastAsia="Arial Unicode MS" w:hAnsi="Arial" w:cs="Arial"/>
      <w:i/>
      <w:iCs/>
      <w:sz w:val="23"/>
      <w:szCs w:val="23"/>
    </w:rPr>
  </w:style>
  <w:style w:type="paragraph" w:customStyle="1" w:styleId="newss">
    <w:name w:val="newss"/>
    <w:basedOn w:val="a1"/>
    <w:rsid w:val="00A667BB"/>
    <w:pPr>
      <w:spacing w:before="100" w:beforeAutospacing="1" w:after="100" w:afterAutospacing="1"/>
    </w:pPr>
    <w:rPr>
      <w:rFonts w:ascii="Arial" w:eastAsia="Arial Unicode MS" w:hAnsi="Arial" w:cs="Arial"/>
      <w:sz w:val="19"/>
      <w:szCs w:val="19"/>
    </w:rPr>
  </w:style>
  <w:style w:type="paragraph" w:customStyle="1" w:styleId="fishka">
    <w:name w:val="fishka"/>
    <w:basedOn w:val="a1"/>
    <w:rsid w:val="00A667BB"/>
    <w:pPr>
      <w:shd w:val="clear" w:color="auto" w:fill="FFCC00"/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light">
    <w:name w:val="light"/>
    <w:basedOn w:val="a1"/>
    <w:rsid w:val="00A667BB"/>
    <w:pPr>
      <w:shd w:val="clear" w:color="auto" w:fill="FFCC33"/>
      <w:spacing w:before="100" w:beforeAutospacing="1" w:after="100" w:afterAutospacing="1"/>
    </w:pPr>
    <w:rPr>
      <w:rFonts w:ascii="Arial" w:eastAsia="Arial Unicode MS" w:hAnsi="Arial" w:cs="Arial"/>
      <w:sz w:val="21"/>
      <w:szCs w:val="21"/>
    </w:rPr>
  </w:style>
  <w:style w:type="paragraph" w:customStyle="1" w:styleId="invers">
    <w:name w:val="invers"/>
    <w:basedOn w:val="a1"/>
    <w:rsid w:val="00A667BB"/>
    <w:pPr>
      <w:spacing w:before="100" w:beforeAutospacing="1" w:after="100" w:afterAutospacing="1"/>
    </w:pPr>
    <w:rPr>
      <w:rFonts w:ascii="Arial" w:eastAsia="Arial Unicode MS" w:hAnsi="Arial" w:cs="Arial"/>
      <w:b/>
      <w:bCs/>
      <w:color w:val="FFFFFF"/>
      <w:spacing w:val="24"/>
      <w:sz w:val="21"/>
      <w:szCs w:val="21"/>
    </w:rPr>
  </w:style>
  <w:style w:type="paragraph" w:customStyle="1" w:styleId="invers1">
    <w:name w:val="invers1"/>
    <w:basedOn w:val="a1"/>
    <w:rsid w:val="00A667BB"/>
    <w:pPr>
      <w:spacing w:before="100" w:beforeAutospacing="1" w:after="100" w:afterAutospacing="1"/>
    </w:pPr>
    <w:rPr>
      <w:rFonts w:ascii="Arial" w:eastAsia="Arial Unicode MS" w:hAnsi="Arial" w:cs="Arial"/>
      <w:b/>
      <w:bCs/>
      <w:color w:val="FFFFFF"/>
      <w:spacing w:val="24"/>
      <w:sz w:val="21"/>
      <w:szCs w:val="21"/>
    </w:rPr>
  </w:style>
  <w:style w:type="paragraph" w:customStyle="1" w:styleId="blic">
    <w:name w:val="blic"/>
    <w:basedOn w:val="a1"/>
    <w:rsid w:val="00A667BB"/>
    <w:pPr>
      <w:spacing w:before="100" w:beforeAutospacing="1" w:after="100" w:afterAutospacing="1"/>
    </w:pPr>
    <w:rPr>
      <w:rFonts w:ascii="Arial" w:eastAsia="Arial Unicode MS" w:hAnsi="Arial" w:cs="Arial"/>
      <w:b/>
      <w:bCs/>
      <w:color w:val="666666"/>
      <w:sz w:val="21"/>
      <w:szCs w:val="21"/>
    </w:rPr>
  </w:style>
  <w:style w:type="paragraph" w:customStyle="1" w:styleId="otstup">
    <w:name w:val="otstup"/>
    <w:basedOn w:val="a1"/>
    <w:rsid w:val="00A667BB"/>
    <w:pPr>
      <w:spacing w:before="100" w:beforeAutospacing="1" w:after="100" w:afterAutospacing="1"/>
      <w:ind w:left="702"/>
    </w:pPr>
    <w:rPr>
      <w:rFonts w:ascii="Arial" w:eastAsia="Arial Unicode MS" w:hAnsi="Arial" w:cs="Arial"/>
      <w:sz w:val="21"/>
      <w:szCs w:val="21"/>
    </w:rPr>
  </w:style>
  <w:style w:type="paragraph" w:customStyle="1" w:styleId="grey">
    <w:name w:val="grey"/>
    <w:basedOn w:val="a1"/>
    <w:rsid w:val="00A667BB"/>
    <w:pPr>
      <w:spacing w:before="100" w:beforeAutospacing="1" w:after="100" w:afterAutospacing="1"/>
    </w:pPr>
    <w:rPr>
      <w:rFonts w:ascii="Arial" w:eastAsia="Arial Unicode MS" w:hAnsi="Arial" w:cs="Arial"/>
      <w:b/>
      <w:bCs/>
      <w:color w:val="666666"/>
      <w:sz w:val="21"/>
      <w:szCs w:val="21"/>
    </w:rPr>
  </w:style>
  <w:style w:type="paragraph" w:customStyle="1" w:styleId="11">
    <w:name w:val="Подзаголовок1"/>
    <w:basedOn w:val="a1"/>
    <w:rsid w:val="00A667BB"/>
    <w:pPr>
      <w:spacing w:before="100" w:beforeAutospacing="1" w:after="100" w:afterAutospacing="1"/>
    </w:pPr>
    <w:rPr>
      <w:rFonts w:ascii="Arial" w:eastAsia="Arial Unicode MS" w:hAnsi="Arial" w:cs="Arial"/>
      <w:sz w:val="21"/>
      <w:szCs w:val="21"/>
    </w:rPr>
  </w:style>
  <w:style w:type="paragraph" w:customStyle="1" w:styleId="readtoo">
    <w:name w:val="readtoo"/>
    <w:basedOn w:val="a1"/>
    <w:rsid w:val="00A667BB"/>
    <w:pPr>
      <w:spacing w:before="100" w:beforeAutospacing="1" w:after="100" w:afterAutospacing="1"/>
      <w:jc w:val="right"/>
    </w:pPr>
    <w:rPr>
      <w:rFonts w:ascii="Arial" w:eastAsia="Arial Unicode MS" w:hAnsi="Arial" w:cs="Arial"/>
      <w:sz w:val="19"/>
      <w:szCs w:val="19"/>
    </w:rPr>
  </w:style>
  <w:style w:type="paragraph" w:customStyle="1" w:styleId="ogl">
    <w:name w:val="ogl"/>
    <w:basedOn w:val="a1"/>
    <w:rsid w:val="00A667BB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rubrika">
    <w:name w:val="rubrika"/>
    <w:basedOn w:val="a1"/>
    <w:rsid w:val="00A667BB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podrubrika">
    <w:name w:val="podrubrika"/>
    <w:basedOn w:val="a1"/>
    <w:rsid w:val="00A667BB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author">
    <w:name w:val="author"/>
    <w:basedOn w:val="a1"/>
    <w:rsid w:val="00A667BB"/>
    <w:pPr>
      <w:shd w:val="clear" w:color="auto" w:fill="E8EAEA"/>
      <w:spacing w:before="400" w:after="200"/>
    </w:pPr>
    <w:rPr>
      <w:rFonts w:ascii="Arial" w:eastAsia="Arial Unicode MS" w:hAnsi="Arial" w:cs="Arial"/>
      <w:sz w:val="21"/>
      <w:szCs w:val="21"/>
    </w:rPr>
  </w:style>
  <w:style w:type="character" w:customStyle="1" w:styleId="rubrika1">
    <w:name w:val="rubrika1"/>
    <w:basedOn w:val="a2"/>
    <w:rsid w:val="00A667BB"/>
    <w:rPr>
      <w:b/>
      <w:bCs/>
      <w:sz w:val="16"/>
      <w:szCs w:val="16"/>
    </w:rPr>
  </w:style>
  <w:style w:type="paragraph" w:customStyle="1" w:styleId="just">
    <w:name w:val="just"/>
    <w:basedOn w:val="a1"/>
    <w:rsid w:val="00A667BB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18"/>
      <w:szCs w:val="18"/>
    </w:rPr>
  </w:style>
  <w:style w:type="paragraph" w:styleId="21">
    <w:name w:val="Body Text 2"/>
    <w:basedOn w:val="a1"/>
    <w:rsid w:val="00A667BB"/>
    <w:pPr>
      <w:jc w:val="center"/>
    </w:pPr>
    <w:rPr>
      <w:sz w:val="22"/>
    </w:rPr>
  </w:style>
  <w:style w:type="paragraph" w:styleId="32">
    <w:name w:val="Body Text 3"/>
    <w:basedOn w:val="a1"/>
    <w:rsid w:val="00A667BB"/>
    <w:pPr>
      <w:jc w:val="center"/>
    </w:pPr>
    <w:rPr>
      <w:sz w:val="20"/>
    </w:rPr>
  </w:style>
  <w:style w:type="character" w:styleId="ab">
    <w:name w:val="Strong"/>
    <w:basedOn w:val="a2"/>
    <w:qFormat/>
    <w:rsid w:val="00A667BB"/>
    <w:rPr>
      <w:b/>
      <w:bCs/>
    </w:rPr>
  </w:style>
  <w:style w:type="character" w:styleId="ac">
    <w:name w:val="Emphasis"/>
    <w:basedOn w:val="a2"/>
    <w:qFormat/>
    <w:rsid w:val="00A667BB"/>
    <w:rPr>
      <w:i/>
      <w:iCs/>
    </w:rPr>
  </w:style>
  <w:style w:type="paragraph" w:customStyle="1" w:styleId="txt">
    <w:name w:val="txt"/>
    <w:basedOn w:val="a1"/>
    <w:rsid w:val="00A667BB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8B"/>
      <w:sz w:val="25"/>
      <w:szCs w:val="25"/>
    </w:rPr>
  </w:style>
  <w:style w:type="paragraph" w:styleId="33">
    <w:name w:val="List 3"/>
    <w:basedOn w:val="a1"/>
    <w:rsid w:val="00A667BB"/>
    <w:pPr>
      <w:ind w:left="849" w:hanging="283"/>
    </w:pPr>
    <w:rPr>
      <w:sz w:val="20"/>
      <w:szCs w:val="20"/>
    </w:rPr>
  </w:style>
  <w:style w:type="paragraph" w:styleId="a">
    <w:name w:val="List Bullet"/>
    <w:basedOn w:val="a1"/>
    <w:autoRedefine/>
    <w:rsid w:val="00A667BB"/>
    <w:pPr>
      <w:numPr>
        <w:numId w:val="6"/>
      </w:numPr>
    </w:pPr>
  </w:style>
  <w:style w:type="paragraph" w:customStyle="1" w:styleId="ad">
    <w:name w:val="Рисунок"/>
    <w:basedOn w:val="a1"/>
    <w:next w:val="a1"/>
    <w:rsid w:val="00A667BB"/>
    <w:pPr>
      <w:jc w:val="center"/>
    </w:pPr>
    <w:rPr>
      <w:rFonts w:ascii="Arial" w:hAnsi="Arial" w:cs="Arial"/>
      <w:sz w:val="28"/>
    </w:rPr>
  </w:style>
  <w:style w:type="character" w:customStyle="1" w:styleId="a00">
    <w:name w:val="a0"/>
    <w:basedOn w:val="a2"/>
    <w:rsid w:val="00A667BB"/>
  </w:style>
  <w:style w:type="paragraph" w:styleId="ae">
    <w:name w:val="header"/>
    <w:basedOn w:val="a1"/>
    <w:link w:val="af"/>
    <w:uiPriority w:val="99"/>
    <w:rsid w:val="00A667BB"/>
    <w:pPr>
      <w:tabs>
        <w:tab w:val="center" w:pos="4677"/>
        <w:tab w:val="right" w:pos="9355"/>
      </w:tabs>
    </w:pPr>
  </w:style>
  <w:style w:type="character" w:styleId="af0">
    <w:name w:val="page number"/>
    <w:basedOn w:val="a2"/>
    <w:rsid w:val="00A667BB"/>
  </w:style>
  <w:style w:type="paragraph" w:styleId="af1">
    <w:name w:val="footer"/>
    <w:basedOn w:val="a1"/>
    <w:rsid w:val="00A667BB"/>
    <w:pPr>
      <w:tabs>
        <w:tab w:val="center" w:pos="4677"/>
        <w:tab w:val="right" w:pos="9355"/>
      </w:tabs>
    </w:pPr>
  </w:style>
  <w:style w:type="paragraph" w:customStyle="1" w:styleId="12">
    <w:name w:val="Обычный1"/>
    <w:rsid w:val="00A667BB"/>
    <w:pPr>
      <w:spacing w:before="100" w:after="100"/>
    </w:pPr>
    <w:rPr>
      <w:snapToGrid w:val="0"/>
      <w:sz w:val="24"/>
    </w:rPr>
  </w:style>
  <w:style w:type="paragraph" w:customStyle="1" w:styleId="22">
    <w:name w:val="Заголовок_2"/>
    <w:basedOn w:val="a1"/>
    <w:next w:val="a1"/>
    <w:rsid w:val="00A667BB"/>
    <w:pPr>
      <w:ind w:firstLine="720"/>
    </w:pPr>
    <w:rPr>
      <w:b/>
      <w:sz w:val="32"/>
    </w:rPr>
  </w:style>
  <w:style w:type="table" w:styleId="af2">
    <w:name w:val="Table Grid"/>
    <w:basedOn w:val="a3"/>
    <w:rsid w:val="00A66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1"/>
    <w:next w:val="a1"/>
    <w:qFormat/>
    <w:rsid w:val="00A667BB"/>
    <w:rPr>
      <w:b/>
      <w:bCs/>
      <w:noProof/>
      <w:lang w:eastAsia="en-US"/>
    </w:rPr>
  </w:style>
  <w:style w:type="paragraph" w:styleId="af4">
    <w:name w:val="Subtitle"/>
    <w:basedOn w:val="a1"/>
    <w:qFormat/>
    <w:rsid w:val="00A667BB"/>
    <w:rPr>
      <w:sz w:val="28"/>
      <w:szCs w:val="20"/>
    </w:rPr>
  </w:style>
  <w:style w:type="paragraph" w:customStyle="1" w:styleId="161">
    <w:name w:val="Обычный 16пт Знак Знак1 Знак Знак"/>
    <w:basedOn w:val="a1"/>
    <w:link w:val="1610"/>
    <w:rsid w:val="00A667BB"/>
    <w:pPr>
      <w:ind w:firstLine="720"/>
      <w:jc w:val="both"/>
    </w:pPr>
    <w:rPr>
      <w:sz w:val="32"/>
    </w:rPr>
  </w:style>
  <w:style w:type="character" w:customStyle="1" w:styleId="1610">
    <w:name w:val="Обычный 16пт Знак Знак1 Знак Знак Знак"/>
    <w:basedOn w:val="a2"/>
    <w:link w:val="161"/>
    <w:rsid w:val="00A667BB"/>
    <w:rPr>
      <w:sz w:val="32"/>
      <w:szCs w:val="24"/>
      <w:lang w:val="ru-RU" w:eastAsia="ru-RU" w:bidi="ar-SA"/>
    </w:rPr>
  </w:style>
  <w:style w:type="character" w:customStyle="1" w:styleId="16">
    <w:name w:val="Обычный 16пт Знак Знак"/>
    <w:basedOn w:val="a2"/>
    <w:rsid w:val="00A667BB"/>
    <w:rPr>
      <w:sz w:val="32"/>
      <w:lang w:val="ru-RU" w:eastAsia="ru-RU" w:bidi="ar-SA"/>
    </w:rPr>
  </w:style>
  <w:style w:type="paragraph" w:customStyle="1" w:styleId="Headings">
    <w:name w:val="Headings"/>
    <w:next w:val="Bodytextafterheading"/>
    <w:rsid w:val="00A667BB"/>
    <w:pPr>
      <w:keepNext/>
      <w:keepLines/>
      <w:spacing w:before="240" w:line="300" w:lineRule="exact"/>
    </w:pPr>
    <w:rPr>
      <w:rFonts w:ascii="Arial" w:hAnsi="Arial"/>
      <w:b/>
      <w:sz w:val="22"/>
      <w:lang w:eastAsia="en-US"/>
    </w:rPr>
  </w:style>
  <w:style w:type="paragraph" w:customStyle="1" w:styleId="Bodytextafterheading">
    <w:name w:val="Body text after heading"/>
    <w:basedOn w:val="13"/>
    <w:next w:val="13"/>
    <w:rsid w:val="00A667BB"/>
    <w:pPr>
      <w:spacing w:before="120"/>
    </w:pPr>
  </w:style>
  <w:style w:type="paragraph" w:customStyle="1" w:styleId="13">
    <w:name w:val="Основной текст1"/>
    <w:rsid w:val="00A667BB"/>
    <w:pPr>
      <w:spacing w:before="240" w:line="280" w:lineRule="exact"/>
    </w:pPr>
    <w:rPr>
      <w:sz w:val="22"/>
      <w:lang w:eastAsia="en-US"/>
    </w:rPr>
  </w:style>
  <w:style w:type="paragraph" w:customStyle="1" w:styleId="xl28">
    <w:name w:val="xl28"/>
    <w:basedOn w:val="a1"/>
    <w:rsid w:val="00A667BB"/>
    <w:pPr>
      <w:spacing w:before="100" w:after="100"/>
    </w:pPr>
    <w:rPr>
      <w:rFonts w:ascii="Arial" w:hAnsi="Arial"/>
      <w:b/>
      <w:szCs w:val="20"/>
      <w:lang w:val="en-US" w:eastAsia="en-US"/>
    </w:rPr>
  </w:style>
  <w:style w:type="paragraph" w:customStyle="1" w:styleId="Listnumbered">
    <w:name w:val="List numbered"/>
    <w:basedOn w:val="13"/>
    <w:rsid w:val="00A667BB"/>
    <w:pPr>
      <w:numPr>
        <w:numId w:val="14"/>
      </w:numPr>
      <w:tabs>
        <w:tab w:val="clear" w:pos="360"/>
        <w:tab w:val="num" w:pos="720"/>
      </w:tabs>
      <w:ind w:left="720" w:hanging="363"/>
    </w:pPr>
    <w:rPr>
      <w:sz w:val="18"/>
    </w:rPr>
  </w:style>
  <w:style w:type="paragraph" w:customStyle="1" w:styleId="Tablelistbulleted">
    <w:name w:val="Table list bulleted"/>
    <w:basedOn w:val="Listbulleted"/>
    <w:rsid w:val="00A667BB"/>
    <w:pPr>
      <w:numPr>
        <w:numId w:val="13"/>
      </w:numPr>
      <w:tabs>
        <w:tab w:val="num" w:pos="363"/>
      </w:tabs>
      <w:spacing w:before="0"/>
      <w:ind w:left="363"/>
    </w:pPr>
  </w:style>
  <w:style w:type="paragraph" w:customStyle="1" w:styleId="Listbulleted">
    <w:name w:val="List bulleted"/>
    <w:basedOn w:val="13"/>
    <w:rsid w:val="00A667BB"/>
    <w:pPr>
      <w:tabs>
        <w:tab w:val="num" w:pos="360"/>
      </w:tabs>
      <w:ind w:left="360" w:hanging="360"/>
    </w:pPr>
  </w:style>
  <w:style w:type="paragraph" w:customStyle="1" w:styleId="Smalltablelistbulleted">
    <w:name w:val="Small table list bulleted"/>
    <w:basedOn w:val="Smalltabletext"/>
    <w:rsid w:val="00A667BB"/>
    <w:pPr>
      <w:numPr>
        <w:numId w:val="12"/>
      </w:numPr>
      <w:tabs>
        <w:tab w:val="left" w:pos="227"/>
        <w:tab w:val="num" w:pos="388"/>
      </w:tabs>
      <w:ind w:left="227" w:hanging="199"/>
    </w:pPr>
  </w:style>
  <w:style w:type="paragraph" w:customStyle="1" w:styleId="Smalltabletext">
    <w:name w:val="Small table text"/>
    <w:basedOn w:val="13"/>
    <w:rsid w:val="00A667BB"/>
    <w:pPr>
      <w:spacing w:before="0" w:line="240" w:lineRule="auto"/>
    </w:pPr>
    <w:rPr>
      <w:sz w:val="18"/>
    </w:rPr>
  </w:style>
  <w:style w:type="paragraph" w:customStyle="1" w:styleId="Smalltablelistnumbered">
    <w:name w:val="Small table list numbered"/>
    <w:basedOn w:val="Smalltabletext"/>
    <w:rsid w:val="00A667BB"/>
    <w:pPr>
      <w:numPr>
        <w:numId w:val="4"/>
      </w:numPr>
      <w:tabs>
        <w:tab w:val="left" w:pos="227"/>
      </w:tabs>
    </w:pPr>
  </w:style>
  <w:style w:type="paragraph" w:customStyle="1" w:styleId="Listoftestcases">
    <w:name w:val="List of test cases"/>
    <w:basedOn w:val="13"/>
    <w:rsid w:val="00A667BB"/>
    <w:pPr>
      <w:numPr>
        <w:numId w:val="5"/>
      </w:numPr>
      <w:tabs>
        <w:tab w:val="clear" w:pos="900"/>
        <w:tab w:val="left" w:pos="516"/>
        <w:tab w:val="left" w:pos="646"/>
        <w:tab w:val="left" w:pos="754"/>
        <w:tab w:val="left" w:pos="885"/>
      </w:tabs>
    </w:pPr>
  </w:style>
  <w:style w:type="paragraph" w:customStyle="1" w:styleId="Heading1Appendix">
    <w:name w:val="Heading 1 Appendix"/>
    <w:basedOn w:val="a1"/>
    <w:rsid w:val="00A667BB"/>
    <w:pPr>
      <w:keepNext/>
      <w:pageBreakBefore/>
      <w:numPr>
        <w:numId w:val="19"/>
      </w:numPr>
      <w:tabs>
        <w:tab w:val="clear" w:pos="360"/>
        <w:tab w:val="num" w:pos="643"/>
      </w:tabs>
      <w:spacing w:before="240" w:after="240"/>
      <w:ind w:left="643" w:hanging="360"/>
      <w:outlineLvl w:val="0"/>
    </w:pPr>
    <w:rPr>
      <w:b/>
      <w:kern w:val="28"/>
      <w:sz w:val="40"/>
      <w:szCs w:val="20"/>
      <w:lang w:val="en-US" w:eastAsia="en-US"/>
    </w:rPr>
  </w:style>
  <w:style w:type="paragraph" w:customStyle="1" w:styleId="Heading2Appendix">
    <w:name w:val="Heading 2 Appendix"/>
    <w:basedOn w:val="2"/>
    <w:rsid w:val="00A667BB"/>
    <w:pPr>
      <w:numPr>
        <w:numId w:val="18"/>
      </w:numPr>
      <w:tabs>
        <w:tab w:val="clear" w:pos="720"/>
        <w:tab w:val="num" w:pos="643"/>
      </w:tabs>
      <w:spacing w:before="240" w:after="120" w:line="240" w:lineRule="auto"/>
      <w:ind w:left="643" w:hanging="360"/>
      <w:jc w:val="left"/>
    </w:pPr>
    <w:rPr>
      <w:rFonts w:ascii="Arial" w:hAnsi="Arial"/>
      <w:bCs w:val="0"/>
      <w:color w:val="000000"/>
      <w:szCs w:val="20"/>
      <w:lang w:val="en-US" w:eastAsia="en-US"/>
    </w:rPr>
  </w:style>
  <w:style w:type="paragraph" w:customStyle="1" w:styleId="Heading3Appendix">
    <w:name w:val="Heading 3 Appendix"/>
    <w:basedOn w:val="3"/>
    <w:rsid w:val="00A667BB"/>
    <w:pPr>
      <w:numPr>
        <w:ilvl w:val="2"/>
        <w:numId w:val="7"/>
      </w:numPr>
    </w:pPr>
    <w:rPr>
      <w:rFonts w:cs="Times New Roman"/>
      <w:bCs w:val="0"/>
      <w:sz w:val="22"/>
      <w:szCs w:val="20"/>
      <w:lang w:val="en-US" w:eastAsia="en-US"/>
    </w:rPr>
  </w:style>
  <w:style w:type="paragraph" w:customStyle="1" w:styleId="xl25">
    <w:name w:val="xl25"/>
    <w:basedOn w:val="a1"/>
    <w:rsid w:val="00A667BB"/>
    <w:pPr>
      <w:numPr>
        <w:numId w:val="17"/>
      </w:numPr>
      <w:tabs>
        <w:tab w:val="clear" w:pos="363"/>
      </w:tabs>
      <w:spacing w:before="100" w:after="100"/>
      <w:ind w:left="0" w:firstLine="0"/>
      <w:jc w:val="center"/>
    </w:pPr>
    <w:rPr>
      <w:rFonts w:ascii="Arial" w:hAnsi="Arial"/>
      <w:b/>
      <w:szCs w:val="20"/>
      <w:lang w:val="en-US" w:eastAsia="en-US"/>
    </w:rPr>
  </w:style>
  <w:style w:type="paragraph" w:customStyle="1" w:styleId="xl24">
    <w:name w:val="xl24"/>
    <w:basedOn w:val="a1"/>
    <w:rsid w:val="00A667BB"/>
    <w:pPr>
      <w:spacing w:before="100" w:after="100"/>
      <w:jc w:val="center"/>
    </w:pPr>
    <w:rPr>
      <w:szCs w:val="20"/>
      <w:lang w:val="en-US" w:eastAsia="en-US"/>
    </w:rPr>
  </w:style>
  <w:style w:type="paragraph" w:customStyle="1" w:styleId="Figure">
    <w:name w:val="Figure"/>
    <w:basedOn w:val="13"/>
    <w:next w:val="13"/>
    <w:rsid w:val="00A667BB"/>
    <w:pPr>
      <w:keepNext/>
      <w:spacing w:before="360" w:after="60" w:line="280" w:lineRule="atLeast"/>
      <w:jc w:val="center"/>
    </w:pPr>
  </w:style>
  <w:style w:type="paragraph" w:customStyle="1" w:styleId="Heading07">
    <w:name w:val="Heading 07"/>
    <w:basedOn w:val="7"/>
    <w:next w:val="Bodytextafterheading"/>
    <w:rsid w:val="00A667BB"/>
    <w:pPr>
      <w:keepLines/>
      <w:spacing w:before="360" w:after="0" w:line="280" w:lineRule="atLeast"/>
      <w:jc w:val="left"/>
    </w:pPr>
    <w:rPr>
      <w:rFonts w:ascii="Arial" w:hAnsi="Arial"/>
      <w:b/>
      <w:i w:val="0"/>
      <w:iCs w:val="0"/>
      <w:sz w:val="22"/>
      <w:szCs w:val="20"/>
      <w:lang w:eastAsia="en-US"/>
    </w:rPr>
  </w:style>
  <w:style w:type="paragraph" w:customStyle="1" w:styleId="Heading08">
    <w:name w:val="Heading 08"/>
    <w:basedOn w:val="8"/>
    <w:next w:val="Bodytextafterheading"/>
    <w:rsid w:val="00A667BB"/>
    <w:pPr>
      <w:keepLines/>
      <w:spacing w:before="360" w:after="0" w:line="280" w:lineRule="atLeast"/>
    </w:pPr>
    <w:rPr>
      <w:rFonts w:ascii="Arial" w:hAnsi="Arial"/>
      <w:b/>
      <w:sz w:val="22"/>
      <w:szCs w:val="20"/>
      <w:lang w:eastAsia="en-US"/>
    </w:rPr>
  </w:style>
  <w:style w:type="paragraph" w:customStyle="1" w:styleId="Heading09">
    <w:name w:val="Heading 09"/>
    <w:basedOn w:val="9"/>
    <w:next w:val="Bodytextafterheading"/>
    <w:rsid w:val="00A667BB"/>
    <w:pPr>
      <w:keepLines/>
      <w:spacing w:before="360" w:line="280" w:lineRule="atLeast"/>
    </w:pPr>
    <w:rPr>
      <w:rFonts w:cs="Times New Roman"/>
      <w:bCs w:val="0"/>
      <w:sz w:val="22"/>
      <w:szCs w:val="20"/>
      <w:lang w:eastAsia="en-US"/>
    </w:rPr>
  </w:style>
  <w:style w:type="paragraph" w:customStyle="1" w:styleId="Headinga7">
    <w:name w:val="Heading a7"/>
    <w:basedOn w:val="7"/>
    <w:next w:val="Bodytextafterheading"/>
    <w:rsid w:val="00A667BB"/>
    <w:pPr>
      <w:keepLines/>
      <w:numPr>
        <w:ilvl w:val="6"/>
        <w:numId w:val="1"/>
      </w:numPr>
      <w:tabs>
        <w:tab w:val="num" w:pos="360"/>
      </w:tabs>
      <w:spacing w:before="360" w:after="0" w:line="280" w:lineRule="atLeast"/>
      <w:jc w:val="left"/>
    </w:pPr>
    <w:rPr>
      <w:rFonts w:ascii="Arial" w:hAnsi="Arial" w:cs="Arial"/>
      <w:b/>
      <w:bCs/>
      <w:i w:val="0"/>
      <w:iCs w:val="0"/>
      <w:sz w:val="22"/>
      <w:szCs w:val="20"/>
      <w:lang w:eastAsia="en-US"/>
    </w:rPr>
  </w:style>
  <w:style w:type="paragraph" w:customStyle="1" w:styleId="Headinga8">
    <w:name w:val="Heading a8"/>
    <w:basedOn w:val="8"/>
    <w:next w:val="Bodytextafterheading"/>
    <w:rsid w:val="00A667BB"/>
    <w:pPr>
      <w:keepLines/>
      <w:numPr>
        <w:numId w:val="2"/>
      </w:numPr>
      <w:tabs>
        <w:tab w:val="num" w:pos="360"/>
        <w:tab w:val="num" w:pos="6120"/>
      </w:tabs>
      <w:spacing w:before="360" w:after="0" w:line="280" w:lineRule="atLeast"/>
      <w:ind w:left="6120"/>
    </w:pPr>
    <w:rPr>
      <w:rFonts w:ascii="Arial" w:hAnsi="Arial" w:cs="Arial"/>
      <w:b/>
      <w:bCs/>
      <w:sz w:val="22"/>
      <w:szCs w:val="20"/>
      <w:lang w:eastAsia="en-US"/>
    </w:rPr>
  </w:style>
  <w:style w:type="paragraph" w:customStyle="1" w:styleId="Headinga9">
    <w:name w:val="Heading a9"/>
    <w:basedOn w:val="9"/>
    <w:next w:val="Bodytextafterheading"/>
    <w:rsid w:val="00A667BB"/>
    <w:pPr>
      <w:keepLines/>
      <w:numPr>
        <w:ilvl w:val="1"/>
        <w:numId w:val="2"/>
      </w:numPr>
      <w:tabs>
        <w:tab w:val="num" w:pos="360"/>
        <w:tab w:val="num" w:pos="6840"/>
      </w:tabs>
      <w:spacing w:before="360" w:line="280" w:lineRule="atLeast"/>
      <w:ind w:left="6840"/>
    </w:pPr>
    <w:rPr>
      <w:sz w:val="22"/>
      <w:szCs w:val="20"/>
      <w:lang w:eastAsia="en-US"/>
    </w:rPr>
  </w:style>
  <w:style w:type="paragraph" w:customStyle="1" w:styleId="Tableheader">
    <w:name w:val="Table header"/>
    <w:basedOn w:val="Tabletext"/>
    <w:rsid w:val="00A667BB"/>
    <w:pPr>
      <w:keepNext/>
    </w:pPr>
    <w:rPr>
      <w:rFonts w:ascii="Arial" w:hAnsi="Arial"/>
      <w:b/>
      <w:sz w:val="18"/>
    </w:rPr>
  </w:style>
  <w:style w:type="paragraph" w:customStyle="1" w:styleId="Tabletext">
    <w:name w:val="Table text"/>
    <w:basedOn w:val="13"/>
    <w:rsid w:val="00A667BB"/>
    <w:pPr>
      <w:spacing w:before="0"/>
    </w:pPr>
  </w:style>
  <w:style w:type="paragraph" w:customStyle="1" w:styleId="Tabletitle">
    <w:name w:val="Table title"/>
    <w:basedOn w:val="13"/>
    <w:next w:val="13"/>
    <w:rsid w:val="00A667BB"/>
    <w:pPr>
      <w:keepNext/>
      <w:keepLines/>
      <w:spacing w:after="180"/>
    </w:pPr>
    <w:rPr>
      <w:rFonts w:ascii="Arial" w:hAnsi="Arial"/>
      <w:b/>
      <w:sz w:val="18"/>
    </w:rPr>
  </w:style>
  <w:style w:type="paragraph" w:customStyle="1" w:styleId="Figuretitle">
    <w:name w:val="Figure title"/>
    <w:basedOn w:val="13"/>
    <w:next w:val="13"/>
    <w:rsid w:val="00A667BB"/>
    <w:pPr>
      <w:keepLines/>
      <w:spacing w:before="120"/>
      <w:jc w:val="center"/>
    </w:pPr>
    <w:rPr>
      <w:rFonts w:ascii="Arial" w:hAnsi="Arial"/>
      <w:b/>
      <w:sz w:val="18"/>
    </w:rPr>
  </w:style>
  <w:style w:type="paragraph" w:customStyle="1" w:styleId="Glossaryterm">
    <w:name w:val="Glossary term"/>
    <w:basedOn w:val="a9"/>
    <w:rsid w:val="00A667BB"/>
    <w:pPr>
      <w:spacing w:before="240" w:line="360" w:lineRule="auto"/>
      <w:jc w:val="left"/>
    </w:pPr>
    <w:rPr>
      <w:b/>
      <w:sz w:val="20"/>
      <w:szCs w:val="20"/>
      <w:lang w:val="en-US" w:eastAsia="en-US"/>
    </w:rPr>
  </w:style>
  <w:style w:type="paragraph" w:customStyle="1" w:styleId="Glossarydefinitiontext">
    <w:name w:val="Glossary definition text"/>
    <w:basedOn w:val="a9"/>
    <w:rsid w:val="00A667BB"/>
    <w:pPr>
      <w:spacing w:before="240" w:line="360" w:lineRule="auto"/>
      <w:jc w:val="left"/>
    </w:pPr>
    <w:rPr>
      <w:sz w:val="20"/>
      <w:szCs w:val="20"/>
      <w:lang w:val="en-US" w:eastAsia="en-US"/>
    </w:rPr>
  </w:style>
  <w:style w:type="paragraph" w:customStyle="1" w:styleId="DefinitionTerm">
    <w:name w:val="Definition Term"/>
    <w:basedOn w:val="a1"/>
    <w:next w:val="DefinitionList"/>
    <w:rsid w:val="00A667BB"/>
    <w:rPr>
      <w:snapToGrid w:val="0"/>
      <w:szCs w:val="20"/>
      <w:lang w:eastAsia="en-US"/>
    </w:rPr>
  </w:style>
  <w:style w:type="paragraph" w:customStyle="1" w:styleId="DefinitionList">
    <w:name w:val="Definition List"/>
    <w:basedOn w:val="a1"/>
    <w:next w:val="DefinitionTerm"/>
    <w:rsid w:val="00A667BB"/>
    <w:pPr>
      <w:ind w:left="360"/>
    </w:pPr>
    <w:rPr>
      <w:snapToGrid w:val="0"/>
      <w:szCs w:val="20"/>
      <w:lang w:eastAsia="en-US"/>
    </w:rPr>
  </w:style>
  <w:style w:type="paragraph" w:customStyle="1" w:styleId="Blockquote">
    <w:name w:val="Blockquote"/>
    <w:basedOn w:val="a1"/>
    <w:rsid w:val="00A667BB"/>
    <w:pPr>
      <w:spacing w:before="100" w:after="100"/>
      <w:ind w:left="360" w:right="360"/>
    </w:pPr>
    <w:rPr>
      <w:snapToGrid w:val="0"/>
      <w:szCs w:val="20"/>
      <w:lang w:eastAsia="en-US"/>
    </w:rPr>
  </w:style>
  <w:style w:type="paragraph" w:customStyle="1" w:styleId="xl27">
    <w:name w:val="xl27"/>
    <w:basedOn w:val="a1"/>
    <w:rsid w:val="00A6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CYR" w:hAnsi="Arial CYR"/>
      <w:color w:val="000000"/>
      <w:lang w:val="en-US" w:eastAsia="en-US"/>
    </w:rPr>
  </w:style>
  <w:style w:type="paragraph" w:customStyle="1" w:styleId="xl29">
    <w:name w:val="xl29"/>
    <w:basedOn w:val="a1"/>
    <w:rsid w:val="00A6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color w:val="000000"/>
      <w:lang w:val="en-US" w:eastAsia="en-US"/>
    </w:rPr>
  </w:style>
  <w:style w:type="paragraph" w:customStyle="1" w:styleId="xl30">
    <w:name w:val="xl30"/>
    <w:basedOn w:val="a1"/>
    <w:rsid w:val="00A6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color w:val="000000"/>
      <w:lang w:val="en-US" w:eastAsia="en-US"/>
    </w:rPr>
  </w:style>
  <w:style w:type="paragraph" w:customStyle="1" w:styleId="Listnumbereddescription">
    <w:name w:val="List numbered description"/>
    <w:basedOn w:val="13"/>
    <w:rsid w:val="00A667BB"/>
    <w:pPr>
      <w:numPr>
        <w:numId w:val="3"/>
      </w:numPr>
      <w:spacing w:before="0" w:line="360" w:lineRule="auto"/>
    </w:pPr>
    <w:rPr>
      <w:i/>
      <w:color w:val="0000FF"/>
      <w:sz w:val="20"/>
      <w:lang w:val="en-US"/>
    </w:rPr>
  </w:style>
  <w:style w:type="paragraph" w:customStyle="1" w:styleId="Headinga1">
    <w:name w:val="Heading a1"/>
    <w:basedOn w:val="1"/>
    <w:next w:val="13"/>
    <w:rsid w:val="00A667BB"/>
    <w:pPr>
      <w:keepLines/>
      <w:pageBreakBefore/>
      <w:tabs>
        <w:tab w:val="num" w:pos="927"/>
      </w:tabs>
      <w:spacing w:before="240" w:line="240" w:lineRule="auto"/>
      <w:ind w:left="927" w:hanging="360"/>
    </w:pPr>
    <w:rPr>
      <w:rFonts w:ascii="Arial" w:hAnsi="Arial"/>
      <w:kern w:val="28"/>
      <w:szCs w:val="20"/>
      <w:lang w:val="en-US" w:eastAsia="en-US"/>
    </w:rPr>
  </w:style>
  <w:style w:type="paragraph" w:customStyle="1" w:styleId="Headinga2">
    <w:name w:val="Heading a2"/>
    <w:basedOn w:val="2"/>
    <w:next w:val="13"/>
    <w:rsid w:val="00A667BB"/>
    <w:pPr>
      <w:keepLines/>
      <w:numPr>
        <w:numId w:val="8"/>
      </w:numPr>
      <w:tabs>
        <w:tab w:val="num" w:pos="539"/>
      </w:tabs>
      <w:spacing w:before="240" w:line="240" w:lineRule="auto"/>
      <w:ind w:left="539" w:hanging="539"/>
      <w:jc w:val="left"/>
    </w:pPr>
    <w:rPr>
      <w:rFonts w:ascii="Arial" w:hAnsi="Arial"/>
      <w:bCs w:val="0"/>
      <w:szCs w:val="20"/>
      <w:lang w:val="en-US" w:eastAsia="en-US"/>
    </w:rPr>
  </w:style>
  <w:style w:type="paragraph" w:customStyle="1" w:styleId="Headinga3">
    <w:name w:val="Heading a3"/>
    <w:basedOn w:val="3"/>
    <w:next w:val="13"/>
    <w:rsid w:val="00A667BB"/>
    <w:pPr>
      <w:keepLines/>
      <w:numPr>
        <w:numId w:val="11"/>
      </w:numPr>
      <w:tabs>
        <w:tab w:val="num" w:pos="720"/>
      </w:tabs>
      <w:spacing w:after="0"/>
      <w:ind w:left="720" w:hanging="720"/>
    </w:pPr>
    <w:rPr>
      <w:rFonts w:cs="Times New Roman"/>
      <w:bCs w:val="0"/>
      <w:sz w:val="24"/>
      <w:szCs w:val="20"/>
      <w:lang w:eastAsia="en-US"/>
    </w:rPr>
  </w:style>
  <w:style w:type="paragraph" w:customStyle="1" w:styleId="Headinga4">
    <w:name w:val="Heading a4"/>
    <w:basedOn w:val="4"/>
    <w:next w:val="13"/>
    <w:rsid w:val="00A667BB"/>
    <w:pPr>
      <w:keepLines/>
      <w:numPr>
        <w:numId w:val="10"/>
      </w:numPr>
      <w:tabs>
        <w:tab w:val="clear" w:pos="1086"/>
        <w:tab w:val="num" w:pos="1077"/>
      </w:tabs>
      <w:spacing w:before="240"/>
      <w:ind w:left="1077" w:hanging="1077"/>
      <w:jc w:val="left"/>
    </w:pPr>
    <w:rPr>
      <w:rFonts w:ascii="Arial" w:hAnsi="Arial"/>
      <w:bCs w:val="0"/>
      <w:sz w:val="22"/>
      <w:lang w:eastAsia="en-US"/>
    </w:rPr>
  </w:style>
  <w:style w:type="paragraph" w:customStyle="1" w:styleId="Headinga5">
    <w:name w:val="Heading a5"/>
    <w:basedOn w:val="5"/>
    <w:next w:val="13"/>
    <w:rsid w:val="00A667BB"/>
    <w:pPr>
      <w:keepLines/>
      <w:numPr>
        <w:ilvl w:val="1"/>
        <w:numId w:val="10"/>
      </w:numPr>
      <w:tabs>
        <w:tab w:val="num" w:pos="1440"/>
      </w:tabs>
      <w:spacing w:before="240"/>
      <w:ind w:left="1440" w:hanging="1440"/>
      <w:jc w:val="left"/>
    </w:pPr>
    <w:rPr>
      <w:rFonts w:ascii="Arial" w:hAnsi="Arial"/>
      <w:b/>
      <w:snapToGrid w:val="0"/>
      <w:sz w:val="22"/>
      <w:szCs w:val="20"/>
      <w:lang w:val="en-US" w:eastAsia="en-US"/>
    </w:rPr>
  </w:style>
  <w:style w:type="paragraph" w:customStyle="1" w:styleId="Headinga6">
    <w:name w:val="Heading a6"/>
    <w:basedOn w:val="6"/>
    <w:next w:val="13"/>
    <w:rsid w:val="00A667BB"/>
    <w:pPr>
      <w:keepLines/>
      <w:numPr>
        <w:ilvl w:val="2"/>
        <w:numId w:val="10"/>
      </w:numPr>
      <w:tabs>
        <w:tab w:val="num" w:pos="1797"/>
      </w:tabs>
      <w:spacing w:before="240"/>
      <w:ind w:left="1797" w:hanging="1797"/>
      <w:jc w:val="left"/>
    </w:pPr>
    <w:rPr>
      <w:rFonts w:ascii="Arial" w:hAnsi="Arial"/>
      <w:bCs w:val="0"/>
      <w:sz w:val="22"/>
      <w:szCs w:val="20"/>
      <w:lang w:val="en-US" w:eastAsia="en-US"/>
    </w:rPr>
  </w:style>
  <w:style w:type="paragraph" w:styleId="a0">
    <w:name w:val="Normal Indent"/>
    <w:basedOn w:val="a1"/>
    <w:rsid w:val="00A667BB"/>
    <w:pPr>
      <w:numPr>
        <w:ilvl w:val="3"/>
        <w:numId w:val="10"/>
      </w:numPr>
      <w:tabs>
        <w:tab w:val="left" w:pos="567"/>
        <w:tab w:val="left" w:pos="851"/>
        <w:tab w:val="left" w:pos="1134"/>
      </w:tabs>
      <w:spacing w:after="120"/>
      <w:ind w:left="567" w:hanging="567"/>
    </w:pPr>
    <w:rPr>
      <w:rFonts w:ascii="Arial" w:hAnsi="Arial"/>
      <w:sz w:val="20"/>
      <w:szCs w:val="20"/>
      <w:lang w:eastAsia="en-US"/>
    </w:rPr>
  </w:style>
  <w:style w:type="paragraph" w:customStyle="1" w:styleId="Tablelistnumbered">
    <w:name w:val="Table list numbered"/>
    <w:basedOn w:val="Listnumbered"/>
    <w:rsid w:val="00A667BB"/>
    <w:pPr>
      <w:numPr>
        <w:ilvl w:val="4"/>
        <w:numId w:val="10"/>
      </w:numPr>
      <w:tabs>
        <w:tab w:val="left" w:pos="295"/>
        <w:tab w:val="num" w:pos="360"/>
      </w:tabs>
      <w:spacing w:before="0"/>
      <w:ind w:left="295" w:hanging="295"/>
    </w:pPr>
    <w:rPr>
      <w:sz w:val="22"/>
    </w:rPr>
  </w:style>
  <w:style w:type="paragraph" w:customStyle="1" w:styleId="Normal12ptChar">
    <w:name w:val="Normal + 12 pt Char"/>
    <w:aliases w:val="Bold Char"/>
    <w:basedOn w:val="a1"/>
    <w:link w:val="Normal12ptCharChar"/>
    <w:rsid w:val="00A667BB"/>
    <w:pPr>
      <w:numPr>
        <w:numId w:val="9"/>
      </w:numPr>
      <w:jc w:val="both"/>
    </w:pPr>
    <w:rPr>
      <w:rFonts w:ascii="Arial" w:hAnsi="Arial"/>
      <w:b/>
      <w:bCs/>
      <w:sz w:val="21"/>
      <w:szCs w:val="21"/>
      <w:lang w:eastAsia="en-US"/>
    </w:rPr>
  </w:style>
  <w:style w:type="character" w:customStyle="1" w:styleId="Normal12ptCharChar">
    <w:name w:val="Normal + 12 pt Char Char"/>
    <w:aliases w:val="Bold Char Char"/>
    <w:basedOn w:val="a2"/>
    <w:link w:val="Normal12ptChar"/>
    <w:rsid w:val="00A667BB"/>
    <w:rPr>
      <w:rFonts w:ascii="Arial" w:hAnsi="Arial"/>
      <w:b/>
      <w:bCs/>
      <w:sz w:val="21"/>
      <w:szCs w:val="21"/>
      <w:lang w:val="ru-RU" w:eastAsia="en-US" w:bidi="ar-SA"/>
    </w:rPr>
  </w:style>
  <w:style w:type="character" w:customStyle="1" w:styleId="Normal12ptBoldChar">
    <w:name w:val="Normal + 12 pt;Bold Char"/>
    <w:basedOn w:val="a2"/>
    <w:link w:val="Normal12pt"/>
    <w:rsid w:val="00A667BB"/>
    <w:rPr>
      <w:rFonts w:ascii="Arial" w:hAnsi="Arial"/>
      <w:b/>
      <w:bCs/>
      <w:sz w:val="21"/>
      <w:szCs w:val="21"/>
      <w:lang w:val="ru-RU" w:eastAsia="en-US" w:bidi="ar-SA"/>
    </w:rPr>
  </w:style>
  <w:style w:type="paragraph" w:customStyle="1" w:styleId="Normal12pt">
    <w:name w:val="Normal + 12 pt"/>
    <w:aliases w:val="Bold"/>
    <w:basedOn w:val="a1"/>
    <w:link w:val="Normal12ptBoldChar"/>
    <w:rsid w:val="00A667BB"/>
    <w:pPr>
      <w:numPr>
        <w:ilvl w:val="1"/>
        <w:numId w:val="16"/>
      </w:numPr>
      <w:tabs>
        <w:tab w:val="num" w:pos="765"/>
      </w:tabs>
      <w:ind w:left="765" w:hanging="405"/>
      <w:jc w:val="both"/>
    </w:pPr>
    <w:rPr>
      <w:rFonts w:ascii="Arial" w:hAnsi="Arial"/>
      <w:b/>
      <w:bCs/>
      <w:sz w:val="21"/>
      <w:szCs w:val="21"/>
      <w:lang w:eastAsia="en-US"/>
    </w:rPr>
  </w:style>
  <w:style w:type="character" w:customStyle="1" w:styleId="StyleHyperlink14ptBoldAutoNounderline">
    <w:name w:val="Style Hyperlink + 14 pt Bold Auto No underline"/>
    <w:basedOn w:val="a5"/>
    <w:rsid w:val="00A667BB"/>
    <w:rPr>
      <w:b/>
      <w:bCs/>
      <w:color w:val="auto"/>
      <w:sz w:val="27"/>
      <w:u w:val="none"/>
    </w:rPr>
  </w:style>
  <w:style w:type="paragraph" w:customStyle="1" w:styleId="Normal1">
    <w:name w:val="Normal1"/>
    <w:rsid w:val="00A667BB"/>
    <w:pPr>
      <w:numPr>
        <w:ilvl w:val="3"/>
        <w:numId w:val="16"/>
      </w:numPr>
    </w:pPr>
  </w:style>
  <w:style w:type="character" w:customStyle="1" w:styleId="pagetitle1">
    <w:name w:val="pagetitle1"/>
    <w:basedOn w:val="a2"/>
    <w:rsid w:val="00A667BB"/>
    <w:rPr>
      <w:rFonts w:ascii="Times New Roman" w:hAnsi="Times New Roman" w:cs="Times New Roman" w:hint="default"/>
      <w:b/>
      <w:bCs/>
    </w:rPr>
  </w:style>
  <w:style w:type="paragraph" w:customStyle="1" w:styleId="1611">
    <w:name w:val="Обычный 16пт Знак Знак1 Знак"/>
    <w:basedOn w:val="a1"/>
    <w:rsid w:val="00A667BB"/>
    <w:pPr>
      <w:ind w:firstLine="720"/>
      <w:jc w:val="both"/>
    </w:pPr>
    <w:rPr>
      <w:sz w:val="32"/>
      <w:szCs w:val="20"/>
    </w:rPr>
  </w:style>
  <w:style w:type="table" w:styleId="14">
    <w:name w:val="Table Grid 1"/>
    <w:basedOn w:val="a3"/>
    <w:rsid w:val="00A667B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Стиль Заголовок 1 + Черный"/>
    <w:basedOn w:val="1"/>
    <w:link w:val="17"/>
    <w:rsid w:val="00A667BB"/>
    <w:rPr>
      <w:bCs/>
      <w:color w:val="000000"/>
    </w:rPr>
  </w:style>
  <w:style w:type="character" w:customStyle="1" w:styleId="17">
    <w:name w:val="Стиль Заголовок 1 + Черный Знак"/>
    <w:basedOn w:val="10"/>
    <w:link w:val="15"/>
    <w:rsid w:val="00A667BB"/>
    <w:rPr>
      <w:b/>
      <w:bCs/>
      <w:color w:val="000000"/>
      <w:sz w:val="32"/>
      <w:szCs w:val="24"/>
      <w:lang w:val="ru-RU" w:eastAsia="ru-RU" w:bidi="ar-SA"/>
    </w:rPr>
  </w:style>
  <w:style w:type="character" w:customStyle="1" w:styleId="atitle1">
    <w:name w:val="atitle1"/>
    <w:basedOn w:val="a2"/>
    <w:rsid w:val="00A667BB"/>
    <w:rPr>
      <w:rFonts w:ascii="Arial" w:hAnsi="Arial" w:cs="Arial" w:hint="default"/>
      <w:b/>
      <w:bCs/>
      <w:sz w:val="27"/>
      <w:szCs w:val="27"/>
    </w:rPr>
  </w:style>
  <w:style w:type="paragraph" w:styleId="34">
    <w:name w:val="toc 3"/>
    <w:basedOn w:val="a1"/>
    <w:next w:val="a1"/>
    <w:autoRedefine/>
    <w:uiPriority w:val="39"/>
    <w:rsid w:val="000032D7"/>
    <w:pPr>
      <w:ind w:left="480"/>
    </w:pPr>
  </w:style>
  <w:style w:type="character" w:customStyle="1" w:styleId="af">
    <w:name w:val="Верхний колонтитул Знак"/>
    <w:basedOn w:val="a2"/>
    <w:link w:val="ae"/>
    <w:uiPriority w:val="99"/>
    <w:rsid w:val="00D93B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30.bin"/><Relationship Id="rId68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0.png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7.bin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e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5.wmf"/><Relationship Id="rId60" Type="http://schemas.openxmlformats.org/officeDocument/2006/relationships/image" Target="media/image26.wmf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5.bin"/><Relationship Id="rId64" Type="http://schemas.openxmlformats.org/officeDocument/2006/relationships/header" Target="header1.xml"/><Relationship Id="rId69" Type="http://schemas.openxmlformats.org/officeDocument/2006/relationships/theme" Target="theme/theme1.xml"/><Relationship Id="rId8" Type="http://schemas.openxmlformats.org/officeDocument/2006/relationships/image" Target="media/image2.emf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footer" Target="footer2.xml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3.bin"/><Relationship Id="rId62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8520</Words>
  <Characters>48566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56973</CharactersWithSpaces>
  <SharedDoc>false</SharedDoc>
  <HLinks>
    <vt:vector size="54" baseType="variant">
      <vt:variant>
        <vt:i4>1507386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_Toc248422227</vt:lpwstr>
      </vt:variant>
      <vt:variant>
        <vt:i4>1507386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_Toc248422226</vt:lpwstr>
      </vt:variant>
      <vt:variant>
        <vt:i4>1507386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_Toc248422225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_Toc248422224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_Toc248422223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_Toc248422222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_Toc248422221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_Toc248422220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_Toc248422219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DJ_Diesel</dc:creator>
  <cp:keywords/>
  <dc:description/>
  <cp:lastModifiedBy>admin</cp:lastModifiedBy>
  <cp:revision>2</cp:revision>
  <dcterms:created xsi:type="dcterms:W3CDTF">2014-04-18T11:31:00Z</dcterms:created>
  <dcterms:modified xsi:type="dcterms:W3CDTF">2014-04-18T11:31:00Z</dcterms:modified>
</cp:coreProperties>
</file>