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F8" w:rsidRPr="00450654" w:rsidRDefault="002A29F8" w:rsidP="0045065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0654">
        <w:rPr>
          <w:rFonts w:ascii="Times New Roman" w:hAnsi="Times New Roman" w:cs="Times New Roman"/>
          <w:b w:val="0"/>
          <w:sz w:val="28"/>
          <w:szCs w:val="28"/>
        </w:rPr>
        <w:t>Федеральное агентство по здравоохранению и социальному развитию</w:t>
      </w:r>
    </w:p>
    <w:p w:rsidR="002A29F8" w:rsidRPr="00450654" w:rsidRDefault="002A29F8" w:rsidP="0045065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0654">
        <w:rPr>
          <w:rFonts w:ascii="Times New Roman" w:hAnsi="Times New Roman" w:cs="Times New Roman"/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Волгоградский Государственный Медицинский Университет</w:t>
      </w: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Кафедра акушерства и гинекологии</w:t>
      </w: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50654" w:rsidRDefault="00450654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50654" w:rsidRDefault="00450654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50654" w:rsidRDefault="00450654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50654" w:rsidRDefault="00450654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50654" w:rsidRDefault="00450654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56"/>
        </w:rPr>
      </w:pPr>
      <w:r w:rsidRPr="00450654">
        <w:rPr>
          <w:rFonts w:ascii="Times New Roman" w:hAnsi="Times New Roman" w:cs="Times New Roman"/>
          <w:sz w:val="28"/>
          <w:szCs w:val="56"/>
        </w:rPr>
        <w:t>Реферат</w:t>
      </w:r>
    </w:p>
    <w:p w:rsidR="002A29F8" w:rsidRPr="00450654" w:rsidRDefault="002A29F8" w:rsidP="00450654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32"/>
        </w:rPr>
        <w:t>На тему: «</w:t>
      </w:r>
      <w:r w:rsidRPr="00450654">
        <w:rPr>
          <w:rFonts w:ascii="Times New Roman" w:hAnsi="Times New Roman" w:cs="Times New Roman"/>
          <w:bCs/>
          <w:sz w:val="28"/>
          <w:szCs w:val="28"/>
        </w:rPr>
        <w:t>Экстакорпоральные</w:t>
      </w:r>
      <w:r w:rsidR="005D2280">
        <w:rPr>
          <w:rFonts w:ascii="Times New Roman" w:hAnsi="Times New Roman" w:cs="Times New Roman"/>
          <w:bCs/>
          <w:sz w:val="28"/>
          <w:szCs w:val="28"/>
        </w:rPr>
        <w:t xml:space="preserve"> методы терапии в акушерстве</w:t>
      </w:r>
      <w:r w:rsidRPr="00450654">
        <w:rPr>
          <w:rFonts w:ascii="Times New Roman" w:hAnsi="Times New Roman" w:cs="Times New Roman"/>
          <w:sz w:val="28"/>
          <w:szCs w:val="28"/>
        </w:rPr>
        <w:t>»</w:t>
      </w: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A29F8" w:rsidRPr="00450654" w:rsidRDefault="002A29F8" w:rsidP="0045065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Волгоград 2008</w:t>
      </w:r>
    </w:p>
    <w:p w:rsidR="00B10E19" w:rsidRPr="00450654" w:rsidRDefault="00450654" w:rsidP="005D22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36"/>
        </w:rPr>
        <w:br w:type="page"/>
      </w:r>
      <w:r w:rsidR="00B10E19" w:rsidRPr="00450654">
        <w:rPr>
          <w:rFonts w:ascii="Times New Roman" w:hAnsi="Times New Roman" w:cs="Times New Roman"/>
          <w:sz w:val="28"/>
          <w:szCs w:val="28"/>
        </w:rPr>
        <w:t xml:space="preserve">Эфферентные или экстракорпоральные методы лечения в настоящее время широко применяются в различных областях медицины, прежде всего для восстановления нарушенного гомеостаза. </w:t>
      </w:r>
      <w:r w:rsidR="00B10E19" w:rsidRPr="00450654">
        <w:rPr>
          <w:rFonts w:ascii="Times New Roman" w:hAnsi="Times New Roman" w:cs="Times New Roman"/>
          <w:sz w:val="28"/>
          <w:szCs w:val="28"/>
          <w:u w:val="single"/>
        </w:rPr>
        <w:t xml:space="preserve">Гомеостаз </w:t>
      </w:r>
      <w:r w:rsidR="00B10E19" w:rsidRPr="00450654">
        <w:rPr>
          <w:rFonts w:ascii="Times New Roman" w:hAnsi="Times New Roman" w:cs="Times New Roman"/>
          <w:sz w:val="28"/>
          <w:szCs w:val="28"/>
        </w:rPr>
        <w:t>представляет собой динамическое постоянство внутренней среды, являющееся непременным условием функционирования органов и систем организма. Он сохраняется несмотря на изменения в окружающей среде и сдвиги, происходящие в процессе жизнедеятельности организма. Особое значение в обеспечении функционирования органов и систем имеет постоянство состава жидкой основы организма — тканевой жидкости и крови. Это постоянство обеспечивается функцией многих органов, которые способны выводить из организма продукты обмена и производить необходимые биологически активные вещества в должном количестве и соотношении. Нарушение функций отдельных органов, их недостаточность неизбежно влекут за собой изменения состава жидкостной основы организма и нарушение физиологических процессов других органов и систем.</w:t>
      </w:r>
    </w:p>
    <w:p w:rsidR="00B10E19" w:rsidRPr="00450654" w:rsidRDefault="00B10E19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Эфферентные методы лечения основаны на четырех основных процессах: диффузии, фильтрации (конвекции), сорбции, гравитации (центрифугирования) (табл. 1).</w:t>
      </w:r>
    </w:p>
    <w:p w:rsidR="005D2280" w:rsidRDefault="005D2280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10E19" w:rsidRPr="00450654" w:rsidRDefault="00662E0E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0654">
        <w:rPr>
          <w:rFonts w:ascii="Times New Roman" w:hAnsi="Times New Roman" w:cs="Times New Roman"/>
          <w:sz w:val="28"/>
          <w:szCs w:val="24"/>
        </w:rPr>
        <w:t xml:space="preserve">Табл. 1 </w:t>
      </w:r>
      <w:r w:rsidR="00B10E19" w:rsidRPr="00450654">
        <w:rPr>
          <w:rFonts w:ascii="Times New Roman" w:hAnsi="Times New Roman" w:cs="Times New Roman"/>
          <w:bCs/>
          <w:sz w:val="28"/>
          <w:szCs w:val="24"/>
        </w:rPr>
        <w:t>Классификация методов гемафереза</w:t>
      </w:r>
      <w:r w:rsidR="005D228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10E19" w:rsidRPr="00450654">
        <w:rPr>
          <w:rFonts w:ascii="Times New Roman" w:hAnsi="Times New Roman" w:cs="Times New Roman"/>
          <w:bCs/>
          <w:sz w:val="28"/>
          <w:szCs w:val="24"/>
        </w:rPr>
        <w:t>(экстракорпоральных методов лечения)</w:t>
      </w:r>
      <w:r w:rsidR="005D2280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B10E19" w:rsidRPr="00450654">
        <w:rPr>
          <w:rFonts w:ascii="Times New Roman" w:hAnsi="Times New Roman" w:cs="Times New Roman"/>
          <w:bCs/>
          <w:sz w:val="28"/>
          <w:szCs w:val="24"/>
        </w:rPr>
        <w:t>по принципу действия</w:t>
      </w:r>
      <w:r w:rsidRPr="00450654">
        <w:rPr>
          <w:rFonts w:ascii="Times New Roman" w:hAnsi="Times New Roman" w:cs="Times New Roman"/>
          <w:bCs/>
          <w:sz w:val="28"/>
          <w:szCs w:val="24"/>
        </w:rPr>
        <w:t>.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5"/>
        <w:gridCol w:w="2257"/>
        <w:gridCol w:w="2243"/>
        <w:gridCol w:w="2270"/>
        <w:gridCol w:w="15"/>
      </w:tblGrid>
      <w:tr w:rsidR="00662E0E" w:rsidRPr="005D2280" w:rsidTr="005D2280">
        <w:trPr>
          <w:trHeight w:hRule="exact" w:val="372"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Диффузия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Сорбция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Гравитация</w:t>
            </w:r>
          </w:p>
        </w:tc>
      </w:tr>
      <w:tr w:rsidR="00662E0E" w:rsidRPr="005D2280" w:rsidTr="005D2280">
        <w:trPr>
          <w:trHeight w:hRule="exact" w:val="298"/>
          <w:jc w:val="center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Гемодиализ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Изолированная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Гемосорбция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Плазмаферез</w:t>
            </w:r>
          </w:p>
        </w:tc>
      </w:tr>
      <w:tr w:rsidR="00662E0E" w:rsidRPr="005D2280" w:rsidTr="005D2280">
        <w:trPr>
          <w:trHeight w:hRule="exact" w:val="249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Гемодиа-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ультра-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Плазмосорбция</w:t>
            </w: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Цитоплазма-</w:t>
            </w:r>
          </w:p>
        </w:tc>
      </w:tr>
      <w:tr w:rsidR="00662E0E" w:rsidRPr="005D2280" w:rsidTr="005D2280">
        <w:trPr>
          <w:trHeight w:hRule="exact" w:val="236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Иммуносорбция</w:t>
            </w: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ферез</w:t>
            </w:r>
          </w:p>
        </w:tc>
      </w:tr>
      <w:tr w:rsidR="00662E0E" w:rsidRPr="005D2280" w:rsidTr="005D2280">
        <w:trPr>
          <w:trHeight w:hRule="exact" w:val="261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Последователь-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Гемофильтрация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Лимфосорбция</w:t>
            </w: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Тромбоцита-</w:t>
            </w:r>
          </w:p>
        </w:tc>
      </w:tr>
      <w:tr w:rsidR="00662E0E" w:rsidRPr="005D2280" w:rsidTr="005D2280">
        <w:trPr>
          <w:trHeight w:hRule="exact" w:val="236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ная ультра-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Плазмо-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Ликворосорбция</w:t>
            </w: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ферез</w:t>
            </w:r>
          </w:p>
        </w:tc>
      </w:tr>
      <w:tr w:rsidR="00662E0E" w:rsidRPr="005D2280" w:rsidTr="005D2280">
        <w:trPr>
          <w:trHeight w:hRule="exact" w:val="249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Энтеросорбция</w:t>
            </w: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Лейкоцитаферез</w:t>
            </w:r>
          </w:p>
        </w:tc>
      </w:tr>
      <w:tr w:rsidR="00662E0E" w:rsidRPr="005D2280" w:rsidTr="005D2280">
        <w:trPr>
          <w:trHeight w:hRule="exact" w:val="236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с гемодиализом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Каскадная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Гранулоцига-</w:t>
            </w:r>
          </w:p>
        </w:tc>
      </w:tr>
      <w:tr w:rsidR="00662E0E" w:rsidRPr="005D2280" w:rsidTr="005D2280">
        <w:trPr>
          <w:trHeight w:hRule="exact" w:val="249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Гемодиа-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плазмо-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ферез</w:t>
            </w:r>
          </w:p>
        </w:tc>
      </w:tr>
      <w:tr w:rsidR="00662E0E" w:rsidRPr="005D2280" w:rsidTr="005D2280">
        <w:trPr>
          <w:trHeight w:hRule="exact" w:val="311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Эритроцитаферез</w:t>
            </w:r>
          </w:p>
        </w:tc>
      </w:tr>
      <w:tr w:rsidR="00662E0E" w:rsidRPr="005D2280" w:rsidTr="00946EB8">
        <w:trPr>
          <w:trHeight w:hRule="exact" w:val="324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Диффузия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Фильтрация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</w:rPr>
              <w:t>Сорбция</w:t>
            </w: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Гравитация</w:t>
            </w:r>
          </w:p>
        </w:tc>
      </w:tr>
      <w:tr w:rsidR="00662E0E" w:rsidRPr="005D2280" w:rsidTr="005D2280">
        <w:trPr>
          <w:trHeight w:hRule="exact" w:val="771"/>
          <w:jc w:val="center"/>
        </w:trPr>
        <w:tc>
          <w:tcPr>
            <w:tcW w:w="2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Перитонеальный диализ Плевральный диализ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Ультрафильтрация асцитической жидкости</w:t>
            </w:r>
          </w:p>
        </w:tc>
        <w:tc>
          <w:tcPr>
            <w:tcW w:w="23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18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Аутотрансфузия крови Фотоаферез плазмы крови</w:t>
            </w:r>
          </w:p>
        </w:tc>
      </w:tr>
      <w:tr w:rsidR="00662E0E" w:rsidRPr="005D2280" w:rsidTr="005D2280">
        <w:trPr>
          <w:gridAfter w:val="1"/>
          <w:wAfter w:w="15" w:type="dxa"/>
          <w:trHeight w:hRule="exact" w:val="529"/>
          <w:jc w:val="center"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E0E" w:rsidRPr="005D2280" w:rsidRDefault="00662E0E" w:rsidP="005D228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5D2280">
              <w:rPr>
                <w:rFonts w:ascii="Times New Roman" w:hAnsi="Times New Roman" w:cs="Times New Roman"/>
                <w:szCs w:val="18"/>
              </w:rPr>
              <w:t>Комбинация методов</w:t>
            </w:r>
          </w:p>
        </w:tc>
      </w:tr>
    </w:tbl>
    <w:p w:rsidR="00662E0E" w:rsidRPr="00450654" w:rsidRDefault="00662E0E" w:rsidP="00946EB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Каждый из методов восстановления гомеостаза, основанный на выведении из организма продуктов обмена и токсических веществ, имеет свои возможности по удалению веществ определенной молекулярной массы, свои преимущества и недостатки. Так, гемодиализ (ГД) и перитонеальный диализ (ПД) способны эффективно удалять вещества с низкой молекулярной массой, гемосорбция (ГС) и плаз-мосорбция (ПС) — в основном вещества со средней молекулярной массой (от 500 до 5000 Д). Плазмаферез (ПА) способен удалять всю плазму крови, каскадная плазмофильтрация — только часть плазмы с высокой молекулярной массой, включая липопротеины низкой плотности и иммуноглобулины. Иммуносорбция способна селективно извлекать вещества с различной молекулярной массой. При цитаферезе извлекаются различные клетки крови.</w:t>
      </w:r>
    </w:p>
    <w:p w:rsidR="00662E0E" w:rsidRPr="00450654" w:rsidRDefault="00662E0E" w:rsidP="004506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654">
        <w:rPr>
          <w:sz w:val="28"/>
          <w:szCs w:val="28"/>
        </w:rPr>
        <w:t>Известно, что здоровье человека закладывается еще в период ег</w:t>
      </w:r>
      <w:r w:rsidR="007D2A2A" w:rsidRPr="00450654">
        <w:rPr>
          <w:sz w:val="28"/>
          <w:szCs w:val="28"/>
        </w:rPr>
        <w:t>о внутриутробного развития. Мно</w:t>
      </w:r>
      <w:r w:rsidRPr="00450654">
        <w:rPr>
          <w:sz w:val="28"/>
          <w:szCs w:val="28"/>
        </w:rPr>
        <w:t>гие работы указывают на связь различных заболеваний у детей, особенно таких, как аллергии (в том числе нейродермит, бронхиальная астма), хронический бронхит, болезни по</w:t>
      </w:r>
      <w:r w:rsidR="007D2A2A" w:rsidRPr="00450654">
        <w:rPr>
          <w:sz w:val="28"/>
          <w:szCs w:val="28"/>
        </w:rPr>
        <w:t>чек, с нарушениями течения бере</w:t>
      </w:r>
      <w:r w:rsidRPr="00450654">
        <w:rPr>
          <w:sz w:val="28"/>
          <w:szCs w:val="28"/>
        </w:rPr>
        <w:t xml:space="preserve">менности их матерей. Более того, имеются и прямые связи осложненного течения беременности с уровнем перинатальной смертности. </w:t>
      </w:r>
    </w:p>
    <w:p w:rsidR="00662E0E" w:rsidRPr="00450654" w:rsidRDefault="00662E0E" w:rsidP="004506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654">
        <w:rPr>
          <w:sz w:val="28"/>
          <w:szCs w:val="28"/>
        </w:rPr>
        <w:t>Длительное н</w:t>
      </w:r>
      <w:r w:rsidR="007D2A2A" w:rsidRPr="00450654">
        <w:rPr>
          <w:sz w:val="28"/>
          <w:szCs w:val="28"/>
        </w:rPr>
        <w:t>ахождение плода в условиях</w:t>
      </w:r>
      <w:r w:rsidRPr="00450654">
        <w:rPr>
          <w:sz w:val="28"/>
          <w:szCs w:val="28"/>
        </w:rPr>
        <w:t xml:space="preserve"> токсемии нарушает все процессы развития его органов и систем, вплоть до его </w:t>
      </w:r>
      <w:r w:rsidRPr="00450654">
        <w:rPr>
          <w:rStyle w:val="a5"/>
          <w:i w:val="0"/>
          <w:sz w:val="28"/>
          <w:szCs w:val="28"/>
        </w:rPr>
        <w:t>внутриутробной гибели</w:t>
      </w:r>
      <w:r w:rsidRPr="00450654">
        <w:rPr>
          <w:sz w:val="28"/>
          <w:szCs w:val="28"/>
        </w:rPr>
        <w:t xml:space="preserve">. Родившийся же живым ребенок будет страдать </w:t>
      </w:r>
      <w:r w:rsidRPr="00450654">
        <w:rPr>
          <w:rStyle w:val="a5"/>
          <w:i w:val="0"/>
          <w:sz w:val="28"/>
          <w:szCs w:val="28"/>
        </w:rPr>
        <w:t>энцефалопатией</w:t>
      </w:r>
      <w:r w:rsidRPr="00450654">
        <w:rPr>
          <w:sz w:val="28"/>
          <w:szCs w:val="28"/>
        </w:rPr>
        <w:t xml:space="preserve"> с замедлением умственного развития, </w:t>
      </w:r>
      <w:r w:rsidRPr="00450654">
        <w:rPr>
          <w:rStyle w:val="a5"/>
          <w:i w:val="0"/>
          <w:sz w:val="28"/>
          <w:szCs w:val="28"/>
        </w:rPr>
        <w:t>пневмопатией</w:t>
      </w:r>
      <w:r w:rsidRPr="00450654">
        <w:rPr>
          <w:sz w:val="28"/>
          <w:szCs w:val="28"/>
        </w:rPr>
        <w:t xml:space="preserve"> с синдромом дыхательных расстройств, </w:t>
      </w:r>
      <w:r w:rsidRPr="00450654">
        <w:rPr>
          <w:rStyle w:val="a5"/>
          <w:i w:val="0"/>
          <w:sz w:val="28"/>
          <w:szCs w:val="28"/>
        </w:rPr>
        <w:t>гепато-нефропатией</w:t>
      </w:r>
      <w:r w:rsidRPr="00450654">
        <w:rPr>
          <w:sz w:val="28"/>
          <w:szCs w:val="28"/>
        </w:rPr>
        <w:t xml:space="preserve">, хроническим </w:t>
      </w:r>
      <w:r w:rsidRPr="00450654">
        <w:rPr>
          <w:rStyle w:val="a5"/>
          <w:i w:val="0"/>
          <w:sz w:val="28"/>
          <w:szCs w:val="28"/>
        </w:rPr>
        <w:t>пиелонефритом</w:t>
      </w:r>
      <w:r w:rsidRPr="00450654">
        <w:rPr>
          <w:sz w:val="28"/>
          <w:szCs w:val="28"/>
        </w:rPr>
        <w:t xml:space="preserve">, будет отставать и в физическом развитии. </w:t>
      </w:r>
    </w:p>
    <w:p w:rsidR="00B10E19" w:rsidRPr="00450654" w:rsidRDefault="007D2A2A" w:rsidP="004506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Показания к проведению экстракорпоральных методов детоксикации:</w:t>
      </w:r>
    </w:p>
    <w:p w:rsidR="007D2A2A" w:rsidRPr="00450654" w:rsidRDefault="007D2A2A" w:rsidP="004506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Токсикоз беременных,</w:t>
      </w:r>
    </w:p>
    <w:p w:rsidR="007D2A2A" w:rsidRPr="00450654" w:rsidRDefault="007D2A2A" w:rsidP="004506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Синдром скрытых урогенитальных инфекций у беременной женщины (во избежани</w:t>
      </w:r>
      <w:r w:rsidR="00F61771">
        <w:rPr>
          <w:rFonts w:ascii="Times New Roman" w:hAnsi="Times New Roman" w:cs="Times New Roman"/>
          <w:sz w:val="28"/>
          <w:szCs w:val="28"/>
        </w:rPr>
        <w:t>е</w:t>
      </w:r>
      <w:r w:rsidRPr="00450654">
        <w:rPr>
          <w:rFonts w:ascii="Times New Roman" w:hAnsi="Times New Roman" w:cs="Times New Roman"/>
          <w:sz w:val="28"/>
          <w:szCs w:val="28"/>
        </w:rPr>
        <w:t xml:space="preserve"> внутриутробного инфицирования плода),</w:t>
      </w:r>
    </w:p>
    <w:p w:rsidR="007D2A2A" w:rsidRPr="00450654" w:rsidRDefault="007D2A2A" w:rsidP="004506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Резус-конфликт,</w:t>
      </w:r>
    </w:p>
    <w:p w:rsidR="007D2A2A" w:rsidRPr="00450654" w:rsidRDefault="007D2A2A" w:rsidP="004506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Антифосфолпидный синдром,</w:t>
      </w:r>
    </w:p>
    <w:p w:rsidR="007D2A2A" w:rsidRPr="00450654" w:rsidRDefault="007D2A2A" w:rsidP="00450654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Холестатический гепатоз и др.</w:t>
      </w:r>
    </w:p>
    <w:p w:rsidR="007D2A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50654">
        <w:rPr>
          <w:rFonts w:ascii="Times New Roman" w:hAnsi="Times New Roman" w:cs="Times New Roman"/>
          <w:bCs/>
          <w:sz w:val="28"/>
          <w:szCs w:val="32"/>
        </w:rPr>
        <w:t>Методы лечения, основанные на процессе диффузии</w:t>
      </w:r>
    </w:p>
    <w:p w:rsidR="007D2A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Высокая эффективность применения ГД в настоящее время обусловлена высокой проницаемостью и клиренсом диализной мембраны по креатинину и мочевине.</w:t>
      </w:r>
    </w:p>
    <w:p w:rsidR="007D2A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  <w:u w:val="single"/>
        </w:rPr>
        <w:t xml:space="preserve">Гемодиафильтрация </w:t>
      </w:r>
      <w:r w:rsidRPr="00450654">
        <w:rPr>
          <w:rFonts w:ascii="Times New Roman" w:hAnsi="Times New Roman" w:cs="Times New Roman"/>
          <w:sz w:val="28"/>
          <w:szCs w:val="28"/>
        </w:rPr>
        <w:t>представляет собой комбинацию диффузии и гемофильтрации в большом объеме, что делает ее более эффективной при высоком кровотоке, превышающем 350 мл/мин. Последовательная ультрафильтрация с ГД позволяет разделить процессы ГД и ультрафильтрации у беременных с нестабильной гемодинамикой, плохо переносящих ультрафильтрацию из-за снижения осмоляльности крови.</w:t>
      </w:r>
    </w:p>
    <w:p w:rsidR="007D2A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  <w:u w:val="single"/>
        </w:rPr>
        <w:t xml:space="preserve">ПД </w:t>
      </w:r>
      <w:r w:rsidRPr="00450654">
        <w:rPr>
          <w:rFonts w:ascii="Times New Roman" w:hAnsi="Times New Roman" w:cs="Times New Roman"/>
          <w:sz w:val="28"/>
          <w:szCs w:val="28"/>
        </w:rPr>
        <w:t>является перспективным методом лечения почечной недостаточности, особенно широко распространенным за рубежом. Преимуществами метода являются простота применения, возможность использования в домашних условиях и у пациентов с патологией сосудов.</w:t>
      </w:r>
    </w:p>
    <w:p w:rsidR="007D2A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450654">
        <w:rPr>
          <w:rFonts w:ascii="Times New Roman" w:hAnsi="Times New Roman" w:cs="Times New Roman"/>
          <w:bCs/>
          <w:sz w:val="28"/>
          <w:szCs w:val="32"/>
        </w:rPr>
        <w:t>Методы лечения, основанные на процессе фильтрации (конвекции)</w:t>
      </w:r>
    </w:p>
    <w:p w:rsidR="007D2A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С 70-х годов в практической медицине используются методы изолированной ультрафильтрации (ИУФ) и гемофильтрации (ГФ).</w:t>
      </w:r>
    </w:p>
    <w:p w:rsidR="0064562A" w:rsidRPr="00450654" w:rsidRDefault="007D2A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 xml:space="preserve">Данные методы успешно применяются у </w:t>
      </w:r>
      <w:r w:rsidR="0064562A" w:rsidRPr="00450654">
        <w:rPr>
          <w:rFonts w:ascii="Times New Roman" w:hAnsi="Times New Roman" w:cs="Times New Roman"/>
          <w:sz w:val="28"/>
          <w:szCs w:val="28"/>
        </w:rPr>
        <w:t>беремен</w:t>
      </w:r>
      <w:r w:rsidRPr="00450654">
        <w:rPr>
          <w:rFonts w:ascii="Times New Roman" w:hAnsi="Times New Roman" w:cs="Times New Roman"/>
          <w:sz w:val="28"/>
          <w:szCs w:val="28"/>
        </w:rPr>
        <w:t>ных с почечной недостаточностью, при лечении сердечной недостаточности, при ише</w:t>
      </w:r>
      <w:r w:rsidR="0064562A" w:rsidRPr="00450654">
        <w:rPr>
          <w:rFonts w:ascii="Times New Roman" w:hAnsi="Times New Roman" w:cs="Times New Roman"/>
          <w:sz w:val="28"/>
          <w:szCs w:val="28"/>
        </w:rPr>
        <w:t>мической болезни сердца, врожденных и приобретенных пороках сердца, кардиомиопатиях, резистентности к диуретикам для устранения гипергидратации, при лечении нефротического синдрома, ги-перосмоляльной коме, при тяжелых экзогенных интоксикациях, при гнойно-септических осложнениях.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Механизм их действия заключается в конвекционном освобождении крови от воды и растворенных в ней веществ путем создания повышенного положительного гидростатического давления со стороны крови или разрежения с внешней стороны полупроницаемой мембраны. Избыток жидкости (гипергидратация) приводит к тяжелым последствиям для больного. Появляются сердечная недостаточность, асцит, гидроторакс, отек легких, отек мозга. Действие диуретиков при этом, особенно при сердечной недостаточности, не всегда эффективно, трудно прогнозируется и может вызвать изменения электролитного состава, что особенно неблагоприятно при нарушениях сердечного ритма. ИУФ позволяет немедленно начать удаление жидкости, удалять с заданной скоростью, в нужном объеме и при необходимости прекратить его, приводя к устранению гипергидратации, купированию отека легких, мозга и т.д. Хорошая переносимость ИУФ обусловлена стабильным электролитным составом и осмоляльностью плазмы, повышением онкотического давления плазмы. Это обеспечивает адекватный приток интерстициальной жидкости в сосудистое русло.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  <w:u w:val="single"/>
        </w:rPr>
        <w:t>Метод ГФ</w:t>
      </w:r>
      <w:r w:rsidRPr="00450654">
        <w:rPr>
          <w:rFonts w:ascii="Times New Roman" w:hAnsi="Times New Roman" w:cs="Times New Roman"/>
          <w:sz w:val="28"/>
          <w:szCs w:val="28"/>
        </w:rPr>
        <w:t xml:space="preserve"> наиболее часто применяется при почечной и печеночной недостаточности, отравлениях и злокачественной гипертонии.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Объем выведенной жидкости при ГФ обычно существенно больше такового при ИУФ (в 10—20 раз) и может составлять 20—80 л, что сравнимо с общим объемом воды в организме, а иногда и превышает его. Таким образом, замена значительной части воды освобождает организм путем конвекции от большого количества растворенных в воде соединений (мочевина, креатинин, соединения со средней молекулярной массой).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Клиренс мочевины и креатинина при ГФ с заменой 40—50 л жидкости несколько меньше такового при гемодиализе, а клиренс «средних» молекул намного выше. Точное замещение потерь жидкости позволяет избежать осложнений даже при высокой скорости обмена жидкости из-за сохранения стабильной осмомоляльности внутренних сред организма. Процедуры ИУФ и ГФ выполняются путем перфузии гепаринизированной крови пациента через фильтр или диализатор с полупроницаемой мембраной большой площади (0,7—2,0 м</w:t>
      </w:r>
      <w:r w:rsidRPr="004506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0654">
        <w:rPr>
          <w:rFonts w:ascii="Times New Roman" w:hAnsi="Times New Roman" w:cs="Times New Roman"/>
          <w:sz w:val="28"/>
          <w:szCs w:val="28"/>
        </w:rPr>
        <w:t>). Положительными моментами гемофильтрации являются также снижение при ее применении гиперфосфатемии, гипертриглицеридемии и выраженное снижение концентрации средних молекул.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Учитывая механизм действия, применение ИУФ и ГФ перспективно при лечении беременных женщ</w:t>
      </w:r>
      <w:r w:rsidR="00CE12FF">
        <w:rPr>
          <w:rFonts w:ascii="Times New Roman" w:hAnsi="Times New Roman" w:cs="Times New Roman"/>
          <w:sz w:val="28"/>
          <w:szCs w:val="28"/>
        </w:rPr>
        <w:t>ин с недостаточностью кровообра</w:t>
      </w:r>
      <w:r w:rsidRPr="00450654">
        <w:rPr>
          <w:rFonts w:ascii="Times New Roman" w:hAnsi="Times New Roman" w:cs="Times New Roman"/>
          <w:sz w:val="28"/>
          <w:szCs w:val="28"/>
        </w:rPr>
        <w:t>щения, гестозами первой и второй половины беременности, особенно на фоне патологии печени и почек, у больных с гнойно-септическими заболеваниями и осложнениями.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Для гемофильтрации и гемодиафильтрации используются гемо-</w:t>
      </w:r>
      <w:r w:rsidR="00CE12FF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и диафильтры с коэффициентом ультрафильтрации более 20 мл/ч/ мм рт. ст., площадью 0,7—1,8 м</w:t>
      </w:r>
      <w:r w:rsidRPr="004506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0654">
        <w:rPr>
          <w:rFonts w:ascii="Times New Roman" w:hAnsi="Times New Roman" w:cs="Times New Roman"/>
          <w:sz w:val="28"/>
          <w:szCs w:val="28"/>
        </w:rPr>
        <w:t xml:space="preserve"> и более. При гемофильтрации фильтр подключается в вено-венозный контур, налаживается региональная или общая гепаринизация шприц-насосом. Система собирается таким образом, чтобы задействовались два перфузионныхнасоса: первый — по крови, второй — для перфузии замещающего раствора. При этом, в зависимости от типа имеющейся аппаратуры, может быть использован режим синхронизации. В перфузионный контур включают также термостабилизирующее устройство.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Для проведения гемодиафильтр</w:t>
      </w:r>
      <w:r w:rsidR="00B74BB1">
        <w:rPr>
          <w:rFonts w:ascii="Times New Roman" w:hAnsi="Times New Roman" w:cs="Times New Roman"/>
          <w:sz w:val="28"/>
          <w:szCs w:val="28"/>
        </w:rPr>
        <w:t>а</w:t>
      </w:r>
      <w:r w:rsidRPr="00450654">
        <w:rPr>
          <w:rFonts w:ascii="Times New Roman" w:hAnsi="Times New Roman" w:cs="Times New Roman"/>
          <w:sz w:val="28"/>
          <w:szCs w:val="28"/>
        </w:rPr>
        <w:t xml:space="preserve">ции необходимо оснащение аппаратурой для гемодиализа типа «Фрезениус» А2008/4008/НДФ,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50654">
        <w:rPr>
          <w:rFonts w:ascii="Times New Roman" w:hAnsi="Times New Roman" w:cs="Times New Roman"/>
          <w:sz w:val="28"/>
          <w:szCs w:val="28"/>
        </w:rPr>
        <w:t>2008+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ABG</w:t>
      </w:r>
      <w:r w:rsidRPr="00450654">
        <w:rPr>
          <w:rFonts w:ascii="Times New Roman" w:hAnsi="Times New Roman" w:cs="Times New Roman"/>
          <w:sz w:val="28"/>
          <w:szCs w:val="28"/>
        </w:rPr>
        <w:t>-2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nflp</w:t>
      </w:r>
      <w:r w:rsidRPr="00450654">
        <w:rPr>
          <w:rFonts w:ascii="Times New Roman" w:hAnsi="Times New Roman" w:cs="Times New Roman"/>
          <w:sz w:val="28"/>
          <w:szCs w:val="28"/>
        </w:rPr>
        <w:t>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Плазмофильтрация — новый раздел гравитационной хирургии крови. Первые публикации появились в конце 80-х годов, когда волоконные фильтры были применены</w:t>
      </w:r>
      <w:r w:rsidR="00B74BB1">
        <w:rPr>
          <w:rFonts w:ascii="Times New Roman" w:hAnsi="Times New Roman" w:cs="Times New Roman"/>
          <w:sz w:val="28"/>
          <w:szCs w:val="28"/>
        </w:rPr>
        <w:t xml:space="preserve"> при лечении семейной гиперхоле</w:t>
      </w:r>
      <w:r w:rsidRPr="00450654">
        <w:rPr>
          <w:rFonts w:ascii="Times New Roman" w:hAnsi="Times New Roman" w:cs="Times New Roman"/>
          <w:sz w:val="28"/>
          <w:szCs w:val="28"/>
        </w:rPr>
        <w:t>стеринемии, криоглобулинемии, болезни Шегрена, ревматического васкулита, полинейропатии.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При плазмофильтрации после ра</w:t>
      </w:r>
      <w:r w:rsidR="00B74BB1">
        <w:rPr>
          <w:rFonts w:ascii="Times New Roman" w:hAnsi="Times New Roman" w:cs="Times New Roman"/>
          <w:sz w:val="28"/>
          <w:szCs w:val="28"/>
        </w:rPr>
        <w:t>зделения крови на аппарате эрит</w:t>
      </w:r>
      <w:r w:rsidRPr="00450654">
        <w:rPr>
          <w:rFonts w:ascii="Times New Roman" w:hAnsi="Times New Roman" w:cs="Times New Roman"/>
          <w:sz w:val="28"/>
          <w:szCs w:val="28"/>
        </w:rPr>
        <w:t>ромасса сразу возвращается пациентке, а отделенная плазма перед возвратом проходит волоконный фильтр, который задерживает белки с высокой молекулярной массой (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IgM</w:t>
      </w:r>
      <w:r w:rsidRPr="00450654">
        <w:rPr>
          <w:rFonts w:ascii="Times New Roman" w:hAnsi="Times New Roman" w:cs="Times New Roman"/>
          <w:sz w:val="28"/>
          <w:szCs w:val="28"/>
        </w:rPr>
        <w:t xml:space="preserve">, иммунные комплексы, липопротеины низкой плотности). В то же время альбуминовая фракция белков плазмы практически полностью проходит сквозь фильтр и возвращается пациентке. Частично возвращаются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IgG</w:t>
      </w:r>
      <w:r w:rsidRPr="00450654">
        <w:rPr>
          <w:rFonts w:ascii="Times New Roman" w:hAnsi="Times New Roman" w:cs="Times New Roman"/>
          <w:sz w:val="28"/>
          <w:szCs w:val="28"/>
        </w:rPr>
        <w:t xml:space="preserve"> (55%),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Pr="00450654">
        <w:rPr>
          <w:rFonts w:ascii="Times New Roman" w:hAnsi="Times New Roman" w:cs="Times New Roman"/>
          <w:sz w:val="28"/>
          <w:szCs w:val="28"/>
        </w:rPr>
        <w:t xml:space="preserve"> (40%), липопротеины высокой плотности. Преимущества этого метода очевидны: не требуется плазмовозмещения, что устраняет потенциальный риск аллергических реакций на белковые препараты, коллоидные растворы, нет опасности переноса вирусных инфекций с чужеродной плазмой. Плазмофильтрация также может использоваться при лечении беременных с гестозом, с гипертонической болезнью, с сахарным диабетом, миастенией, при септическихсостояниях после гинекологических и акушерских операций, при остром и хроническом воспалении внутренних половых органов у женщин. Метод каскадной плазмофильтрации позволяет удалить только высокомолекулярную часть плазмы, что в большинстве наблюдений не требует замещения удаляемого объема белками.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450654">
        <w:rPr>
          <w:rFonts w:ascii="Times New Roman" w:hAnsi="Times New Roman" w:cs="Times New Roman"/>
          <w:bCs/>
          <w:sz w:val="28"/>
          <w:szCs w:val="36"/>
        </w:rPr>
        <w:t>Методы лечения, основанные на процессе сорбции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Быстрое развитие и широкое распространение сорбционных методов детоксикации в последние годы связано с относительной простотой и доступностью, а также с новыми возможностями в лечении тяжелых состояний у больных. В основе механизма очистки крови при гемоперфузии через колонки с актированным углем илиионообменными смолами лежат сорбционные процессы. Этот вид детоксикационной терапии называется гемосорбцией.Удаление токсинов адсорбционным способом из других жидких сред организма соответственно называется плазмосорбцией, лимфосорбцие</w:t>
      </w:r>
      <w:r w:rsidR="00B74BB1">
        <w:rPr>
          <w:rFonts w:ascii="Times New Roman" w:hAnsi="Times New Roman" w:cs="Times New Roman"/>
          <w:sz w:val="28"/>
          <w:szCs w:val="28"/>
        </w:rPr>
        <w:t>й, лимфоплазмосорбцией, ликворо</w:t>
      </w:r>
      <w:r w:rsidRPr="00450654">
        <w:rPr>
          <w:rFonts w:ascii="Times New Roman" w:hAnsi="Times New Roman" w:cs="Times New Roman"/>
          <w:sz w:val="28"/>
          <w:szCs w:val="28"/>
        </w:rPr>
        <w:t>сорбцией. Различают также энтеросорбцию и аппликационную сорбцию (вульнеросорбцию — раневую сорбцию).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Несмотря на определенные успехи в синтезе и разработке сорбционных материалов, две основные проблемы все еще не получили окончательного разрешения: совместимость сорбентов с кровью и селективность сорбционного эффекта. Первая проблема решается путем создания покрытий, т.е. микрокапсулированием гранул сорбента: Это предохраняет форменные элементы крови от прямого контакта с сорбентом и, следовательно, от их адгезии и разрушения. «Работа» таких микрокапсулированных сорбентов лимитируется проницаемостью мембран, и в этом смысле они «работают» как диализаторы, поглощая из крови главным образом низкомолекулярные вещества. Второй путь решения проблемы — применение таких приемов перфузии, при которых полностью или частично исключается соприкосновение форменных элементов крови с сорбентом, например плаз-мосорбция, лимфосорбция и др.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Второй проблемой является неселективность сорбентов. В этом направлении ведется интенсивная разработка сорбентов, направленных на поглощение одного вещества. Идеалом является создание такого спектра селективных сорбентов, который позволил бы целенаправленно корригировать биохимический гомеостаз в любой экстренной ситуации. Реальность создания набора селективных сорбентов основывается на получении ионообменных смол, избирательно удаляющих ионы калия, аммония, кальция, билирубина</w:t>
      </w:r>
      <w:r w:rsidR="00B74BB1">
        <w:rPr>
          <w:rFonts w:ascii="Times New Roman" w:hAnsi="Times New Roman" w:cs="Times New Roman"/>
          <w:sz w:val="28"/>
          <w:szCs w:val="28"/>
        </w:rPr>
        <w:t>, а также на создании иммуносор</w:t>
      </w:r>
      <w:r w:rsidRPr="00450654">
        <w:rPr>
          <w:rFonts w:ascii="Times New Roman" w:hAnsi="Times New Roman" w:cs="Times New Roman"/>
          <w:sz w:val="28"/>
          <w:szCs w:val="28"/>
        </w:rPr>
        <w:t>бентов, отличающихся исключительной селективностью по отношению к белковым или белоксодержащим компонентам крови, обладающим антигенными свойствами. Одним из перспективных путей создания селективных сорбентов является «привязка» к инертному носителю химического вещества, избирательно захватывающего из среды то или иное соединение (афинные сорбенты). Таким методом создан ряд селективных к холестерину сорбентов, состоящих из комплекса силохром-гликозид. Набор селективных сорбентов по большинству метаболитов крови позволит в дальнейшем реализовать идею автоматической коррекции биохимического состава крови.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Другое перспективное направление — создание универсальных сорбентов, которые могли бы «работать» на избыток любого метаболита или иного субстрата крови. Такими сорбентами в естественных условиях могут быть альбумин и некоторые другие белки крови, которые являются захватчиком и переносчиком большинства метаболитов и токсинов крови.</w:t>
      </w:r>
    </w:p>
    <w:p w:rsidR="0064562A" w:rsidRPr="00450654" w:rsidRDefault="00B74BB1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18"/>
        </w:rPr>
        <w:br w:type="page"/>
      </w:r>
      <w:r w:rsidR="0064562A" w:rsidRPr="00450654">
        <w:rPr>
          <w:rFonts w:ascii="Times New Roman" w:hAnsi="Times New Roman" w:cs="Times New Roman"/>
          <w:bCs/>
          <w:sz w:val="28"/>
          <w:szCs w:val="18"/>
        </w:rPr>
        <w:t>Табл. № 2. Основные группы и виды сорбентов</w:t>
      </w:r>
    </w:p>
    <w:tbl>
      <w:tblPr>
        <w:tblW w:w="907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9"/>
        <w:gridCol w:w="3300"/>
        <w:gridCol w:w="3341"/>
      </w:tblGrid>
      <w:tr w:rsidR="0064562A" w:rsidRPr="00B74BB1" w:rsidTr="00B74BB1">
        <w:trPr>
          <w:trHeight w:hRule="exact" w:val="316"/>
          <w:jc w:val="center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Группа сорбентов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Наименование видов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Принцип действия</w:t>
            </w:r>
          </w:p>
        </w:tc>
      </w:tr>
      <w:tr w:rsidR="0064562A" w:rsidRPr="00B74BB1" w:rsidTr="00B74BB1">
        <w:trPr>
          <w:trHeight w:hRule="exact" w:val="503"/>
          <w:jc w:val="center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Неспецифические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Активированные угли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Физическая адсорбция и абсорбция</w:t>
            </w:r>
          </w:p>
        </w:tc>
      </w:tr>
      <w:tr w:rsidR="0064562A" w:rsidRPr="00B74BB1" w:rsidTr="00B74BB1">
        <w:trPr>
          <w:trHeight w:hRule="exact" w:val="294"/>
          <w:jc w:val="center"/>
        </w:trPr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Ионнообменные смолы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Ионный обмен</w:t>
            </w:r>
          </w:p>
        </w:tc>
      </w:tr>
      <w:tr w:rsidR="0064562A" w:rsidRPr="00B74BB1" w:rsidTr="00B74BB1">
        <w:trPr>
          <w:trHeight w:hRule="exact" w:val="562"/>
          <w:jc w:val="center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Специфические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Афинные сорбенты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Специфическое связывание лиганд—вещество</w:t>
            </w:r>
          </w:p>
        </w:tc>
      </w:tr>
      <w:tr w:rsidR="0064562A" w:rsidRPr="00B74BB1" w:rsidTr="00B74BB1">
        <w:trPr>
          <w:trHeight w:hRule="exact" w:val="503"/>
          <w:jc w:val="center"/>
        </w:trPr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Ферментные сорбенты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Модификация: фермент—субстрат</w:t>
            </w:r>
          </w:p>
        </w:tc>
      </w:tr>
      <w:tr w:rsidR="0064562A" w:rsidRPr="00B74BB1" w:rsidTr="00B74BB1">
        <w:trPr>
          <w:trHeight w:hRule="exact" w:val="758"/>
          <w:jc w:val="center"/>
        </w:trPr>
        <w:tc>
          <w:tcPr>
            <w:tcW w:w="2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Иммуносорбенты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Комплементарное связывание: антиген—антитело</w:t>
            </w:r>
          </w:p>
        </w:tc>
      </w:tr>
      <w:tr w:rsidR="0064562A" w:rsidRPr="00B74BB1" w:rsidTr="00B74BB1">
        <w:trPr>
          <w:trHeight w:hRule="exact" w:val="316"/>
          <w:jc w:val="center"/>
        </w:trPr>
        <w:tc>
          <w:tcPr>
            <w:tcW w:w="2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4562A" w:rsidRPr="00B74BB1" w:rsidRDefault="0064562A" w:rsidP="00B74BB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Рецепторные сорбенты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62A" w:rsidRPr="00B74BB1" w:rsidRDefault="0064562A" w:rsidP="00B74BB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B74BB1">
              <w:rPr>
                <w:rFonts w:ascii="Times New Roman" w:hAnsi="Times New Roman" w:cs="Times New Roman"/>
                <w:szCs w:val="18"/>
              </w:rPr>
              <w:t>Рецептор—вещество</w:t>
            </w:r>
          </w:p>
        </w:tc>
      </w:tr>
    </w:tbl>
    <w:p w:rsidR="00B74BB1" w:rsidRDefault="00B74BB1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Наиболее простым и широко применяемым в нашей стране методом лечения из этой группы является гемосорбция. Она позволяет существенно изменять гемостатические потенциалы периферической крови путем удаления из нее факторов свертывания и противо-свертывания, стимулировать клеточное звено иммунитета, регулировать уровень гематокрита, объем циркулирующей крови, количество тромбоцитов, микрогемоциркуляцию.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 xml:space="preserve">В качестве неспецифических сорбентов (табл.2) применяются активированные (активные) угли разных марок, выпускаемые промышленностью в стандартных герметичных флаконах. Они стерильны, апирогенны, обладают способностью поглощать ряд токсических продуктов благодаря пористой структуре. Благодаря развитой поверхности (до </w:t>
      </w:r>
      <w:smartTag w:uri="urn:schemas-microsoft-com:office:smarttags" w:element="metricconverter">
        <w:smartTagPr>
          <w:attr w:name="ProductID" w:val="1000 м2"/>
        </w:smartTagPr>
        <w:r w:rsidRPr="00450654">
          <w:rPr>
            <w:rFonts w:ascii="Times New Roman" w:hAnsi="Times New Roman" w:cs="Times New Roman"/>
            <w:sz w:val="28"/>
            <w:szCs w:val="28"/>
          </w:rPr>
          <w:t>1000 м</w:t>
        </w:r>
        <w:r w:rsidRPr="00450654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450654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450654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450654">
        <w:rPr>
          <w:rFonts w:ascii="Times New Roman" w:hAnsi="Times New Roman" w:cs="Times New Roman"/>
          <w:sz w:val="28"/>
          <w:szCs w:val="28"/>
        </w:rPr>
        <w:t>), активированные угли способны связывать значительные количества токсических веществ за счет неспецифического вандер-ваальсовского взаимодействия. Важную роль при сорбции играет соотношение эффективных молекул сорбируемых веществ и пор угля. С максимальной избирательностью происходит поглощение низкомолекулярных и среднемолекулярных соединений разветвленной структуры, способных прочно фиксироваться в микропорах (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0654">
        <w:rPr>
          <w:rFonts w:ascii="Times New Roman" w:hAnsi="Times New Roman" w:cs="Times New Roman"/>
          <w:sz w:val="28"/>
          <w:szCs w:val="28"/>
        </w:rPr>
        <w:t>=4,5—1,6 нм) и мезопорах</w:t>
      </w:r>
      <w:r w:rsidR="0077419E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(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50654">
        <w:rPr>
          <w:rFonts w:ascii="Times New Roman" w:hAnsi="Times New Roman" w:cs="Times New Roman"/>
          <w:sz w:val="28"/>
          <w:szCs w:val="28"/>
        </w:rPr>
        <w:t>=100—200 нм), составляющих основную долю пористости активированных углей. Основным методом управления селективностью при использовании активированных углей является варьирование пористости. Это достигается выбором определенного типа сырья и изменениями условий проведения их синтеза. Так, активные угли на базе полимеров отличаются высокой механической прочностью, отсутствием пирогенных примесей. Селективность сорбентов этого класса может регулироваться как пористостью, так и химическими свойствами поверхности. Так, уголь, содержащий кофеин-бензоат натрия, весьма эффективен при сорбции непрямого билирубина. Наибольшее распространение в клинической практике получили активированные угли неорганического (синтетического) происхождения марки СКН. Объем пор по бензолу в зависимости от марки сорбента (от СКН-ЗМ до СКН-2К) колеблется от 1,21 до 1,99 см</w:t>
      </w:r>
      <w:r w:rsidRPr="0045065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50654">
        <w:rPr>
          <w:rFonts w:ascii="Times New Roman" w:hAnsi="Times New Roman" w:cs="Times New Roman"/>
          <w:sz w:val="28"/>
          <w:szCs w:val="28"/>
        </w:rPr>
        <w:t>/г. Рекомендуется при почечной и печеночной недостаточности, острых отравлениях и эндотоксикозах.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 качестве сорбентов с ионообменными свойствами чаще всего используют синтетические ионообменные полимеры (иониты) типа «Гемосорб К-2-6» и «Гемосорб А-12», представляющие собой твердые гранулы полимерной природы, в структуре которых имеются ионогенные группы, содержащие подвижные противоионы, способные к обмену с ионами того же знака, находящимися во внешнем растворе. В зависимости оттипа ионогенной группы синтетические иониты делятся на 4 основных класса: 1-й класс. Катиониты, содержащие катионообменные ионогенные</w:t>
      </w:r>
      <w:r w:rsidR="006125C3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группы. 2-й класс. Аниониты, содержащие ионогенные группы, способные к</w:t>
      </w:r>
      <w:r w:rsidR="006125C3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обмену аниона.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3-й класс. Полиамфолиты, содержащие одновременно катионо- и анионообменивающие группы в различных соотношениях. 4-й класс. Комплексообразующие иониты, содержащие электронно-донорные или электронно-акцепторные группы, способные к образованию донорно-акцепторных связей с молекулами сорбируемых веществ.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Показаниями для гемосорбции следует считать все виды эндогенной интоксикации при блокаде естественных механизмов де-токсикации и накоплении в крови и других биологических жидкостях избыточного количества недоокисленных метаболитов. Противопоказаниями к проведению гемосорбции являются геморрагический синдром, выраженная анемия, тромбоцитопения.</w:t>
      </w:r>
    </w:p>
    <w:p w:rsidR="006125C3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Наиболее селективным и высокотехнологичным методом является гемосорбция (ГС) с применением различных иммуносорбентов, способных специфически удалять из плазмы крови различные антитела, протеиназы, иммуноглобулины, липопротеины низкой плотности, липопротеин (а) и др. Селективная ГС повышает лечебный эффект и предупреждает интоксикацию. Эффект ГС обусловлен не только простым извлечением из крови токсических метаболитов, но и нормализацией широкого спектра окислительных ферментов. Этот метод нашел широкое применение в лечении аллергических и аутоиммунных заболеваний, позволяя знач</w:t>
      </w:r>
      <w:r w:rsidR="0077419E">
        <w:rPr>
          <w:rFonts w:ascii="Times New Roman" w:hAnsi="Times New Roman" w:cs="Times New Roman"/>
          <w:sz w:val="28"/>
          <w:szCs w:val="28"/>
        </w:rPr>
        <w:t>ительно снизить дозы глюкокорти</w:t>
      </w:r>
      <w:r w:rsidRPr="00450654">
        <w:rPr>
          <w:rFonts w:ascii="Times New Roman" w:hAnsi="Times New Roman" w:cs="Times New Roman"/>
          <w:sz w:val="28"/>
          <w:szCs w:val="28"/>
        </w:rPr>
        <w:t>коидных препаратов и других медикаментов. ГС все чаще используется как метод интенсивной терапии больных с заболеваниями печени, при вирусном и хроническом гепатите, менингококковой инфекции, лептоспирозе, рассеянном склерозе. Возможно использование ГС в комплексном лечении ревматических заболеваний, при септических состояниях, гипертонической болезни.</w:t>
      </w:r>
      <w:r w:rsidR="006125C3" w:rsidRPr="00450654">
        <w:rPr>
          <w:rFonts w:ascii="Times New Roman" w:hAnsi="Times New Roman" w:cs="Times New Roman"/>
          <w:sz w:val="28"/>
          <w:szCs w:val="28"/>
        </w:rPr>
        <w:t xml:space="preserve"> В последние годы появились работы об использовании ГС в акушерско-гинекологической практике, в частности, при лечении гестозов. У беременных с гестозом процедуры следует начинать как можно раньше, что позволяет достичь выраженного клинического эффекта. Нормализация основных клинико-лабораторных показателей у пациенток начинается уже в процессе ГС. Метод используется также при лечении иммунологического конфликта при беременности, гемолитической болезни плода и новорожденного. После ГС значительно снижается титр антител, улучшается общее состояние беременных, функция печени и почек. ГС следует начинать как можно раньше, если у женщины отмечен высокий титр антител, у плода поданным ультразвукового исследования имеются признаки гемолитической болезни.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 xml:space="preserve">Выраженный клинический эффек получен также при использовании ГС в комплексной терапии септических состояний в акушерс-ко-гинекологической практике. После лечения отмечается улучшение общего состояния и показателей формулы крови, функции почек и печени, функции дыхания, уменьшаются признаки энцефалопатии. Отмечается также увеличение количества и функциональной активности Т-лимфоцитов, увеличение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450654">
        <w:rPr>
          <w:rFonts w:ascii="Times New Roman" w:hAnsi="Times New Roman" w:cs="Times New Roman"/>
          <w:sz w:val="28"/>
          <w:szCs w:val="28"/>
        </w:rPr>
        <w:t xml:space="preserve"> М и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Ig</w:t>
      </w:r>
      <w:r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50654">
        <w:rPr>
          <w:rFonts w:ascii="Times New Roman" w:hAnsi="Times New Roman" w:cs="Times New Roman"/>
          <w:sz w:val="28"/>
          <w:szCs w:val="28"/>
        </w:rPr>
        <w:t xml:space="preserve"> в сыворотке крови.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Исходы лечения септических состояний у акушерско-гинекологи-ческих больных свидетельствуют о благоприятных результатах применения ГС, особенно в сочетании с другими методами воздействия, в частности с ультрафиолетовым облучением крови, гемодиализом, плазмаферезом и плазмасорбцией.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50654">
        <w:rPr>
          <w:rFonts w:ascii="Times New Roman" w:hAnsi="Times New Roman" w:cs="Times New Roman"/>
          <w:bCs/>
          <w:sz w:val="28"/>
          <w:szCs w:val="32"/>
        </w:rPr>
        <w:t>Методы лечения, основанные на процессе гравитации или центрифугирования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32"/>
        </w:rPr>
      </w:pPr>
      <w:r w:rsidRPr="00450654">
        <w:rPr>
          <w:rFonts w:ascii="Times New Roman" w:hAnsi="Times New Roman" w:cs="Times New Roman"/>
          <w:sz w:val="28"/>
          <w:szCs w:val="28"/>
        </w:rPr>
        <w:t>В клинической практике непрерывно расширяется применение плазма</w:t>
      </w:r>
      <w:r w:rsidR="0077419E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- и цитафереза. Плазмаферез (ПА) — извлечение плазмы с помощью процесса афереза. Вначале этим термином обозначали извлечение плазмы у здоровыхдоноров. В настоящее время термин используется для обозначения процесса извлечения плазмы как лечебной процедуры.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Плазма- и цитаферез нашли широкое применение в различных областях медицины, в частности в службе крови, в клинической медицине при интоксикациях эндо- и экзогенного происхождения для изъятия из циркулирующей крови патологических ингредиентов.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Лечебный эффект ПА обусловлен многими механизмами, в том числе удалением из кровеносного русла токсических</w:t>
      </w:r>
      <w:r w:rsidR="00F63A2F">
        <w:rPr>
          <w:rFonts w:ascii="Times New Roman" w:hAnsi="Times New Roman" w:cs="Times New Roman"/>
          <w:sz w:val="28"/>
          <w:szCs w:val="28"/>
        </w:rPr>
        <w:t xml:space="preserve"> веществ, ауто</w:t>
      </w:r>
      <w:r w:rsidRPr="00450654">
        <w:rPr>
          <w:rFonts w:ascii="Times New Roman" w:hAnsi="Times New Roman" w:cs="Times New Roman"/>
          <w:sz w:val="28"/>
          <w:szCs w:val="28"/>
        </w:rPr>
        <w:t>антител, иммунных комплексов (антиген-антитело), продуктов метаболизма, компонентов разрушенны</w:t>
      </w:r>
      <w:r w:rsidR="00F63A2F">
        <w:rPr>
          <w:rFonts w:ascii="Times New Roman" w:hAnsi="Times New Roman" w:cs="Times New Roman"/>
          <w:sz w:val="28"/>
          <w:szCs w:val="28"/>
        </w:rPr>
        <w:t>х тканей и клеток, деплазмирова</w:t>
      </w:r>
      <w:r w:rsidRPr="00450654">
        <w:rPr>
          <w:rFonts w:ascii="Times New Roman" w:hAnsi="Times New Roman" w:cs="Times New Roman"/>
          <w:sz w:val="28"/>
          <w:szCs w:val="28"/>
        </w:rPr>
        <w:t>нием клеточных «очищающих» систем и форменных элементов крови; повышением функциональной активности и изменением жизнедеятельности кроветворных, стромальных, иммунокомпетентных клеток.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К ним относятся также деблокирование естественных органов «очищения» и фагоцитирующей системы, устранение феномена оптической мутности плазмы, улучшение микроциркуляции, экстракорпоральное воздействие на реинфузируемые форменные элементы крови.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Благодаря указанным эффектам в последние годы плазмаферез стал применяться и в акушерско-гинекологической практике при лечении различных патологических состояний. Необходимость использования ПА в акушерстве и гинекологии диктуется тем, что многие патологические состояния у женщин протекают на фоне выраженных изменений системы регуляции агрегатного состояния крови, циркуляции вазоактивных веществ, токсических субстратов. Эти изменения нередко препятствуют компенсации центральной, органной и периферической гемодинамики, и терапевтический эффект ПА обусловлен за счет воздействия именно на эти факторы.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Как показали ранее проведенные исследования, плазмаферез весьма эффективен при лечении беременных женщин с ранними и поздними гестозами. После курса лечебного ПА у больных отмечается увеличение диуреза, снижение АД, улучшаются реологические свойства крови, нормализуется КОС и газовый состав крови, отмечается улучшение биохимических показателей</w:t>
      </w:r>
      <w:r w:rsidR="00F63A2F">
        <w:rPr>
          <w:rFonts w:ascii="Times New Roman" w:hAnsi="Times New Roman" w:cs="Times New Roman"/>
          <w:sz w:val="28"/>
          <w:szCs w:val="28"/>
        </w:rPr>
        <w:t xml:space="preserve"> и данных кардиотоко</w:t>
      </w:r>
      <w:r w:rsidRPr="00450654">
        <w:rPr>
          <w:rFonts w:ascii="Times New Roman" w:hAnsi="Times New Roman" w:cs="Times New Roman"/>
          <w:sz w:val="28"/>
          <w:szCs w:val="28"/>
        </w:rPr>
        <w:t>граммы плода, происходит снижение общего периферического сосудистого сопротивления, повышение ударного и минутного объема сердца. Указанные изменения показателей гемодинамики, способствуя нормализации органного и системного кровотока, влекут за собой улучшение функционального состояния почек.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Также весьма важным является вопрос о плазмовозмещении у беременных женщин. Во время проведения процедуры ПА целесооб-разно производить введение раствора альбумина, растворов незаменимых аминокислот (альвезина, нефрамина и др.), растворов гид-роксиэтилированного крахмала (инфукол) 6% или 10% в зависимости от исходных показателей общего белка, гемостазиограммы.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Некоторые авторы ратуют за избирательный подход при лечении больных с гестозами: при неэффективной терапии тяжелых форм заболевания следует применять гемосорбцию, при легких и среднетя-желых формах заболевания — использовать более щадящие методы лечения (плазмаферез и плазмофильтрацию).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Включение плазмафереза в комплекс лечения беременных с им-муноконфликтом между матерью и плодом позволяет снизить или полностью исключить действие изоантител матери на эритроциты плода и тем самым уменьшить или предупредить развитие гемолитической болезни плода и новорожденного. Плазмаферез, проведенный в различные сроки беременности у женщин с резус-конфликтом, в сочетании с введением иммуноглобулина, оказывает существенное положительное влияние на исход беременности, снижая вероятность</w:t>
      </w:r>
      <w:r w:rsidR="00F63A2F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 xml:space="preserve">рождения детей с отечной формой гемолитической болезни новорожденных, особенно в тех случаях, когда гемолитическая болезнь плода развивается в </w:t>
      </w:r>
      <w:r w:rsidRPr="004506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654">
        <w:rPr>
          <w:rFonts w:ascii="Times New Roman" w:hAnsi="Times New Roman" w:cs="Times New Roman"/>
          <w:sz w:val="28"/>
          <w:szCs w:val="28"/>
        </w:rPr>
        <w:t xml:space="preserve"> триместре беременности.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Лечебный плазмаферез находит применение при лечении беременных женщин, страдающих пиелонефритом. При применении ПА в комплексном лечении пиелонефрита у беременных клинические и лабораторные признаки пиелонефрита исчезали быстрее, при этом дозы антибактериальных препаратов были в 1,5—2 раза ниже. ПА способствует и устранению дефицита клеточного звена иммунитета.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В последние годы плазмаферез применяется в клинике невынашивания беременности у женщин с хроническим ДВС-синдромом, санти-фосфолипидным синдромом, с фето-плацентарной недостаточностью, что позволяет снизить титры антифосфолипидных антител, уменьшить дозы кортикостероидных препаратов и средств, снижающих гиперагрегацию тромбоцитов, улучшить кровоток в системе мать-плацента-плод.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Положительные результаты получены при лечении беременных с генитальным герпесом, цитомегалоеирусной инфекцией. В результате ПА титр антител к вирусам снижается в 2—2,5 раза.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Достаточно широко плазмаферез используется в акушерско-гинекологической практике при лечении больных с перитонитом, возникшим после гинекологических операций, кесарева сечения, после септического аборта. При отсутствии эффекта от медикаментозных средств ПА может быть использован в лечении острых и хронических воспалительных заболеваний внутренних половых органов. В последние годы начато использование ПА при лечении больных с синдромом гиперстимуляции яичников, с тяжелым климактерическим и посткастрационным синдромами. Но многие проблемы, касающиеся показаний и противопоказаний к данному виду терапии у больных с указанными выше синдромами, объемов плазмоэксфузии, качества и объемов плазмозамещения, возможных осложнений и способов их купирования, остаются не до конца разрешенными, что требует проведения дальнейших исследований.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Эфферентные методы стали занимать значительное место и в комплексной терапии синдрома полиорганной недостаточности, развивающегося вследствие массивных кровотечений. Использование плазмафереза, гемофильтрации позволило в значительной степени снизить смертность при данной патологии. ПА у таких больных показан при острой печеночной недостаточности и начальных стадиях острой почечной недостаточности, с восполнением эксфузированного объема адекватным количеством донорской свежезамороженной плазмы; белковыми препаратами. При сформировавшейся острой почечной недостаточности проведение ПА уже нецелесообразно, поскольку возмещение эксфузированного объема белковыми препаратами неизбежно приведет к нарастанию азотемии. В данной ситуации целесообразно использовать гемофильтрацию как наиболее щадящий метод. Дальнейшая разра</w:t>
      </w:r>
      <w:r w:rsidR="00F63A2F">
        <w:rPr>
          <w:rFonts w:ascii="Times New Roman" w:hAnsi="Times New Roman" w:cs="Times New Roman"/>
          <w:sz w:val="28"/>
          <w:szCs w:val="28"/>
        </w:rPr>
        <w:t>ботка методов профилактики и те</w:t>
      </w:r>
      <w:r w:rsidRPr="00450654">
        <w:rPr>
          <w:rFonts w:ascii="Times New Roman" w:hAnsi="Times New Roman" w:cs="Times New Roman"/>
          <w:sz w:val="28"/>
          <w:szCs w:val="28"/>
        </w:rPr>
        <w:t>рапии синдрома полиорганной недостаточности у акушерских больных с использованием возможностей методов экстракорпоральной детоксикации представляется весьма актуальной и перспективной.</w:t>
      </w:r>
    </w:p>
    <w:p w:rsidR="006125C3" w:rsidRPr="00450654" w:rsidRDefault="006125C3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Изложенное выше убедительно доказывает необходимость внедрения экстракорпоральных методов в акушерско-гинекологическую практику. Они могут применяться по следующим показаниям: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ранние и поздние гестозы;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заболевания печени и почек при беременности;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  <w:lang w:val="en-US"/>
        </w:rPr>
        <w:t>HELLP-</w:t>
      </w:r>
      <w:r w:rsidRPr="00450654">
        <w:rPr>
          <w:rFonts w:ascii="Times New Roman" w:hAnsi="Times New Roman" w:cs="Times New Roman"/>
          <w:sz w:val="28"/>
          <w:szCs w:val="28"/>
        </w:rPr>
        <w:t>синдром;</w:t>
      </w:r>
    </w:p>
    <w:p w:rsidR="006125C3" w:rsidRPr="00450654" w:rsidRDefault="006125C3" w:rsidP="0045065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гнойно-септические осложнен</w:t>
      </w:r>
      <w:r w:rsidR="00AA1C9F">
        <w:rPr>
          <w:rFonts w:ascii="Times New Roman" w:hAnsi="Times New Roman" w:cs="Times New Roman"/>
          <w:sz w:val="28"/>
          <w:szCs w:val="28"/>
        </w:rPr>
        <w:t>ия послеродового и послеопераци</w:t>
      </w:r>
      <w:r w:rsidRPr="00450654">
        <w:rPr>
          <w:rFonts w:ascii="Times New Roman" w:hAnsi="Times New Roman" w:cs="Times New Roman"/>
          <w:sz w:val="28"/>
          <w:szCs w:val="28"/>
        </w:rPr>
        <w:t>онного периодов;</w:t>
      </w:r>
    </w:p>
    <w:p w:rsidR="006125C3" w:rsidRPr="00450654" w:rsidRDefault="006125C3" w:rsidP="0045065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синдром полиорганной недостаточности, развившийся вследствие массивного кровотечения, гнойно-септических осложнений,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тромбофилических состояний (кардиогенный шок, тромбоэмбо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лия легочной артерии, антифосфолипидный синдром и др.);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резус-конфликт между матерью и плодом;</w:t>
      </w:r>
    </w:p>
    <w:p w:rsidR="006125C3" w:rsidRPr="00450654" w:rsidRDefault="006125C3" w:rsidP="0045065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невынашивание беременности, обусловленное ДВС-синдромом,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антифосфолипидным синдромом;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цитомегаловирусная и герпетическая инфекции;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синдром гиперстимуляции яичников;</w:t>
      </w:r>
    </w:p>
    <w:p w:rsidR="006125C3" w:rsidRPr="00450654" w:rsidRDefault="006125C3" w:rsidP="0045065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предменструальный, климактерический, посткастрационный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синдромы;</w:t>
      </w:r>
    </w:p>
    <w:p w:rsidR="006125C3" w:rsidRPr="00450654" w:rsidRDefault="006125C3" w:rsidP="0045065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беременность, осложненная сахарным диабетом, бронхиальной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астмой, пиелонефритом, хронической пневмонией, гепатитом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неинфекционной этиологии;</w:t>
      </w:r>
    </w:p>
    <w:p w:rsidR="006125C3" w:rsidRPr="00450654" w:rsidRDefault="006125C3" w:rsidP="0045065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нарушения репродуктивной функции женщины, обусловленные</w:t>
      </w:r>
      <w:r w:rsidR="00450654" w:rsidRPr="00450654">
        <w:rPr>
          <w:rFonts w:ascii="Times New Roman" w:hAnsi="Times New Roman" w:cs="Times New Roman"/>
          <w:sz w:val="28"/>
          <w:szCs w:val="28"/>
        </w:rPr>
        <w:t xml:space="preserve"> </w:t>
      </w:r>
      <w:r w:rsidRPr="00450654">
        <w:rPr>
          <w:rFonts w:ascii="Times New Roman" w:hAnsi="Times New Roman" w:cs="Times New Roman"/>
          <w:sz w:val="28"/>
          <w:szCs w:val="28"/>
        </w:rPr>
        <w:t>хроническими воспалительными заболеваниями половых органов;</w:t>
      </w:r>
    </w:p>
    <w:p w:rsidR="006125C3" w:rsidRPr="00450654" w:rsidRDefault="006125C3" w:rsidP="00450654">
      <w:pPr>
        <w:numPr>
          <w:ilvl w:val="0"/>
          <w:numId w:val="2"/>
        </w:num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654">
        <w:rPr>
          <w:rFonts w:ascii="Times New Roman" w:hAnsi="Times New Roman" w:cs="Times New Roman"/>
          <w:sz w:val="28"/>
          <w:szCs w:val="28"/>
        </w:rPr>
        <w:t>острый гемолиз вследствие переливания иногруппной крови.</w:t>
      </w:r>
    </w:p>
    <w:p w:rsidR="0064562A" w:rsidRPr="00450654" w:rsidRDefault="0064562A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C07" w:rsidRDefault="00AA1C9F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br w:type="page"/>
      </w:r>
      <w:r w:rsidR="00685C07" w:rsidRPr="00450654">
        <w:rPr>
          <w:rFonts w:ascii="Times New Roman" w:hAnsi="Times New Roman" w:cs="Times New Roman"/>
          <w:sz w:val="28"/>
          <w:szCs w:val="36"/>
        </w:rPr>
        <w:t>Литература</w:t>
      </w:r>
    </w:p>
    <w:p w:rsidR="00AA1C9F" w:rsidRPr="00450654" w:rsidRDefault="00AA1C9F" w:rsidP="0045065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685C07" w:rsidRPr="00450654" w:rsidRDefault="00AA1C9F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Вановская И.В., Юркевич О.И., Воинов В.</w:t>
      </w:r>
      <w:r w:rsidR="00685C07" w:rsidRPr="00450654">
        <w:rPr>
          <w:sz w:val="28"/>
          <w:szCs w:val="28"/>
        </w:rPr>
        <w:t xml:space="preserve">А. Мембранный плазмаферез при гестозах // Тез. докл. VI конф. Моск. общества гемафереза. 1998. </w:t>
      </w:r>
    </w:p>
    <w:p w:rsidR="00685C07" w:rsidRPr="00450654" w:rsidRDefault="00AA1C9F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Дергунов В.А., Ворона И.Г., Быкова Е.</w:t>
      </w:r>
      <w:r w:rsidR="00685C07" w:rsidRPr="00450654">
        <w:rPr>
          <w:sz w:val="28"/>
          <w:szCs w:val="28"/>
        </w:rPr>
        <w:t xml:space="preserve">Я. и др. Плазмаферез в лечении невынашивания беременности, обусловленного CMV и HSV инфекциями // Тезисы докл. VI конф. Моск. общества гемафереза. 1998. </w:t>
      </w:r>
    </w:p>
    <w:p w:rsidR="00685C07" w:rsidRPr="00450654" w:rsidRDefault="00685C07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654">
        <w:rPr>
          <w:sz w:val="28"/>
          <w:szCs w:val="28"/>
        </w:rPr>
        <w:t xml:space="preserve"> 3. Во</w:t>
      </w:r>
      <w:r w:rsidR="00AA1C9F">
        <w:rPr>
          <w:sz w:val="28"/>
          <w:szCs w:val="28"/>
        </w:rPr>
        <w:t>инов В.</w:t>
      </w:r>
      <w:r w:rsidRPr="00450654">
        <w:rPr>
          <w:sz w:val="28"/>
          <w:szCs w:val="28"/>
        </w:rPr>
        <w:t>А. Эфферентная терапия. Мембранный плазмаферез. М.: Эскулап, 2002.</w:t>
      </w:r>
    </w:p>
    <w:p w:rsidR="00685C07" w:rsidRPr="00450654" w:rsidRDefault="00AA1C9F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Ветров В.</w:t>
      </w:r>
      <w:r w:rsidR="00685C07" w:rsidRPr="00450654">
        <w:rPr>
          <w:sz w:val="28"/>
          <w:szCs w:val="28"/>
        </w:rPr>
        <w:t xml:space="preserve">В. Эфферентная терапия и аутодонорство в акушерском стационаре. СПб.: Изд. СПбМАПО, 2003. </w:t>
      </w:r>
    </w:p>
    <w:p w:rsidR="00685C07" w:rsidRPr="00450654" w:rsidRDefault="00AA1C9F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Линева О.И., Осадченко Е.Ю., Нестеренко С.</w:t>
      </w:r>
      <w:r w:rsidR="00685C07" w:rsidRPr="00450654">
        <w:rPr>
          <w:sz w:val="28"/>
          <w:szCs w:val="28"/>
        </w:rPr>
        <w:t>А. и др. Клиника и лечение холестатического гепатоза // Акушерство и гинекология. 2000. № 2.</w:t>
      </w:r>
    </w:p>
    <w:p w:rsidR="00685C07" w:rsidRPr="00450654" w:rsidRDefault="00AA1C9F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Дерябина Н.В., Айламазян Э.К., Воинов В.</w:t>
      </w:r>
      <w:r w:rsidR="00685C07" w:rsidRPr="00450654">
        <w:rPr>
          <w:sz w:val="28"/>
          <w:szCs w:val="28"/>
        </w:rPr>
        <w:t>А. Холестатический гепатоз беременных: патогенез, клиника, лечение // Журнал акушерства и женских болезней. 2003. Т. LII. Вып. 1.</w:t>
      </w:r>
    </w:p>
    <w:p w:rsidR="00685C07" w:rsidRPr="00450654" w:rsidRDefault="00AA1C9F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Воинов В.</w:t>
      </w:r>
      <w:r w:rsidR="00685C07" w:rsidRPr="00450654">
        <w:rPr>
          <w:sz w:val="28"/>
          <w:szCs w:val="28"/>
        </w:rPr>
        <w:t>А.,</w:t>
      </w:r>
      <w:r>
        <w:rPr>
          <w:sz w:val="28"/>
          <w:szCs w:val="28"/>
        </w:rPr>
        <w:t xml:space="preserve"> Цибулькин Э.К., Поляков С.</w:t>
      </w:r>
      <w:r w:rsidR="00685C07" w:rsidRPr="00450654">
        <w:rPr>
          <w:sz w:val="28"/>
          <w:szCs w:val="28"/>
        </w:rPr>
        <w:t xml:space="preserve">З. и др. Методы эфферентной терапии и детоксикации у новорожденных и детей раннего возраста: Методические рекомендации. СПб., 1996. </w:t>
      </w:r>
    </w:p>
    <w:p w:rsidR="00685C07" w:rsidRPr="00450654" w:rsidRDefault="00685C07" w:rsidP="00AA1C9F">
      <w:pPr>
        <w:pStyle w:val="pnoident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0654">
        <w:rPr>
          <w:sz w:val="28"/>
          <w:szCs w:val="28"/>
        </w:rPr>
        <w:t>8. Кулаков В.И., Серов В.К., Абубакирова А.М., Клиническая трансфузиология в акушерстве, гинекологии и неонаталогии.</w:t>
      </w:r>
      <w:bookmarkStart w:id="0" w:name="_GoBack"/>
      <w:bookmarkEnd w:id="0"/>
    </w:p>
    <w:sectPr w:rsidR="00685C07" w:rsidRPr="00450654" w:rsidSect="00450654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4F8" w:rsidRDefault="00AD04F8">
      <w:r>
        <w:separator/>
      </w:r>
    </w:p>
  </w:endnote>
  <w:endnote w:type="continuationSeparator" w:id="0">
    <w:p w:rsidR="00AD04F8" w:rsidRDefault="00AD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CA" w:rsidRDefault="00CA35CA" w:rsidP="00685C07">
    <w:pPr>
      <w:pStyle w:val="a6"/>
      <w:framePr w:wrap="around" w:vAnchor="text" w:hAnchor="margin" w:xAlign="right" w:y="1"/>
      <w:rPr>
        <w:rStyle w:val="a8"/>
        <w:rFonts w:cs="Arial"/>
      </w:rPr>
    </w:pPr>
  </w:p>
  <w:p w:rsidR="00CA35CA" w:rsidRDefault="00CA35CA" w:rsidP="00685C0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CA" w:rsidRDefault="00BC1E9B" w:rsidP="00685C07">
    <w:pPr>
      <w:pStyle w:val="a6"/>
      <w:framePr w:wrap="around" w:vAnchor="text" w:hAnchor="margin" w:xAlign="right" w:y="1"/>
      <w:rPr>
        <w:rStyle w:val="a8"/>
        <w:rFonts w:cs="Arial"/>
      </w:rPr>
    </w:pPr>
    <w:r>
      <w:rPr>
        <w:rStyle w:val="a8"/>
        <w:rFonts w:cs="Arial"/>
        <w:noProof/>
      </w:rPr>
      <w:t>2</w:t>
    </w:r>
  </w:p>
  <w:p w:rsidR="00CA35CA" w:rsidRDefault="00CA35CA" w:rsidP="00685C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4F8" w:rsidRDefault="00AD04F8">
      <w:r>
        <w:separator/>
      </w:r>
    </w:p>
  </w:footnote>
  <w:footnote w:type="continuationSeparator" w:id="0">
    <w:p w:rsidR="00AD04F8" w:rsidRDefault="00AD0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7DE0FEA"/>
    <w:lvl w:ilvl="0">
      <w:numFmt w:val="bullet"/>
      <w:lvlText w:val="*"/>
      <w:lvlJc w:val="left"/>
    </w:lvl>
  </w:abstractNum>
  <w:abstractNum w:abstractNumId="1">
    <w:nsid w:val="06BA2C88"/>
    <w:multiLevelType w:val="hybridMultilevel"/>
    <w:tmpl w:val="989042BC"/>
    <w:lvl w:ilvl="0" w:tplc="F0CC7C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95355D5"/>
    <w:multiLevelType w:val="hybridMultilevel"/>
    <w:tmpl w:val="36D27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340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41"/>
        <w:lvlJc w:val="left"/>
        <w:rPr>
          <w:rFonts w:ascii="Arial" w:hAnsi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E19"/>
    <w:rsid w:val="00121CDA"/>
    <w:rsid w:val="002A29F8"/>
    <w:rsid w:val="00386581"/>
    <w:rsid w:val="00450654"/>
    <w:rsid w:val="005D2280"/>
    <w:rsid w:val="006125C3"/>
    <w:rsid w:val="0064562A"/>
    <w:rsid w:val="00662E0E"/>
    <w:rsid w:val="00685C07"/>
    <w:rsid w:val="0077419E"/>
    <w:rsid w:val="007D2A2A"/>
    <w:rsid w:val="00946EB8"/>
    <w:rsid w:val="00A21F58"/>
    <w:rsid w:val="00AA1C9F"/>
    <w:rsid w:val="00AD04F8"/>
    <w:rsid w:val="00B10E19"/>
    <w:rsid w:val="00B74BB1"/>
    <w:rsid w:val="00BC1E9B"/>
    <w:rsid w:val="00CA35CA"/>
    <w:rsid w:val="00CA6047"/>
    <w:rsid w:val="00CE12FF"/>
    <w:rsid w:val="00F61771"/>
    <w:rsid w:val="00F6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177E0C-973F-42FE-BB1E-72564A40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A29F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85C07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29F8"/>
    <w:rPr>
      <w:rFonts w:ascii="Cambria" w:hAnsi="Cambria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662E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uiPriority w:val="99"/>
    <w:qFormat/>
    <w:rsid w:val="00662E0E"/>
    <w:rPr>
      <w:rFonts w:cs="Times New Roman"/>
      <w:b/>
      <w:bCs/>
    </w:rPr>
  </w:style>
  <w:style w:type="character" w:styleId="a5">
    <w:name w:val="Emphasis"/>
    <w:uiPriority w:val="99"/>
    <w:qFormat/>
    <w:rsid w:val="00662E0E"/>
    <w:rPr>
      <w:rFonts w:cs="Times New Roman"/>
      <w:i/>
      <w:iCs/>
    </w:rPr>
  </w:style>
  <w:style w:type="paragraph" w:customStyle="1" w:styleId="pnoident">
    <w:name w:val="p_no_ident"/>
    <w:basedOn w:val="a"/>
    <w:uiPriority w:val="99"/>
    <w:rsid w:val="00685C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85C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685C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здравоохранению и социальному развитию</vt:lpstr>
    </vt:vector>
  </TitlesOfParts>
  <Company>домкорпорейшн</Company>
  <LinksUpToDate>false</LinksUpToDate>
  <CharactersWithSpaces>28295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</dc:title>
  <dc:subject/>
  <dc:creator>домашний компьютер</dc:creator>
  <cp:keywords/>
  <dc:description/>
  <cp:lastModifiedBy>admin</cp:lastModifiedBy>
  <cp:revision>2</cp:revision>
  <cp:lastPrinted>2008-10-28T20:52:00Z</cp:lastPrinted>
  <dcterms:created xsi:type="dcterms:W3CDTF">2014-02-25T11:48:00Z</dcterms:created>
  <dcterms:modified xsi:type="dcterms:W3CDTF">2014-02-25T11:48:00Z</dcterms:modified>
</cp:coreProperties>
</file>