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C0" w:rsidRDefault="004908C0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ГОУВПО “Удмуртский государственный университет”</w:t>
      </w: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информационных технологий и вычислительной техники</w:t>
      </w: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36"/>
          <w:szCs w:val="36"/>
        </w:rPr>
      </w:pPr>
      <w:r w:rsidRPr="00B34B60">
        <w:rPr>
          <w:sz w:val="36"/>
          <w:szCs w:val="36"/>
        </w:rPr>
        <w:t>Реферат</w:t>
      </w:r>
    </w:p>
    <w:p w:rsidR="00335686" w:rsidRPr="00B34B60" w:rsidRDefault="00335686" w:rsidP="003356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курсу «Корпоративные информационные системы»</w:t>
      </w:r>
    </w:p>
    <w:p w:rsidR="00335686" w:rsidRPr="00335686" w:rsidRDefault="00335686" w:rsidP="00335686">
      <w:pPr>
        <w:pStyle w:val="1"/>
        <w:jc w:val="center"/>
        <w:rPr>
          <w:b w:val="0"/>
          <w:color w:val="000000"/>
          <w:sz w:val="28"/>
          <w:szCs w:val="28"/>
        </w:rPr>
      </w:pPr>
      <w:r w:rsidRPr="00335686">
        <w:rPr>
          <w:b w:val="0"/>
          <w:sz w:val="28"/>
          <w:szCs w:val="28"/>
        </w:rPr>
        <w:t>на тему: «Электронная торговля: безопасность хранимой и передаваемой информации ».</w:t>
      </w: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tabs>
          <w:tab w:val="left" w:pos="6840"/>
        </w:tabs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335686" w:rsidRDefault="00335686" w:rsidP="00335686">
      <w:pPr>
        <w:tabs>
          <w:tab w:val="left" w:pos="6840"/>
        </w:tabs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студент 5 курса</w:t>
      </w:r>
    </w:p>
    <w:p w:rsidR="00335686" w:rsidRDefault="00335686" w:rsidP="00335686">
      <w:pPr>
        <w:tabs>
          <w:tab w:val="left" w:pos="6840"/>
        </w:tabs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группы ИС-51</w:t>
      </w:r>
    </w:p>
    <w:p w:rsidR="00335686" w:rsidRDefault="00335686" w:rsidP="00335686">
      <w:pPr>
        <w:tabs>
          <w:tab w:val="left" w:pos="6840"/>
        </w:tabs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Шевнин Е.С.</w:t>
      </w:r>
    </w:p>
    <w:p w:rsidR="00335686" w:rsidRDefault="00335686" w:rsidP="00335686">
      <w:pPr>
        <w:tabs>
          <w:tab w:val="left" w:pos="6840"/>
        </w:tabs>
        <w:spacing w:line="360" w:lineRule="auto"/>
        <w:ind w:left="6372"/>
        <w:jc w:val="center"/>
        <w:rPr>
          <w:sz w:val="28"/>
          <w:szCs w:val="28"/>
        </w:rPr>
      </w:pPr>
    </w:p>
    <w:p w:rsidR="00335686" w:rsidRDefault="00335686" w:rsidP="00335686">
      <w:pPr>
        <w:tabs>
          <w:tab w:val="left" w:pos="6840"/>
        </w:tabs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335686" w:rsidRDefault="00335686" w:rsidP="00335686">
      <w:pPr>
        <w:tabs>
          <w:tab w:val="left" w:pos="6840"/>
        </w:tabs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Романенко В.</w:t>
      </w: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Default="00335686" w:rsidP="00335686">
      <w:pPr>
        <w:spacing w:line="360" w:lineRule="auto"/>
        <w:jc w:val="center"/>
        <w:rPr>
          <w:sz w:val="28"/>
          <w:szCs w:val="28"/>
        </w:rPr>
      </w:pPr>
    </w:p>
    <w:p w:rsidR="00335686" w:rsidRPr="00F97C97" w:rsidRDefault="00335686" w:rsidP="003356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Ижевск 2010</w:t>
      </w:r>
    </w:p>
    <w:p w:rsidR="002573DA" w:rsidRPr="00E1317A" w:rsidRDefault="002573DA" w:rsidP="00E1317A">
      <w:pPr>
        <w:pStyle w:val="1"/>
        <w:rPr>
          <w:b w:val="0"/>
          <w:color w:val="000000"/>
          <w:sz w:val="32"/>
          <w:szCs w:val="32"/>
        </w:rPr>
      </w:pPr>
      <w:r w:rsidRPr="00E1317A">
        <w:rPr>
          <w:b w:val="0"/>
          <w:color w:val="000000"/>
          <w:sz w:val="32"/>
          <w:szCs w:val="32"/>
        </w:rPr>
        <w:t>Безопасность электронной коммерции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Широкое внедрение Интернета не могло не отразиться на развитии электронного бизнеса.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Одним из видов электронного бизнеса считается электронная коммерция. В соответствии с документами ООН, бизнес признается электронным, если хотя бы две его составляющие из четырех (производство товара или услуги, маркетинг, доставка и расчеты) осуществляются с помощью Интернета. Поэтому в такой интерпретации обычно полагают, что покупка относится к электронной коммерции, если, как минимум, маркетинг (организация спроса) и расчеты производятся средствами Интернета. Более узкая трактовка понятия "электронная коммерция" характеризует системы безналичных расчетов на основе пластиковых карт.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Ключевым вопросом для внедрения электронной коммерции является безопасность.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Высокий уровень мошенничества в Интернете является сдерживающим фактором развития электронной коммерции. Покупатели, торговля и банки боятся пользоваться этой технологией из-за опасности понести финансовые потери. Люди главным образом используют Интернет в качестве информационного канала для получения интересующей их информации. Лишь немногим более 2% всех поисков по каталогам и БД в Интернете заканчиваются покупками.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Приведем классификацию возможных типов мошенничества в электронной коммерции:</w:t>
      </w:r>
    </w:p>
    <w:p w:rsidR="002573DA" w:rsidRPr="00E1317A" w:rsidRDefault="002573DA" w:rsidP="002573D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транзакции (операции безналичных расчетов), выполненные мошенниками с использованием правильных реквизитов карточки (номер карточки, срок ее действия и т.п.);</w:t>
      </w:r>
    </w:p>
    <w:p w:rsidR="002573DA" w:rsidRPr="00E1317A" w:rsidRDefault="002573DA" w:rsidP="002573D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получение данных о клиенте через взлом БД торговых предприятий или путем перехвата сообщений покупателя, содержащих его персональные данные;</w:t>
      </w:r>
    </w:p>
    <w:p w:rsidR="002573DA" w:rsidRPr="00E1317A" w:rsidRDefault="002573DA" w:rsidP="002573D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магазины-бабочки, возникающие, как правило, на непродолжительное время, для того, чтобы исчезнуть после получения от покупателей средств за несуществующие услуги или товары;</w:t>
      </w:r>
    </w:p>
    <w:p w:rsidR="002573DA" w:rsidRPr="00E1317A" w:rsidRDefault="002573DA" w:rsidP="002573D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увеличение стоимости товара по отношению к предлагавшейся покупателю цене или повтор списаний со счета клиента;</w:t>
      </w:r>
    </w:p>
    <w:p w:rsidR="002573DA" w:rsidRPr="00E1317A" w:rsidRDefault="002573DA" w:rsidP="002573D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магазины или торговые агенты, презназначенные для сбора информации о реквизитах карт и других персональных данных покупателя.</w:t>
      </w:r>
    </w:p>
    <w:p w:rsidR="00E1317A" w:rsidRDefault="00E1317A" w:rsidP="002573DA">
      <w:pPr>
        <w:pStyle w:val="2"/>
        <w:ind w:firstLine="600"/>
        <w:rPr>
          <w:b w:val="0"/>
          <w:color w:val="000000"/>
          <w:sz w:val="24"/>
          <w:szCs w:val="24"/>
        </w:rPr>
      </w:pPr>
      <w:bookmarkStart w:id="0" w:name="SSL"/>
    </w:p>
    <w:p w:rsidR="002573DA" w:rsidRPr="00E1317A" w:rsidRDefault="00E1317A" w:rsidP="002573DA">
      <w:pPr>
        <w:pStyle w:val="2"/>
        <w:ind w:firstLine="6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24"/>
          <w:szCs w:val="24"/>
        </w:rPr>
        <w:br w:type="page"/>
      </w:r>
      <w:r w:rsidR="002573DA" w:rsidRPr="00E1317A">
        <w:rPr>
          <w:b w:val="0"/>
          <w:color w:val="000000"/>
          <w:sz w:val="32"/>
          <w:szCs w:val="32"/>
        </w:rPr>
        <w:t>Протокол SSL</w:t>
      </w:r>
    </w:p>
    <w:bookmarkEnd w:id="0"/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Протокол</w:t>
      </w:r>
      <w:r w:rsidRPr="00E1317A">
        <w:rPr>
          <w:rStyle w:val="apple-converted-space"/>
          <w:color w:val="000000"/>
        </w:rPr>
        <w:t> </w:t>
      </w:r>
      <w:r w:rsidRPr="00E1317A">
        <w:rPr>
          <w:rStyle w:val="a4"/>
          <w:b w:val="0"/>
          <w:i/>
          <w:iCs/>
          <w:color w:val="000000"/>
        </w:rPr>
        <w:t>SSL</w:t>
      </w:r>
      <w:r w:rsidRPr="00E1317A">
        <w:rPr>
          <w:rStyle w:val="apple-converted-space"/>
          <w:color w:val="000000"/>
        </w:rPr>
        <w:t> </w:t>
      </w:r>
      <w:r w:rsidRPr="00E1317A">
        <w:rPr>
          <w:color w:val="000000"/>
        </w:rPr>
        <w:t>(Secure Socket Layer) был разработан американской компанией Netscape Communications. SSL обеспечивает защиту данных между сервисными протоколами (такими как HTTP, NNTP, FTP и т.д.) и транспортными протоколами (TCP/IP) с помощью современной криптографии в соединениях "точка-точка". Ранее можно было без особых технических ухищрений просматривать данные, которыми обмениваются между собой клиенты и серверы. Был даже придуман специальный термин для этого - "sniffer".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Протокол SSL предназначен для решения традиционных задач обеспечения защиты информационного взаимодействия:</w:t>
      </w:r>
    </w:p>
    <w:p w:rsidR="002573DA" w:rsidRPr="00E1317A" w:rsidRDefault="002573DA" w:rsidP="002573D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пользователь и сервер должны быть взаимно уверены, что они обмениваются информацией не с подставными абонентами, а именно с теми, которые нужны, не ограничиваясь паролевой защитой;</w:t>
      </w:r>
    </w:p>
    <w:p w:rsidR="002573DA" w:rsidRPr="00E1317A" w:rsidRDefault="002573DA" w:rsidP="002573D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после установления соединения между сервером и клиентом весь информационный поток между ними должен быть защищен от несанкционированного доступа;</w:t>
      </w:r>
    </w:p>
    <w:p w:rsidR="002573DA" w:rsidRPr="00E1317A" w:rsidRDefault="002573DA" w:rsidP="002573D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и наконец, при обмене информацией стороны должны быть уверены в отсутствии случайных или умышленных искажений при ее передаче.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Протокол SSL позволяет серверу и клиенту перед началом информационного взаимодействия аутентифицировать друг друга, согласовать алгоритм шифрования и сформировать общие криптографические ключи. С этой целью в протоколе используются двухключевые (ассиметричные) криптосистемы, в частности, RSA.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Конфиденциальность информации, передаваемой по установленному защищенному соединению, обеспечивается путем шифрования потока данных на сформированном общем ключе с использованием симметричных криптографических алгоритмов (например, RC4_128, RC4_40, RC2_128, RC2_40, DES40 и др.). Контроль целостности передаваемых блоков данных производится за счет использования так называемых кодов аутентификации сообщений (Message Autentification Code, или MAC), вычисляемых с помощью хэш-функций (например</w:t>
      </w:r>
      <w:r w:rsidRPr="00E1317A">
        <w:rPr>
          <w:rStyle w:val="apple-converted-space"/>
          <w:color w:val="000000"/>
        </w:rPr>
        <w:t> </w:t>
      </w:r>
      <w:hyperlink r:id="rId5" w:anchor="MD5" w:history="1">
        <w:r w:rsidRPr="00E1317A">
          <w:rPr>
            <w:rStyle w:val="a5"/>
          </w:rPr>
          <w:t>MD5</w:t>
        </w:r>
      </w:hyperlink>
      <w:r w:rsidRPr="00E1317A">
        <w:rPr>
          <w:color w:val="000000"/>
        </w:rPr>
        <w:t>).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Протокол SSL включает два этапа взаимодействия сторон защищаемого соединения:</w:t>
      </w:r>
    </w:p>
    <w:p w:rsidR="002573DA" w:rsidRPr="00E1317A" w:rsidRDefault="002573DA" w:rsidP="002573D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установление SSL-сессии;</w:t>
      </w:r>
    </w:p>
    <w:p w:rsidR="002573DA" w:rsidRPr="00E1317A" w:rsidRDefault="002573DA" w:rsidP="002573DA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защита потока данных.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На этапе установления SSL-сессии осуществляется аутентификация сервера и (опционально) клиента, стороны договариваются об используемых криптографических алгоритмах и формируют общий "секрет", на основе которого создаются общие сеансовые ключи для последующей защиты соединения. Этот этап называют также "процедурой рукопожатия".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На втором этапе (защита потока данных) информационные сообщения прикладного уровня нарезаются на блоки, для каждого блока вычисляется код аутентификации сообщений, затем данные шифруются и отправляются приемной стороне. Приемная сторона производит обратные действия: расшифрование, проверку кода аутентификации сообщения, сборку сообщений, передачу на прикладной уровень.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Наиболее распространенным пакетом программ для поддержки SSL является SSLeay. Он содержит исходный код на C, который может быть встроен в такие приложения, как Telnet и FTP.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В SSL используется криптография с открытым (публичным) ключом, также известная как асимметричная криптография. Она использует два ключа: один - для шифрования, другой - для расшифровывания сообщения. Два ключа математически связаны таким образом, что данные, зашифрованные с использованием одного ключа, могут быть расшифрованы только с использованием другого, парного первому. Каждый пользователь имеет два ключа - открытый и секретный (приватный). Пользователь делает доступным открытый ключ любому корреспонденту сети. Пользователь и любой корреспондент, имеющий открытый ключ, могут быть уверены, что данные, зашифрованные с помощью открытого ключа, могут быть расшифрованы только с использованием секретного ключа.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Если два пользователя хотят быть уверенными, что информацию, которой они обмениваются, не получит третий, то каждый из них, должен передать одну компоненту ключевой пары (а именно открытый ключ), другому и хранит другую компоненту (секретный ключ). Сообщения шифруются с помощью открытого, расшифровываются только с использованием секретного ключа. Именно так сообщения могут быть переданы по открытой сети без опасения, что кто-либо сможет прочитать их.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Целостность и аутентификация сообщения обеспечиваются использованием электронной цифровой подписи.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Теперь встает вопрос о том, каким образом распространять свои публичные ключи. Для этого (и не только) была придумана специальная форма - сертификат. Сертификат состоит из следующих частей:</w:t>
      </w:r>
    </w:p>
    <w:p w:rsidR="002573DA" w:rsidRPr="00E1317A" w:rsidRDefault="002573DA" w:rsidP="002573D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имя человека/организации, выпускающей сертификат;</w:t>
      </w:r>
    </w:p>
    <w:p w:rsidR="002573DA" w:rsidRPr="00E1317A" w:rsidRDefault="002573DA" w:rsidP="002573D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субъект сертификата (для кого был выпущен данный сертификат);</w:t>
      </w:r>
    </w:p>
    <w:p w:rsidR="002573DA" w:rsidRPr="00E1317A" w:rsidRDefault="002573DA" w:rsidP="002573D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публичный ключ субъекта;</w:t>
      </w:r>
    </w:p>
    <w:p w:rsidR="002573DA" w:rsidRPr="00E1317A" w:rsidRDefault="002573DA" w:rsidP="002573DA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некоторые временные параметры (срок действия сертификата и т.п.).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Сертификат "подписывается" приватным ключом человека (или организации), который выпускает сертификаты. Организации, которые производят подобные операции называются Certificate authority (CA). Если в стандартном Web-браузере, который поддерживает SSL, зайти в раздел security, то там можно увидеть список известных организаций, которые "подписывают" сертификаты. Технически создать свою собственную CA достаточно просто, но также необходимо уладить юридическую сторону дела, и с этим могут возникнуть серьезные проблемы.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SSL на сегодня является наиболее распространенным протоколом, используемым при построении систем электронной коммерции. С его помощью осуществляется 99% всех транзакций. Широкое распространение SSL объясняется в первую очередь тем, что он является составной частью всех браузеров и Web-серверов. Другое достоинство SSL - простота протокола и высокая скорость реализации транзакции.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В то же время, SSL обладает рядом существенных недостатков:</w:t>
      </w:r>
    </w:p>
    <w:p w:rsidR="002573DA" w:rsidRPr="00E1317A" w:rsidRDefault="002573DA" w:rsidP="002573DA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покупатель не аутентифицируется;</w:t>
      </w:r>
    </w:p>
    <w:p w:rsidR="002573DA" w:rsidRPr="00E1317A" w:rsidRDefault="002573DA" w:rsidP="002573DA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продавец аутентифицируется только по URL;</w:t>
      </w:r>
    </w:p>
    <w:p w:rsidR="002573DA" w:rsidRPr="00E1317A" w:rsidRDefault="002573DA" w:rsidP="002573DA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цифровая подпись используется только при аутентификации в начале установления SSL-сессии. Для доказательства проведения транзакции при возникновении конфликтных ситуаций требуется либо хранить весь диалог покупателя и продавца, что дорого с точки зрения ресурсов памяти и на практике не используется, либо хранить бумажные копии, подтверждающие получение товара покупателем;</w:t>
      </w:r>
    </w:p>
    <w:p w:rsidR="002573DA" w:rsidRPr="00E1317A" w:rsidRDefault="002573DA" w:rsidP="002573DA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не обеспечивается конфиденциальность данных о реквизитах карты для продавца.</w:t>
      </w:r>
    </w:p>
    <w:p w:rsidR="00E1317A" w:rsidRPr="00E1317A" w:rsidRDefault="00E1317A" w:rsidP="002573DA">
      <w:pPr>
        <w:pStyle w:val="2"/>
        <w:ind w:firstLine="600"/>
        <w:rPr>
          <w:b w:val="0"/>
          <w:color w:val="000000"/>
          <w:sz w:val="24"/>
          <w:szCs w:val="24"/>
        </w:rPr>
      </w:pPr>
    </w:p>
    <w:p w:rsidR="00E1317A" w:rsidRPr="00E1317A" w:rsidRDefault="00E1317A" w:rsidP="002573DA">
      <w:pPr>
        <w:pStyle w:val="2"/>
        <w:ind w:firstLine="600"/>
        <w:rPr>
          <w:b w:val="0"/>
          <w:color w:val="000000"/>
          <w:sz w:val="24"/>
          <w:szCs w:val="24"/>
        </w:rPr>
      </w:pPr>
    </w:p>
    <w:p w:rsidR="002573DA" w:rsidRPr="00E1317A" w:rsidRDefault="00E1317A" w:rsidP="002573DA">
      <w:pPr>
        <w:pStyle w:val="2"/>
        <w:ind w:firstLine="6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24"/>
          <w:szCs w:val="24"/>
        </w:rPr>
        <w:br w:type="page"/>
      </w:r>
      <w:r w:rsidR="002573DA" w:rsidRPr="00E1317A">
        <w:rPr>
          <w:b w:val="0"/>
          <w:color w:val="000000"/>
          <w:sz w:val="32"/>
          <w:szCs w:val="32"/>
        </w:rPr>
        <w:t>Протокол SET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Другой протокол безопасных транзакций в Интернете -</w:t>
      </w:r>
      <w:r w:rsidRPr="00E1317A">
        <w:rPr>
          <w:rStyle w:val="apple-converted-space"/>
          <w:color w:val="000000"/>
        </w:rPr>
        <w:t> </w:t>
      </w:r>
      <w:r w:rsidRPr="00E1317A">
        <w:rPr>
          <w:rStyle w:val="a4"/>
          <w:b w:val="0"/>
          <w:i/>
          <w:iCs/>
          <w:color w:val="000000"/>
        </w:rPr>
        <w:t>SET</w:t>
      </w:r>
      <w:r w:rsidRPr="00E1317A">
        <w:rPr>
          <w:rStyle w:val="apple-converted-space"/>
          <w:color w:val="000000"/>
        </w:rPr>
        <w:t> </w:t>
      </w:r>
      <w:r w:rsidRPr="00E1317A">
        <w:rPr>
          <w:color w:val="000000"/>
        </w:rPr>
        <w:t>(Security Electronics Transaction). SET основан на использовании цифровых сертификатов по стандарту Х.509.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Протокол выполнения защищенных транзакций SET является стандартом, разработанным компаниями MasterCard и VISA при значительном участии IBM, GlobeSet и других партнеров. Он позволяет покупателям приобретать товары через Интернет, используя самый защищенный на настоящее время механизм выполнения платежей. SET является открытым стандартным многосторонним протоколом для проведения безопасных платежей с использованием пластиковых карточек в Интернет. SET обеспечивает кросс-аутентификацию счета держателя карточки, продавца и банка продавца для проверки готовности оплаты товара, целостность и секретность сообщения, шифрование ценных и уязвимых данных. Поэтому SET можно назвать стандартной технологией или системой протоколов выполнения безопасных платежей с использованием пластиковых карточек через Интернет.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SET позволяет потребителям и продавцам подтвердить подлинность всех участников сделки, происходящей в Интернет, с помощью криптографии, применяя, в том числе, и цифровые сертификаты.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Объем потенциальных продаж в области электронной коммерции ограничивается достижением необходимого уровня безопасности информации, который обеспечивают вместе покупатели, продавцы и финансовые институты, обеспокоенные вопросами обеспечения безопасности платежей через Интернет. Как упоминалось ранее, базовыми задачами защиты информации являются обеспечение ее доступности, конфиденциальности, целостности и юридической значимости. SET, в отличии от других протоколов, позволяет решать указанные задачи защиты информации.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В результате того, что многие компании занимаются разработкой собственного программного обеспечения для электронной коммерции, возникает еще одна проблема. В случае использования этого ПО все участники операции должны иметь одни и те же приложения, что практически неосуществимо. Следовательно, необходим способ обеспечения механизма взаимодействия между приложениями различных разработчиков.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В связи с перечисленными выше проблемами компании VISA и MasterCard вместе с другими компаниями, занимающимися техническими вопросами (например IBM, которая является ключевым разработчиком в развитии протокола SET), определили спецификацию и набор протоколов стандарта SET. Эта открытая спецификация очень быстро стала де-факто стандартом для электронной коммерции. В этой спецификации шифрование информации обеспечивает ее конфиденциальность. Цифровая подпись и сертификаты обеспечивают идентификацию и аутентификацию (проверку подлинности) участников транзакций. Цифровая подпись также используется для обеспечения целостности данных. Открытый набор протоколов используется для обеспечения взаимодействия между реализациями разных производителей.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SET обеспечивает следующие специальные требования защиты операций электронной коммерции:</w:t>
      </w:r>
    </w:p>
    <w:p w:rsidR="002573DA" w:rsidRPr="00E1317A" w:rsidRDefault="002573DA" w:rsidP="002573D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секретность данных оплаты и конфиденциальность информации заказа, переданной вместе с данными об оплате;</w:t>
      </w:r>
    </w:p>
    <w:p w:rsidR="002573DA" w:rsidRPr="00E1317A" w:rsidRDefault="002573DA" w:rsidP="002573D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сохранение целостности данных платежей; целостность обеспечивается при помощи цифровой подписи;</w:t>
      </w:r>
    </w:p>
    <w:p w:rsidR="002573DA" w:rsidRPr="00E1317A" w:rsidRDefault="002573DA" w:rsidP="002573D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специальную криптографию с открытым ключом для проведения аутентификации;</w:t>
      </w:r>
    </w:p>
    <w:p w:rsidR="002573DA" w:rsidRPr="00E1317A" w:rsidRDefault="002573DA" w:rsidP="002573D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аутентификацию держателя по кредитной карточке, которая обеспечивается применением цифровой подписи и сертификатов держателя карточек;</w:t>
      </w:r>
    </w:p>
    <w:p w:rsidR="002573DA" w:rsidRPr="00E1317A" w:rsidRDefault="002573DA" w:rsidP="002573D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аутентификацию продавца и его возможности принимать платежи по пластиковым карточкам с применением цифровой подписи и сертификатов продавца;</w:t>
      </w:r>
    </w:p>
    <w:p w:rsidR="002573DA" w:rsidRPr="00E1317A" w:rsidRDefault="002573DA" w:rsidP="002573D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подтверждение того, что банк продавца является действующей организацией, которая может принимать платежи по пластиковым карточкам через связь с процессинговой системой; это подтверждение обеспечивается с помощью цифровой подписи и сертификатов банка продавца;</w:t>
      </w:r>
    </w:p>
    <w:p w:rsidR="002573DA" w:rsidRPr="00E1317A" w:rsidRDefault="002573DA" w:rsidP="002573D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готовность оплаты транзакций в результате аутентификации сертификата с открытым ключом для всех сторон;</w:t>
      </w:r>
    </w:p>
    <w:p w:rsidR="002573DA" w:rsidRPr="00E1317A" w:rsidRDefault="002573DA" w:rsidP="002573DA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безопасность передачи данных посредством преимущественного использования криптографии.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Основное преимущество SET перед многими существующими системами обеспечения информационной безопасности заключается в использовании цифровых сертификатов (стандарт X.509, версия 3), которые ассоциируют держателя карточки, продавца и банк продавца с рядом банковских учреждений платежных систем VISA и MasterCard.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SET позволяет сохранить существующие отношения между банком, держателями карточек и продавцами, и интегрируется с существующими системами, опираясь на следующие качества:</w:t>
      </w:r>
    </w:p>
    <w:p w:rsidR="002573DA" w:rsidRPr="00E1317A" w:rsidRDefault="002573DA" w:rsidP="002573DA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открытый, полностью документированный стандарт для финансовой индустрии;</w:t>
      </w:r>
    </w:p>
    <w:p w:rsidR="002573DA" w:rsidRPr="00E1317A" w:rsidRDefault="002573DA" w:rsidP="002573DA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основан на международных стандартах платежных систем;</w:t>
      </w:r>
    </w:p>
    <w:p w:rsidR="002573DA" w:rsidRPr="00E1317A" w:rsidRDefault="002573DA" w:rsidP="002573DA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опирается на существующие в финансовой отрасли технологии и правовые механизмы.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Кстати, совместный проект, реализованный компаниями IBM, Chase Manhattan Bank USA N.A., First Data Corporation, GlobeSet, MasterCard и Wal-Mart позволяет владельцам карточек Wal-Mart MasterCard, выпущенных банком Chase, приобретать товары на сайте Wal-Mart Online, который является одним из крупнейших узлов электронной коммерции США.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Рассмотрим более детально процесс взаимодействия участников платежной операции в соответствии со спецификацией SET, представленный на рисунке с сайта компании IBM:</w:t>
      </w:r>
    </w:p>
    <w:p w:rsidR="002573DA" w:rsidRPr="00E1317A" w:rsidRDefault="00DC2297" w:rsidP="002573DA">
      <w:pPr>
        <w:jc w:val="center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0.75pt;height:306.75pt">
            <v:imagedata r:id="rId6" o:title=""/>
          </v:shape>
        </w:pic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На рисунке:</w:t>
      </w:r>
    </w:p>
    <w:p w:rsidR="002573DA" w:rsidRPr="00E1317A" w:rsidRDefault="002573DA" w:rsidP="002573DA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bCs/>
          <w:color w:val="000000"/>
        </w:rPr>
        <w:t>Держатель карточки</w:t>
      </w:r>
      <w:r w:rsidRPr="00E1317A">
        <w:rPr>
          <w:rStyle w:val="apple-converted-space"/>
          <w:color w:val="000000"/>
        </w:rPr>
        <w:t> </w:t>
      </w:r>
      <w:r w:rsidRPr="00E1317A">
        <w:rPr>
          <w:color w:val="000000"/>
        </w:rPr>
        <w:t>- покупатель делающий заказ.</w:t>
      </w:r>
    </w:p>
    <w:p w:rsidR="002573DA" w:rsidRPr="00E1317A" w:rsidRDefault="002573DA" w:rsidP="002573DA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bCs/>
          <w:color w:val="000000"/>
        </w:rPr>
        <w:t>Банк покупателя</w:t>
      </w:r>
      <w:r w:rsidRPr="00E1317A">
        <w:rPr>
          <w:rStyle w:val="apple-converted-space"/>
          <w:color w:val="000000"/>
        </w:rPr>
        <w:t> </w:t>
      </w:r>
      <w:r w:rsidRPr="00E1317A">
        <w:rPr>
          <w:color w:val="000000"/>
        </w:rPr>
        <w:t>- финансовая структура, которая выпустила кредитную карточку для покупателя.</w:t>
      </w:r>
    </w:p>
    <w:p w:rsidR="002573DA" w:rsidRPr="00E1317A" w:rsidRDefault="002573DA" w:rsidP="002573DA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bCs/>
          <w:color w:val="000000"/>
        </w:rPr>
        <w:t>Продавец</w:t>
      </w:r>
      <w:r w:rsidRPr="00E1317A">
        <w:rPr>
          <w:rStyle w:val="apple-converted-space"/>
          <w:color w:val="000000"/>
        </w:rPr>
        <w:t> </w:t>
      </w:r>
      <w:r w:rsidRPr="00E1317A">
        <w:rPr>
          <w:color w:val="000000"/>
        </w:rPr>
        <w:t>- электронный магазин, предлагающий товары и услуги.</w:t>
      </w:r>
    </w:p>
    <w:p w:rsidR="002573DA" w:rsidRPr="00E1317A" w:rsidRDefault="002573DA" w:rsidP="002573DA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bCs/>
          <w:color w:val="000000"/>
        </w:rPr>
        <w:t>Банк продавца</w:t>
      </w:r>
      <w:r w:rsidRPr="00E1317A">
        <w:rPr>
          <w:rStyle w:val="apple-converted-space"/>
          <w:color w:val="000000"/>
        </w:rPr>
        <w:t> </w:t>
      </w:r>
      <w:r w:rsidRPr="00E1317A">
        <w:rPr>
          <w:color w:val="000000"/>
        </w:rPr>
        <w:t>- финансовая структура, занимающаяся обслуживанием операций продавца.</w:t>
      </w:r>
    </w:p>
    <w:p w:rsidR="002573DA" w:rsidRPr="00E1317A" w:rsidRDefault="002573DA" w:rsidP="002573DA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bCs/>
          <w:color w:val="000000"/>
        </w:rPr>
        <w:t>Платежный шлюз</w:t>
      </w:r>
      <w:r w:rsidRPr="00E1317A">
        <w:rPr>
          <w:rStyle w:val="apple-converted-space"/>
          <w:color w:val="000000"/>
        </w:rPr>
        <w:t> </w:t>
      </w:r>
      <w:r w:rsidRPr="00E1317A">
        <w:rPr>
          <w:color w:val="000000"/>
        </w:rPr>
        <w:t>- система, контролируемая обычно банком продавца, которая обрабатывает запросы от продавца и взаимодействует с банком покупателя.</w:t>
      </w:r>
    </w:p>
    <w:p w:rsidR="002573DA" w:rsidRPr="00E1317A" w:rsidRDefault="002573DA" w:rsidP="002573DA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bCs/>
          <w:color w:val="000000"/>
        </w:rPr>
        <w:t>Сертифицирующая организация</w:t>
      </w:r>
      <w:r w:rsidRPr="00E1317A">
        <w:rPr>
          <w:rStyle w:val="apple-converted-space"/>
          <w:color w:val="000000"/>
        </w:rPr>
        <w:t> </w:t>
      </w:r>
      <w:r w:rsidRPr="00E1317A">
        <w:rPr>
          <w:color w:val="000000"/>
        </w:rPr>
        <w:t>- доверительная структура, выдающая и проверяющая сертификаты.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Взаимоотношения участников операции показаны на рисунке непрерывными линиями (взаимодействия описанные стандартом или протоколом SET) и пунктирными линиями (некоторые возможные операции).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Динамика взаимоотношений и информационных потоков в соответствии со спецификацией стандарта SET включает следующие действия :</w:t>
      </w:r>
    </w:p>
    <w:p w:rsidR="002573DA" w:rsidRPr="00E1317A" w:rsidRDefault="002573DA" w:rsidP="002573DA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Участники запрашивают и получают сертификаты от сертифицирующей организации.</w:t>
      </w:r>
    </w:p>
    <w:p w:rsidR="002573DA" w:rsidRPr="00E1317A" w:rsidRDefault="002573DA" w:rsidP="002573DA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Владелец пластиковой карточки просматривает электронный каталог, выбирает товары и посылает заказ продавцу.</w:t>
      </w:r>
    </w:p>
    <w:p w:rsidR="002573DA" w:rsidRPr="00E1317A" w:rsidRDefault="002573DA" w:rsidP="002573DA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Продавец предъявляет свой сертификат владельцу карточки в качестве удостоверения.</w:t>
      </w:r>
    </w:p>
    <w:p w:rsidR="002573DA" w:rsidRPr="00E1317A" w:rsidRDefault="002573DA" w:rsidP="002573DA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Владелец карточки предъявляет свой сертификат продавцу.</w:t>
      </w:r>
    </w:p>
    <w:p w:rsidR="002573DA" w:rsidRPr="00E1317A" w:rsidRDefault="002573DA" w:rsidP="002573DA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Продавец запрашивает у платежного шлюза выполнение операции проверки. Шлюз сверяет предоставленную информацию с информацией банка, выпустившего электронную карточку.</w:t>
      </w:r>
    </w:p>
    <w:p w:rsidR="002573DA" w:rsidRPr="00E1317A" w:rsidRDefault="002573DA" w:rsidP="002573DA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После проверки платежный шлюз возвращает результаты продавцу.</w:t>
      </w:r>
    </w:p>
    <w:p w:rsidR="002573DA" w:rsidRPr="00E1317A" w:rsidRDefault="002573DA" w:rsidP="002573DA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Некоторое время спустя, продавец требует у платежного шлюза выполнить одну или более финансовых операций. Шлюз посылает запрос на перевод определенной суммы из банка покупателя в банк продавца.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Представленная схема взаимодействия подкрепляется в части информационной безопасности спецификацией Chip Electronic Commerce, созданной для использования смарт-карточек стандарта EMV в Интернете (www.emvco.com). Ее разработали Europay, MasterCard и VISA. Сочетание стандарта на микропроцессор EMV и протокола SET дает беспрецедентный уровень безопасности на всех этапах транзакции.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 xml:space="preserve">Компания "Росбизнесконсалтинг" 20 июня </w:t>
      </w:r>
      <w:smartTag w:uri="urn:schemas-microsoft-com:office:smarttags" w:element="metricconverter">
        <w:smartTagPr>
          <w:attr w:name="ProductID" w:val="2000 г"/>
        </w:smartTagPr>
        <w:r w:rsidRPr="00E1317A">
          <w:rPr>
            <w:color w:val="000000"/>
          </w:rPr>
          <w:t>2000 г</w:t>
        </w:r>
      </w:smartTag>
      <w:r w:rsidRPr="00E1317A">
        <w:rPr>
          <w:color w:val="000000"/>
        </w:rPr>
        <w:t xml:space="preserve">. поместила на своем сайте сообщение о том, что одна из крупнейших мировых платежных систем VISA обнародовала 19 июня </w:t>
      </w:r>
      <w:smartTag w:uri="urn:schemas-microsoft-com:office:smarttags" w:element="metricconverter">
        <w:smartTagPr>
          <w:attr w:name="ProductID" w:val="2000 г"/>
        </w:smartTagPr>
        <w:r w:rsidRPr="00E1317A">
          <w:rPr>
            <w:color w:val="000000"/>
          </w:rPr>
          <w:t>2000 г</w:t>
        </w:r>
      </w:smartTag>
      <w:r w:rsidRPr="00E1317A">
        <w:rPr>
          <w:color w:val="000000"/>
        </w:rPr>
        <w:t>. свои инициативы в области безопасности электронной коммерции. По словам представителей системы, эти шаги призваны сделать покупки в Интернете безопаснее для покупателей и продавцов. VISA полагает, что внедрение новых инициатив позволит сократить количество споров по транзакциям в Интернете на 50%. Инициатива состоит из двух основных частей. Первая часть - это Программа аутентификации платежей (Payment Authentication Program), которая разработана для снижения риска неавторизованного использования счета держателя карточки и улучшения сервиса для покупателей и продавцов в Интернете. Вторая - это Глобальная программа защиты данных (Global Data Security Program), цель которой - создать стандарты безопасности для компаний электронной коммерции по защите данных о карточках и их держателях.</w:t>
      </w:r>
    </w:p>
    <w:p w:rsidR="00E1317A" w:rsidRPr="00E1317A" w:rsidRDefault="00E1317A" w:rsidP="002573DA">
      <w:pPr>
        <w:pStyle w:val="2"/>
        <w:ind w:firstLine="600"/>
        <w:rPr>
          <w:b w:val="0"/>
          <w:color w:val="000000"/>
          <w:sz w:val="24"/>
          <w:szCs w:val="24"/>
        </w:rPr>
      </w:pPr>
    </w:p>
    <w:p w:rsidR="00E1317A" w:rsidRPr="00E1317A" w:rsidRDefault="00E1317A" w:rsidP="002573DA">
      <w:pPr>
        <w:pStyle w:val="2"/>
        <w:ind w:firstLine="600"/>
        <w:rPr>
          <w:b w:val="0"/>
          <w:color w:val="000000"/>
          <w:sz w:val="24"/>
          <w:szCs w:val="24"/>
        </w:rPr>
      </w:pPr>
    </w:p>
    <w:p w:rsidR="00E1317A" w:rsidRPr="00E1317A" w:rsidRDefault="00E1317A" w:rsidP="002573DA">
      <w:pPr>
        <w:pStyle w:val="2"/>
        <w:ind w:firstLine="600"/>
        <w:rPr>
          <w:b w:val="0"/>
          <w:color w:val="000000"/>
          <w:sz w:val="24"/>
          <w:szCs w:val="24"/>
        </w:rPr>
      </w:pPr>
    </w:p>
    <w:p w:rsidR="002573DA" w:rsidRPr="00E1317A" w:rsidRDefault="00E1317A" w:rsidP="002573DA">
      <w:pPr>
        <w:pStyle w:val="2"/>
        <w:ind w:firstLine="6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24"/>
          <w:szCs w:val="24"/>
        </w:rPr>
        <w:br w:type="page"/>
      </w:r>
      <w:r w:rsidR="002573DA" w:rsidRPr="00E1317A">
        <w:rPr>
          <w:b w:val="0"/>
          <w:color w:val="000000"/>
          <w:sz w:val="32"/>
          <w:szCs w:val="32"/>
        </w:rPr>
        <w:t>Сравнительные характеристики протоколов SSL и SET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Платежные системы являются наиболее критичной частью электронной коммерции и будущее их присутствия в сети во многом зависит от возможностей обеспечения информационной безопасности и других сервисных функций в Интернете. SSL и SET - это два широко известных протокола передачи данных, каждый из которых используется в платежных системах Интернета. Мы попытаемся сравнить SSL и SET и оценить их некоторые важнейшие характеристики.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Итак, рассмотрим важнейшую функцию аутентификации (проверки подлинности) в виртуальном мире, где отсутствуют привычные физические контакты. SSL обеспечивает только двухточечное взаимодействие. Мы помним, что, в процесс транзакции кредитной карточки вовлечены, по крайней мере, четыре стороны: потребитель, продавец, банк-эмитент и банк-получатель. SET требует аутентификации от всех участвующих в транзакции сторон.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SET предотвращает доступ продавца к информации о пластиковой карточке и доступ банка-эмитента к частной информации заказчика, касающейся его заказов. В SSL разрешается контролируемый доступ к серверам, директориям, файлам и другой информации. Оба протокола используют современную криптографию и системы цифровых сертификатов, удостоверяющих цифровые подписи взаимодействующих сторон. SSL предназначен преимущественно для защиты коммуникаций в Интернете. SET обеспечивает защиту транзакций электронной коммерции в целом, что обеспечивает юридическую значимость защищаемой ценной информации. При этом через SET транзакция происходит медленней, чем в SSL, и ее стоимость намного выше. Последняя характеристика весьма актуальна для сегодняшнего российского рынка, на котором пока не считают риски и эксплуатационные расходы.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Следует добавить, что, используя SSL, потребители подвергаются риску раскрытия реквизитов своих пластиковых карточек продавцу.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 xml:space="preserve">Внедрение и эксплуатация SET осуществляется много лет в нескольких десятках проектов во всем мире. Например, первая транзакция SET была проведена 30-го декабря 1996 в PBS (Датский банк) в совместном проекте IBM и MasterCard. Аналогичная работа проведена в </w:t>
      </w:r>
      <w:smartTag w:uri="urn:schemas-microsoft-com:office:smarttags" w:element="metricconverter">
        <w:smartTagPr>
          <w:attr w:name="ProductID" w:val="1997 г"/>
        </w:smartTagPr>
        <w:r w:rsidRPr="00E1317A">
          <w:rPr>
            <w:color w:val="000000"/>
          </w:rPr>
          <w:t>1997 г</w:t>
        </w:r>
      </w:smartTag>
      <w:r w:rsidRPr="00E1317A">
        <w:rPr>
          <w:color w:val="000000"/>
        </w:rPr>
        <w:t>. в крупнейшем японском банке Fuji Bank, где пришлось адаптировать протокол к специфическому японскому законодательству. За прошедшее время подобные внедренческие проекты позволили отработать функции протокола и соответствующую документацию.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Кстати, IBM имеет полный набор продуктов, который охватывает все ключевые аспекты комплексного использования SET в целом и обеспечивает развитую инфраструктуру:</w:t>
      </w:r>
    </w:p>
    <w:p w:rsidR="002573DA" w:rsidRPr="00E1317A" w:rsidRDefault="002573DA" w:rsidP="002573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IBM Net.commerce Suite для продавцов, организующих интернет-магазины;</w:t>
      </w:r>
    </w:p>
    <w:p w:rsidR="002573DA" w:rsidRPr="00E1317A" w:rsidRDefault="002573DA" w:rsidP="002573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IBM Consumer Wallet для держателей карточек;</w:t>
      </w:r>
    </w:p>
    <w:p w:rsidR="002573DA" w:rsidRPr="00E1317A" w:rsidRDefault="002573DA" w:rsidP="002573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IBM Payment Gateway - шлюз платежей для банков;</w:t>
      </w:r>
    </w:p>
    <w:p w:rsidR="002573DA" w:rsidRPr="00E1317A" w:rsidRDefault="002573DA" w:rsidP="002573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 w:rsidRPr="00E1317A">
        <w:rPr>
          <w:color w:val="000000"/>
        </w:rPr>
        <w:t>IBM Net. Payment Registry - продукт для аутентификации и сертификации.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SET функционирует на разных вычислительных платформах таких компаний, как IBM, Hewlett Packard, Sun Microsystems и Microsoft.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В свою очередь SSL используется в основном в Web-приложениях и для защиты коммуникаций в Интернете. Существует также свободно распространяемая версия SSL, называемая SSLeay. Она содержит исходный код на C, который может быть встроен в такие приложения, как Telnet и FTP. Благодаря этим качествам SSL получил широкое распространение в корпоративных интранет-сетях и в системах с небольшим количеством пользователей.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Несмотря на технологическое совершенство протокола SET, его использование в мире весьма ограничено. Тому имеется множество причин, решающей среди которых является высокая стоимость внедрения системы электронной коммерции на базе протокола SET (стоимость SET-решения колеблется от $600 до 1500 тыс.).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Протокол SSL обеспечивает лишь конфинденциальность данных транзакции при их передачи через сеть общего пользования, но при этом является существенно более дешевым для внедрения. В результате подавляющее число современных систем электронной коммерции используют протокол SSL.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Эксперты и разработчики протокола SET ошиблись, предсказывая быстрое и повсеместное внедрение этого стандарта. Более того, ведутся настойчивые разговоры о том, что протокол SET уже является вчерашним днем и его шансы на выживание ничтожны.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Такие разговоры начались еще летом 2000г., когда VISA International сделала заявление, в соответствии с которым протокол 3D SET (разновидность SET) становится стандартом для стран Евросоюза, Латинской Америки и некоторых других европейских стран, включая Россию. В то же время на самом крупном американском рынке в качестве стандарта был провозглашен протокол 3D SSL (другое название протокола - 3D Payer).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Глава российского представительства Visa Int. Лу Наумовский согласен с тем, что SET не нашел спроса: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"Это очень хорошая технология. Но, судя по реакции банков, не только российских, но и зарубежных, - она дороговата. Банку-эмитенту, использующему протокол SET для отслеживания операций по картам, приходится самому держать базу данных банков-эквайреров и торговых точек. Мы пытались найти более дешевую альтернативу этому протоколу".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 xml:space="preserve">В мае </w:t>
      </w:r>
      <w:smartTag w:uri="urn:schemas-microsoft-com:office:smarttags" w:element="metricconverter">
        <w:smartTagPr>
          <w:attr w:name="ProductID" w:val="2001 г"/>
        </w:smartTagPr>
        <w:r w:rsidRPr="00E1317A">
          <w:rPr>
            <w:color w:val="000000"/>
          </w:rPr>
          <w:t>2001 г</w:t>
        </w:r>
      </w:smartTag>
      <w:r w:rsidRPr="00E1317A">
        <w:rPr>
          <w:color w:val="000000"/>
        </w:rPr>
        <w:t xml:space="preserve">. были опубликованы спецификации на стандарт 3D Secure, претендующий на роль глобального стандарта аутентификации в платежной системе Visa. По решению Европейского союза в июле </w:t>
      </w:r>
      <w:smartTag w:uri="urn:schemas-microsoft-com:office:smarttags" w:element="metricconverter">
        <w:smartTagPr>
          <w:attr w:name="ProductID" w:val="2002 г"/>
        </w:smartTagPr>
        <w:r w:rsidRPr="00E1317A">
          <w:rPr>
            <w:color w:val="000000"/>
          </w:rPr>
          <w:t>2002 г</w:t>
        </w:r>
      </w:smartTag>
      <w:r w:rsidRPr="00E1317A">
        <w:rPr>
          <w:color w:val="000000"/>
        </w:rPr>
        <w:t>. все интернет-магазины получили идентификацию на уровне этого протокола. Следовательно, банк-эквайрер таких интернет-магазинов должен иметь возможность предоставить им этот протокол. В случае отсутствия 3D Secure всю ответственность при спорных трансакциях несет он сам. Если он использует 3D Secure, а банк-эмитент нет, то ответственность берет на себя последний.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Принцип работы 3D Secure в том, что есть три различных домена - банка-эмитента, интернет-магазина и Visa, через домен которой идет сообщение между покупателем, продавцом и банками. Очень важно, что все сообщения идут через интернет. При этом Visa обеспечивает конфиденциальность информации. После того как покупатель нажимает на интернет-странице на лозунг Verified by Visa и вводит свой пароль, эта информация идет к банку-эмитенту и происходит идентификация. Банк-эмитент через домен Visa отправляет запрос в интернет-магазин, после чего этот магазин идентифицируется своим банком-эквайрером. Таким образом, данные держателя карты известны только банку-эмитенту. В то же время владелец карты уверен в том, что данный магазин имеет Verified by Visa, то есть сертифицирован Visa через банк-эквайрер. В том случае, если банк-эмитент не получит от домена Visa подтверждения, что магазин имеет Verified by Visa, транзакция не произойдет.</w:t>
      </w:r>
    </w:p>
    <w:p w:rsidR="002573DA" w:rsidRPr="00E1317A" w:rsidRDefault="002573DA" w:rsidP="002573DA">
      <w:pPr>
        <w:pStyle w:val="a3"/>
        <w:ind w:firstLine="600"/>
        <w:jc w:val="both"/>
        <w:rPr>
          <w:color w:val="000000"/>
        </w:rPr>
      </w:pPr>
      <w:r w:rsidRPr="00E1317A">
        <w:rPr>
          <w:color w:val="000000"/>
        </w:rPr>
        <w:t>Конечно, владелец карты может сделать покупки и в других, не имеющих статуса Verified by Visa, интернет-магазинах. Тогда ответственность по спорным сделкам несет банк-эмитент, и он должен будет предупреждать своих клиентов об этом.</w:t>
      </w:r>
    </w:p>
    <w:p w:rsidR="002573DA" w:rsidRPr="00E1317A" w:rsidRDefault="002573DA"/>
    <w:p w:rsidR="00E1317A" w:rsidRPr="00E1317A" w:rsidRDefault="00E1317A"/>
    <w:p w:rsidR="00E1317A" w:rsidRPr="00E1317A" w:rsidRDefault="00E1317A"/>
    <w:p w:rsidR="00E1317A" w:rsidRPr="00E1317A" w:rsidRDefault="00E1317A"/>
    <w:p w:rsidR="00E1317A" w:rsidRPr="00E1317A" w:rsidRDefault="00E1317A"/>
    <w:p w:rsidR="00E1317A" w:rsidRPr="00E1317A" w:rsidRDefault="00E1317A"/>
    <w:p w:rsidR="00E1317A" w:rsidRPr="00E1317A" w:rsidRDefault="00E1317A"/>
    <w:p w:rsidR="00E1317A" w:rsidRPr="00E1317A" w:rsidRDefault="00E1317A"/>
    <w:p w:rsidR="00E1317A" w:rsidRPr="00E1317A" w:rsidRDefault="00E1317A"/>
    <w:p w:rsidR="00E1317A" w:rsidRPr="00E1317A" w:rsidRDefault="00E1317A" w:rsidP="00E1317A">
      <w:pPr>
        <w:pStyle w:val="a3"/>
      </w:pPr>
    </w:p>
    <w:p w:rsidR="00E1317A" w:rsidRPr="00E1317A" w:rsidRDefault="00E1317A" w:rsidP="00E1317A">
      <w:pPr>
        <w:pStyle w:val="a3"/>
        <w:rPr>
          <w:sz w:val="32"/>
          <w:szCs w:val="32"/>
        </w:rPr>
      </w:pPr>
      <w:r>
        <w:br w:type="page"/>
      </w:r>
      <w:r w:rsidRPr="00E1317A">
        <w:rPr>
          <w:sz w:val="32"/>
          <w:szCs w:val="32"/>
        </w:rPr>
        <w:t>TCP/IP(IPv6)</w:t>
      </w:r>
    </w:p>
    <w:p w:rsidR="00E1317A" w:rsidRPr="00E1317A" w:rsidRDefault="00E1317A" w:rsidP="00E1317A">
      <w:pPr>
        <w:pStyle w:val="a3"/>
      </w:pPr>
    </w:p>
    <w:p w:rsidR="00E1317A" w:rsidRPr="00E1317A" w:rsidRDefault="00E1317A" w:rsidP="00E1317A">
      <w:pPr>
        <w:pStyle w:val="a3"/>
      </w:pPr>
      <w:r w:rsidRPr="00E1317A">
        <w:t>Протоколы TCP/IP нового поколения (IPv6) включают следующие новые черты: расширенное адресное пространство; улучшенные возможности маршрутизации; управление доставкой информации; средства обеспечения безопасности, использующие алгоритмы аутентификации и шифрования.</w:t>
      </w:r>
    </w:p>
    <w:p w:rsidR="00E1317A" w:rsidRPr="00E1317A" w:rsidRDefault="00E1317A" w:rsidP="00E1317A">
      <w:pPr>
        <w:pStyle w:val="a3"/>
      </w:pPr>
      <w:r w:rsidRPr="00E1317A">
        <w:t>Спецификация IPsec, дополнительная по отношению к текущей версии протоколов TCP/IP и входящая в стандарт IPv6, разрабатывается Рабочей группой IP Security Тематической группы по технологии Интернет. В настоящее время IPsec включает 3 алгоритмо-независимых базовых спецификаций, опубликованных в качестве следующих RFC-документов.</w:t>
      </w:r>
    </w:p>
    <w:p w:rsidR="00E1317A" w:rsidRPr="00E1317A" w:rsidRDefault="00E1317A" w:rsidP="00E1317A">
      <w:pPr>
        <w:pStyle w:val="a3"/>
      </w:pPr>
      <w:r w:rsidRPr="00E1317A">
        <w:t>Разработаный IETF протокол IPsec, предусматривает стандартный способ шифрования трафика на сетевом (третьем) уровне IP и обеспечивает защиту на основе сквозного шифрования. IPsec шифрует каждый проходящий по каналу пакет независимо от приложения. Это позволяет организации создавать в Интернет виртуальные частные сети. IPsec поддерживает DES, MD5 и ряд других криптографических алгоритмов. IPsec предназначен для работы поверх связных протоколов.</w:t>
      </w:r>
    </w:p>
    <w:p w:rsidR="00E1317A" w:rsidRPr="00E1317A" w:rsidRDefault="00E1317A" w:rsidP="00E1317A">
      <w:pPr>
        <w:pStyle w:val="a3"/>
      </w:pPr>
      <w:r w:rsidRPr="00E1317A">
        <w:t>Преимущества обеспечения информационной безопасности на сетевом уровне с помощью IPsec включают:</w:t>
      </w:r>
    </w:p>
    <w:p w:rsidR="00E1317A" w:rsidRPr="00E1317A" w:rsidRDefault="00E1317A" w:rsidP="00E1317A">
      <w:pPr>
        <w:numPr>
          <w:ilvl w:val="0"/>
          <w:numId w:val="11"/>
        </w:numPr>
        <w:spacing w:before="100" w:beforeAutospacing="1" w:after="100" w:afterAutospacing="1"/>
      </w:pPr>
      <w:r w:rsidRPr="00E1317A">
        <w:t xml:space="preserve">поддержка немодифицированных конечных систем; </w:t>
      </w:r>
    </w:p>
    <w:p w:rsidR="00E1317A" w:rsidRPr="00E1317A" w:rsidRDefault="00E1317A" w:rsidP="00E1317A">
      <w:pPr>
        <w:numPr>
          <w:ilvl w:val="0"/>
          <w:numId w:val="11"/>
        </w:numPr>
        <w:spacing w:before="100" w:beforeAutospacing="1" w:after="100" w:afterAutospacing="1"/>
      </w:pPr>
      <w:r w:rsidRPr="00E1317A">
        <w:t xml:space="preserve">поддержка иных протоколов, чем ТСР; </w:t>
      </w:r>
    </w:p>
    <w:p w:rsidR="00E1317A" w:rsidRPr="00E1317A" w:rsidRDefault="00E1317A" w:rsidP="00E1317A">
      <w:pPr>
        <w:numPr>
          <w:ilvl w:val="0"/>
          <w:numId w:val="11"/>
        </w:numPr>
        <w:spacing w:before="100" w:beforeAutospacing="1" w:after="100" w:afterAutospacing="1"/>
      </w:pPr>
      <w:r w:rsidRPr="00E1317A">
        <w:t xml:space="preserve">поддержка виртуальных сетей в незащищенных сетях; </w:t>
      </w:r>
    </w:p>
    <w:p w:rsidR="00E1317A" w:rsidRPr="00E1317A" w:rsidRDefault="00E1317A" w:rsidP="00E1317A">
      <w:pPr>
        <w:numPr>
          <w:ilvl w:val="0"/>
          <w:numId w:val="11"/>
        </w:numPr>
        <w:spacing w:before="100" w:beforeAutospacing="1" w:after="100" w:afterAutospacing="1"/>
      </w:pPr>
      <w:r w:rsidRPr="00E1317A">
        <w:t xml:space="preserve">защита заголовка транспортного уровня от перехвата, т.е. более надежная защита от анализа трафика; </w:t>
      </w:r>
    </w:p>
    <w:p w:rsidR="00E1317A" w:rsidRPr="00E1317A" w:rsidRDefault="00E1317A" w:rsidP="00E1317A">
      <w:pPr>
        <w:numPr>
          <w:ilvl w:val="0"/>
          <w:numId w:val="11"/>
        </w:numPr>
        <w:spacing w:before="100" w:beforeAutospacing="1" w:after="100" w:afterAutospacing="1"/>
      </w:pPr>
      <w:r w:rsidRPr="00E1317A">
        <w:t xml:space="preserve">защита от атак типа "отказ в обслуживании". </w:t>
      </w:r>
    </w:p>
    <w:p w:rsidR="00E1317A" w:rsidRPr="00E1317A" w:rsidRDefault="00E1317A" w:rsidP="00E1317A">
      <w:pPr>
        <w:pStyle w:val="a3"/>
      </w:pPr>
      <w:r w:rsidRPr="00E1317A">
        <w:t>IPsec имеет еще два важных преимущества - при его применении не требуется изменение промежуточных устройств в сети и рабочие места и серверы необязательно должны поддерживать IPsec.</w:t>
      </w:r>
    </w:p>
    <w:p w:rsidR="00E1317A" w:rsidRPr="00E1317A" w:rsidRDefault="00E1317A" w:rsidP="00E1317A">
      <w:pPr>
        <w:pStyle w:val="a3"/>
      </w:pPr>
      <w:r w:rsidRPr="00E1317A">
        <w:t>IPsec - это система, использующая несколько различных методов для обеспечения комплексной информационной безопасности. Она использует:</w:t>
      </w:r>
    </w:p>
    <w:p w:rsidR="00E1317A" w:rsidRPr="00E1317A" w:rsidRDefault="00E1317A" w:rsidP="00E1317A">
      <w:pPr>
        <w:numPr>
          <w:ilvl w:val="0"/>
          <w:numId w:val="12"/>
        </w:numPr>
        <w:spacing w:before="100" w:beforeAutospacing="1" w:after="100" w:afterAutospacing="1"/>
      </w:pPr>
      <w:r w:rsidRPr="00E1317A">
        <w:t xml:space="preserve">обмен ключами через открытую сеть на основе криптографического алгоритма Диффи-Хеллмана; </w:t>
      </w:r>
    </w:p>
    <w:p w:rsidR="00E1317A" w:rsidRPr="00E1317A" w:rsidRDefault="00E1317A" w:rsidP="00E1317A">
      <w:pPr>
        <w:numPr>
          <w:ilvl w:val="0"/>
          <w:numId w:val="12"/>
        </w:numPr>
        <w:spacing w:before="100" w:beforeAutospacing="1" w:after="100" w:afterAutospacing="1"/>
      </w:pPr>
      <w:r w:rsidRPr="00E1317A">
        <w:t xml:space="preserve">применение цифровой подписи с использованием открытого ключа; </w:t>
      </w:r>
    </w:p>
    <w:p w:rsidR="00E1317A" w:rsidRPr="00E1317A" w:rsidRDefault="00E1317A" w:rsidP="00E1317A">
      <w:pPr>
        <w:numPr>
          <w:ilvl w:val="0"/>
          <w:numId w:val="12"/>
        </w:numPr>
        <w:spacing w:before="100" w:beforeAutospacing="1" w:after="100" w:afterAutospacing="1"/>
      </w:pPr>
      <w:r w:rsidRPr="00E1317A">
        <w:t xml:space="preserve">алгоритм шифрования, подобный DES, для шифрования передаваемых данных; </w:t>
      </w:r>
    </w:p>
    <w:p w:rsidR="00E1317A" w:rsidRPr="00E1317A" w:rsidRDefault="00E1317A" w:rsidP="00E1317A">
      <w:pPr>
        <w:numPr>
          <w:ilvl w:val="0"/>
          <w:numId w:val="12"/>
        </w:numPr>
        <w:spacing w:before="100" w:beforeAutospacing="1" w:after="100" w:afterAutospacing="1"/>
      </w:pPr>
      <w:r w:rsidRPr="00E1317A">
        <w:t xml:space="preserve">использование хэш-алгоритма для определения подлинности пакетов. </w:t>
      </w:r>
    </w:p>
    <w:p w:rsidR="00E1317A" w:rsidRPr="00E1317A" w:rsidRDefault="00E1317A" w:rsidP="00E1317A">
      <w:pPr>
        <w:pStyle w:val="a3"/>
      </w:pPr>
      <w:r w:rsidRPr="00E1317A">
        <w:t>Протокол IPsec был разработан в рамках усилий по созданию средств защищенной передачи пакетов для IPv6, протокола IP следующего поколения сети Интернет - 2. Их спецификация продолжает совершенствоваться по мере выхода на рынок все новых и новых программных продуктов.</w:t>
      </w:r>
    </w:p>
    <w:p w:rsidR="00E1317A" w:rsidRPr="00E1317A" w:rsidRDefault="00E1317A" w:rsidP="00E1317A">
      <w:pPr>
        <w:pStyle w:val="a3"/>
      </w:pPr>
      <w:r w:rsidRPr="00E1317A">
        <w:t>В нашей стране из различных стандартов по безопасности информационных технологий следует отметить ряд современных стандартов и документов, регламентирующих защиту взаимосвязи открытых систем (ВОС):</w:t>
      </w:r>
    </w:p>
    <w:p w:rsidR="00E1317A" w:rsidRPr="00E1317A" w:rsidRDefault="00E1317A" w:rsidP="00E1317A">
      <w:pPr>
        <w:numPr>
          <w:ilvl w:val="0"/>
          <w:numId w:val="13"/>
        </w:numPr>
        <w:spacing w:before="100" w:beforeAutospacing="1" w:after="100" w:afterAutospacing="1"/>
      </w:pPr>
      <w:r w:rsidRPr="00E1317A">
        <w:t xml:space="preserve">ГОСТ Р ИСО 7498-2-99 Информационная технология. Взаимосвязь открытых систем. Базовая эталонная модель. Часть 2. Архитектура защиты информации; </w:t>
      </w:r>
    </w:p>
    <w:p w:rsidR="00E1317A" w:rsidRPr="00E1317A" w:rsidRDefault="00E1317A" w:rsidP="00E1317A">
      <w:pPr>
        <w:numPr>
          <w:ilvl w:val="0"/>
          <w:numId w:val="13"/>
        </w:numPr>
        <w:spacing w:before="100" w:beforeAutospacing="1" w:after="100" w:afterAutospacing="1"/>
      </w:pPr>
      <w:r w:rsidRPr="00E1317A">
        <w:t xml:space="preserve">ГОСТ Р ИСО/МЭК 9594-8-98 Информационная технология. Взаимосвязь открытых систем. Справочник. Часть 8. Основы аутентификации; </w:t>
      </w:r>
    </w:p>
    <w:p w:rsidR="00E1317A" w:rsidRPr="00E1317A" w:rsidRDefault="00E1317A" w:rsidP="00E1317A">
      <w:pPr>
        <w:numPr>
          <w:ilvl w:val="0"/>
          <w:numId w:val="13"/>
        </w:numPr>
        <w:spacing w:before="100" w:beforeAutospacing="1" w:after="100" w:afterAutospacing="1"/>
      </w:pPr>
      <w:r w:rsidRPr="00E1317A">
        <w:t xml:space="preserve">ГОСТ Р ИСО/МЭК 9594-9-95 Информационная технология. Взаимосвязь открытых систем. Справочник. Часть 9. Дублирование; </w:t>
      </w:r>
    </w:p>
    <w:p w:rsidR="00E1317A" w:rsidRPr="00E1317A" w:rsidRDefault="00E1317A" w:rsidP="00E1317A">
      <w:pPr>
        <w:pStyle w:val="a3"/>
      </w:pPr>
      <w:r w:rsidRPr="00E1317A">
        <w:t>К ним можно добавить нормативные документы по средствам, системам и критериям оценки защищенности средств вычислительной техники и автоматизированных систем, которыми являются:</w:t>
      </w:r>
    </w:p>
    <w:p w:rsidR="00E1317A" w:rsidRPr="00E1317A" w:rsidRDefault="00E1317A" w:rsidP="00E1317A">
      <w:pPr>
        <w:numPr>
          <w:ilvl w:val="0"/>
          <w:numId w:val="14"/>
        </w:numPr>
        <w:spacing w:before="100" w:beforeAutospacing="1" w:after="100" w:afterAutospacing="1"/>
      </w:pPr>
      <w:r w:rsidRPr="00E1317A">
        <w:t xml:space="preserve">руководящий документ ГОСТЕХКОММИССИИ "РД. СВТ. Межсетевые экраны. Защита от НСД к информации. Показатели защищенности от НСД к информации" (Гостехкомиссия России, 1997); </w:t>
      </w:r>
    </w:p>
    <w:p w:rsidR="00E1317A" w:rsidRPr="00E1317A" w:rsidRDefault="00E1317A" w:rsidP="00E1317A">
      <w:pPr>
        <w:numPr>
          <w:ilvl w:val="0"/>
          <w:numId w:val="14"/>
        </w:numPr>
        <w:spacing w:before="100" w:beforeAutospacing="1" w:after="100" w:afterAutospacing="1"/>
      </w:pPr>
      <w:r w:rsidRPr="00E1317A">
        <w:t xml:space="preserve">ГОСТ Р 50739-95 "Средства вычислительной техники. Защита от несанкционированного доступа к информации. Общие технические требования"; </w:t>
      </w:r>
    </w:p>
    <w:p w:rsidR="00E1317A" w:rsidRPr="00E1317A" w:rsidRDefault="00E1317A" w:rsidP="00E1317A">
      <w:pPr>
        <w:numPr>
          <w:ilvl w:val="0"/>
          <w:numId w:val="14"/>
        </w:numPr>
        <w:spacing w:before="100" w:beforeAutospacing="1" w:after="100" w:afterAutospacing="1"/>
      </w:pPr>
      <w:r w:rsidRPr="00E1317A">
        <w:t xml:space="preserve">ГОСТ28147-89.Системы обработки информации. Защита криптографическая. Алгоритм криптографического преобразования; </w:t>
      </w:r>
    </w:p>
    <w:p w:rsidR="00E1317A" w:rsidRPr="00E1317A" w:rsidRDefault="00E1317A" w:rsidP="00E1317A">
      <w:pPr>
        <w:numPr>
          <w:ilvl w:val="0"/>
          <w:numId w:val="14"/>
        </w:numPr>
        <w:spacing w:before="100" w:beforeAutospacing="1" w:after="100" w:afterAutospacing="1"/>
      </w:pPr>
      <w:r w:rsidRPr="00E1317A">
        <w:t xml:space="preserve">ГОСТ Р 34.10-94. Информационная технология. Криптографическая защита информации. Процедуры выработки и проверки электронной подписи на базе асимметричного криптографического алгоритма; </w:t>
      </w:r>
    </w:p>
    <w:p w:rsidR="00E1317A" w:rsidRPr="00E1317A" w:rsidRDefault="00E1317A" w:rsidP="00E1317A">
      <w:pPr>
        <w:numPr>
          <w:ilvl w:val="0"/>
          <w:numId w:val="14"/>
        </w:numPr>
        <w:spacing w:before="100" w:beforeAutospacing="1" w:after="100" w:afterAutospacing="1"/>
      </w:pPr>
      <w:r w:rsidRPr="00E1317A">
        <w:t xml:space="preserve">ГОСТ Р 34.11-94. Информационная технология. Криптографическая защита информации. Функция хэширования. </w:t>
      </w:r>
    </w:p>
    <w:p w:rsidR="00E1317A" w:rsidRPr="00E1317A" w:rsidRDefault="00E1317A" w:rsidP="00E1317A">
      <w:pPr>
        <w:pStyle w:val="a3"/>
      </w:pPr>
      <w:r w:rsidRPr="00E1317A">
        <w:t>Последняя группа документов преимущественно ориентирована на защиту государственной тайны также как и многие ранее созданные зарубежные документы.</w:t>
      </w:r>
    </w:p>
    <w:p w:rsidR="00E1317A" w:rsidRPr="00E1317A" w:rsidRDefault="00E1317A" w:rsidP="00E1317A">
      <w:pPr>
        <w:pStyle w:val="a3"/>
      </w:pPr>
      <w:r w:rsidRPr="00E1317A">
        <w:t>Следуя по пути интеграции, в 1990 году Международная организация по стандартизации (ИСО) начала создавать международные стандарты по критериям оценки безопасности информационных технологий для общего использования, названные "Common Criteria(CC)" или "Общие Критерии Оценки Безопасности Информационных Технологий(ОК)". В разработке Общих Критериев участвовали: Национальный институт стандартов и технологии и Агентство национальной безопасности (США), Учреждение безопасности коммуникаций (Канада), Агентство информационной безопасности (Германия), Агентство национальной безопасности коммуникаций (Голландия), Органы исполнения Программы безопасности и сертификации ИТ (Англия), Центр обеспечения безопасности систем (Франция), которые опирались на солидный задел.</w:t>
      </w:r>
    </w:p>
    <w:p w:rsidR="00E1317A" w:rsidRPr="00E1317A" w:rsidRDefault="00E1317A" w:rsidP="00E1317A">
      <w:pPr>
        <w:pStyle w:val="a3"/>
      </w:pPr>
      <w:r w:rsidRPr="00E1317A">
        <w:t xml:space="preserve">Новые критерии адаптированы к потребностям взаимного признания результатов оценки безопасности ИТ в мировом масштабе и предназначены для использования в качестве основы для такой оценки. За десятилетие разработки лучшими специалистами мира ОК неоднократно редактировались. В результате был подготовлен Международный Стандарт ISO/IEC 15408. Текст документа ISO/IEC 15408 был опубликован как "Общие критерии оценки безопасности информационных технологий" (ОК) и в 1999 году утвержден. Ведущие мировые производители оборудования ИТ основательно подготовились к этому моменту и сразу стали поставлять заказчикам любые средства, полностью отвечающие требованиям ОК. </w:t>
      </w:r>
    </w:p>
    <w:p w:rsidR="00E1317A" w:rsidRPr="00E1317A" w:rsidRDefault="00E1317A" w:rsidP="00E1317A">
      <w:pPr>
        <w:pStyle w:val="a3"/>
      </w:pPr>
      <w:r w:rsidRPr="00E1317A">
        <w:t>Подводя итог вышеизложенному, следует отметить, что для защиты интересов субъектов информационных отношений необходимо сочетать меры следующих уровней:</w:t>
      </w:r>
    </w:p>
    <w:p w:rsidR="00E1317A" w:rsidRPr="00E1317A" w:rsidRDefault="00E1317A" w:rsidP="00E1317A">
      <w:pPr>
        <w:numPr>
          <w:ilvl w:val="0"/>
          <w:numId w:val="15"/>
        </w:numPr>
        <w:spacing w:before="100" w:beforeAutospacing="1" w:after="100" w:afterAutospacing="1"/>
      </w:pPr>
      <w:r w:rsidRPr="00E1317A">
        <w:t xml:space="preserve">законодательного; </w:t>
      </w:r>
    </w:p>
    <w:p w:rsidR="00E1317A" w:rsidRPr="00E1317A" w:rsidRDefault="00E1317A" w:rsidP="00E1317A">
      <w:pPr>
        <w:numPr>
          <w:ilvl w:val="0"/>
          <w:numId w:val="15"/>
        </w:numPr>
        <w:spacing w:before="100" w:beforeAutospacing="1" w:after="100" w:afterAutospacing="1"/>
      </w:pPr>
      <w:r w:rsidRPr="00E1317A">
        <w:t xml:space="preserve">административного; </w:t>
      </w:r>
    </w:p>
    <w:p w:rsidR="00E1317A" w:rsidRPr="00E1317A" w:rsidRDefault="00E1317A" w:rsidP="00E1317A">
      <w:pPr>
        <w:numPr>
          <w:ilvl w:val="0"/>
          <w:numId w:val="15"/>
        </w:numPr>
        <w:spacing w:before="100" w:beforeAutospacing="1" w:after="100" w:afterAutospacing="1"/>
      </w:pPr>
      <w:r w:rsidRPr="00E1317A">
        <w:t xml:space="preserve">процедурного; </w:t>
      </w:r>
    </w:p>
    <w:p w:rsidR="00E1317A" w:rsidRPr="00E1317A" w:rsidRDefault="00E1317A" w:rsidP="00E1317A">
      <w:pPr>
        <w:numPr>
          <w:ilvl w:val="0"/>
          <w:numId w:val="15"/>
        </w:numPr>
        <w:spacing w:before="100" w:beforeAutospacing="1" w:after="100" w:afterAutospacing="1"/>
      </w:pPr>
      <w:r w:rsidRPr="00E1317A">
        <w:t xml:space="preserve">программно-технического. </w:t>
      </w:r>
    </w:p>
    <w:p w:rsidR="00E1317A" w:rsidRPr="00E1317A" w:rsidRDefault="00E1317A" w:rsidP="00E1317A">
      <w:pPr>
        <w:pStyle w:val="a3"/>
      </w:pPr>
      <w:r w:rsidRPr="00E1317A">
        <w:t>В современном мире нормативно-правовая база должна быть согласована с международной практикой. Назрела необходимость приведения российских стандартов и сертификационных нормативов в соответствие с международным уровнем ИТ вообще и по критериям оценки безопасности информационных технологий в частности. Приведем основные причины:</w:t>
      </w:r>
    </w:p>
    <w:p w:rsidR="00E1317A" w:rsidRPr="00E1317A" w:rsidRDefault="00E1317A" w:rsidP="00E1317A">
      <w:pPr>
        <w:numPr>
          <w:ilvl w:val="0"/>
          <w:numId w:val="16"/>
        </w:numPr>
        <w:spacing w:before="100" w:beforeAutospacing="1" w:after="100" w:afterAutospacing="1"/>
      </w:pPr>
      <w:r w:rsidRPr="00E1317A">
        <w:t xml:space="preserve">необходимость защищенного взаимодействия с зарубежными организациями и зарубежными филиалами российских организаций; </w:t>
      </w:r>
    </w:p>
    <w:p w:rsidR="00E1317A" w:rsidRPr="00E1317A" w:rsidRDefault="00E1317A" w:rsidP="00E1317A">
      <w:pPr>
        <w:numPr>
          <w:ilvl w:val="0"/>
          <w:numId w:val="16"/>
        </w:numPr>
        <w:spacing w:before="100" w:beforeAutospacing="1" w:after="100" w:afterAutospacing="1"/>
      </w:pPr>
      <w:r w:rsidRPr="00E1317A">
        <w:t xml:space="preserve">доминирование аппаратно-программных продуктов зарубежного производства. </w:t>
      </w:r>
    </w:p>
    <w:p w:rsidR="00E1317A" w:rsidRPr="00E1317A" w:rsidRDefault="00E1317A" w:rsidP="00E1317A">
      <w:pPr>
        <w:pStyle w:val="a3"/>
      </w:pPr>
      <w:r w:rsidRPr="00E1317A">
        <w:t>Обеспечение безопасности ИТ невозможно без разработки соответствующих законодательных актов и нормативно-технических документов. Новые критерии оценки безопасности информационных технологий занимают среди них особое место. Только стандартизованные отечественные критерии позволяют проводить сравнительный анализ и сопоставимую оценку продуктов ИТ.</w:t>
      </w:r>
    </w:p>
    <w:p w:rsidR="00C47278" w:rsidRPr="005F5E60" w:rsidRDefault="00C47278" w:rsidP="00C47278">
      <w:pPr>
        <w:pStyle w:val="2"/>
        <w:rPr>
          <w:b w:val="0"/>
          <w:sz w:val="32"/>
          <w:szCs w:val="32"/>
        </w:rPr>
      </w:pPr>
      <w:r>
        <w:br w:type="page"/>
      </w:r>
      <w:r w:rsidRPr="005F5E60">
        <w:rPr>
          <w:b w:val="0"/>
          <w:sz w:val="32"/>
          <w:szCs w:val="32"/>
        </w:rPr>
        <w:t>Мошенничество в Интернете.</w:t>
      </w:r>
    </w:p>
    <w:p w:rsidR="00C47278" w:rsidRPr="005F5E60" w:rsidRDefault="00C47278" w:rsidP="00C47278">
      <w:pPr>
        <w:pStyle w:val="a3"/>
      </w:pPr>
      <w:r w:rsidRPr="005F5E60">
        <w:rPr>
          <w:rStyle w:val="textgm"/>
        </w:rPr>
        <w:t>К сожалению, в Интернете высокие показатели уровня мошенничества являются сдерживающим фактором развития всей электронной коммерции. Потребители, торговля и коммерческие организации боятся использовать эту технологию из-за риска финансовых потерь. Интернет используется главным образом в качестве канала для получения информации. Лишь около 2% поисков по каталогам и базам данных Интернета заканчивается покупкой.</w:t>
      </w:r>
    </w:p>
    <w:p w:rsidR="00C47278" w:rsidRPr="005F5E60" w:rsidRDefault="00C47278" w:rsidP="00C47278">
      <w:pPr>
        <w:pStyle w:val="a3"/>
      </w:pPr>
      <w:r w:rsidRPr="005F5E60">
        <w:rPr>
          <w:rStyle w:val="text"/>
        </w:rPr>
        <w:t>Существует множество типов мошенничества, от которых страдает безопасность электронной коммерции. Основные типы приведены ниже.</w:t>
      </w:r>
    </w:p>
    <w:p w:rsidR="00C47278" w:rsidRPr="005F5E60" w:rsidRDefault="00C47278" w:rsidP="00C47278">
      <w:pPr>
        <w:pStyle w:val="a3"/>
      </w:pPr>
      <w:r w:rsidRPr="005F5E60">
        <w:rPr>
          <w:rStyle w:val="a4"/>
        </w:rPr>
        <w:t xml:space="preserve">Транзакции и безналичный расчет. </w:t>
      </w:r>
      <w:r w:rsidRPr="005F5E60">
        <w:rPr>
          <w:rStyle w:val="textgm"/>
        </w:rPr>
        <w:t>Выполненные мошенниками транзакции с использованием реквизитов карточки, передают им настоящие данные о карте и грозят полным опустошением счета без получения желаемых услуг или товаров.</w:t>
      </w:r>
    </w:p>
    <w:p w:rsidR="00C47278" w:rsidRPr="005F5E60" w:rsidRDefault="00C47278" w:rsidP="00C47278">
      <w:pPr>
        <w:pStyle w:val="a3"/>
      </w:pPr>
      <w:r w:rsidRPr="005F5E60">
        <w:rPr>
          <w:rStyle w:val="a4"/>
        </w:rPr>
        <w:t xml:space="preserve">Базы данных и личная переписка. </w:t>
      </w:r>
      <w:r w:rsidRPr="005F5E60">
        <w:rPr>
          <w:rStyle w:val="textgm"/>
        </w:rPr>
        <w:t>Получение информации о клиенте через взлом баз данных торговых предприятий или путем несанкционированного доступа к личной переписке покупателя, содержащей его персональные данные.</w:t>
      </w:r>
    </w:p>
    <w:p w:rsidR="00C47278" w:rsidRPr="005F5E60" w:rsidRDefault="00C47278" w:rsidP="00C47278">
      <w:pPr>
        <w:pStyle w:val="a3"/>
      </w:pPr>
      <w:r w:rsidRPr="005F5E60">
        <w:rPr>
          <w:rStyle w:val="a4"/>
        </w:rPr>
        <w:t xml:space="preserve">Магазины-однодневки. </w:t>
      </w:r>
      <w:r w:rsidRPr="005F5E60">
        <w:rPr>
          <w:rStyle w:val="textgm"/>
        </w:rPr>
        <w:t>Интернет-магазины, возникающие на непродолжительный период, созданные для получения средств от покупателей за несуществующие товары или услуги.</w:t>
      </w:r>
    </w:p>
    <w:p w:rsidR="00C47278" w:rsidRPr="005F5E60" w:rsidRDefault="00C47278" w:rsidP="00C47278">
      <w:pPr>
        <w:pStyle w:val="a3"/>
      </w:pPr>
      <w:r w:rsidRPr="005F5E60">
        <w:rPr>
          <w:rStyle w:val="a4"/>
        </w:rPr>
        <w:t>Ложная стоимость и повторные списания.</w:t>
      </w:r>
      <w:r w:rsidRPr="005F5E60">
        <w:rPr>
          <w:rStyle w:val="textgm"/>
        </w:rPr>
        <w:t xml:space="preserve"> Увеличение стоимости товаров по отношению к заявленной покупателю цене и повторные списания средств со счетов клиента.</w:t>
      </w:r>
    </w:p>
    <w:p w:rsidR="00C47278" w:rsidRPr="005F5E60" w:rsidRDefault="00C47278" w:rsidP="00C47278">
      <w:pPr>
        <w:pStyle w:val="a3"/>
      </w:pPr>
      <w:r w:rsidRPr="005F5E60">
        <w:rPr>
          <w:rStyle w:val="a4"/>
        </w:rPr>
        <w:t>Магазины-шпионы.</w:t>
      </w:r>
      <w:r w:rsidRPr="005F5E60">
        <w:rPr>
          <w:rStyle w:val="textgm"/>
        </w:rPr>
        <w:t xml:space="preserve"> Интернет-магазины и торговые агенты, предназначенные для сбора данных о реквизитах пластиковых карт и другой личной информации о клиенте.</w:t>
      </w:r>
    </w:p>
    <w:p w:rsidR="00C47278" w:rsidRPr="005F5E60" w:rsidRDefault="00C47278" w:rsidP="00C47278">
      <w:pPr>
        <w:pStyle w:val="a3"/>
      </w:pPr>
      <w:r w:rsidRPr="005F5E60">
        <w:rPr>
          <w:rStyle w:val="text"/>
        </w:rPr>
        <w:t>Таким образом, безопасность электронной коммерции, как для клиентов, так и для организаций, является основной проблемой, сдерживающей развитие электронной коммерции в интернете.</w:t>
      </w:r>
    </w:p>
    <w:p w:rsidR="00E1317A" w:rsidRPr="00E1317A" w:rsidRDefault="00E1317A">
      <w:bookmarkStart w:id="1" w:name="_GoBack"/>
      <w:bookmarkEnd w:id="1"/>
    </w:p>
    <w:sectPr w:rsidR="00E1317A" w:rsidRPr="00E1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05A"/>
    <w:multiLevelType w:val="multilevel"/>
    <w:tmpl w:val="B0D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4B2C"/>
    <w:multiLevelType w:val="multilevel"/>
    <w:tmpl w:val="968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B6588"/>
    <w:multiLevelType w:val="multilevel"/>
    <w:tmpl w:val="B09A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32C6E"/>
    <w:multiLevelType w:val="multilevel"/>
    <w:tmpl w:val="572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02B63"/>
    <w:multiLevelType w:val="multilevel"/>
    <w:tmpl w:val="46B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846B0"/>
    <w:multiLevelType w:val="multilevel"/>
    <w:tmpl w:val="095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E6715"/>
    <w:multiLevelType w:val="multilevel"/>
    <w:tmpl w:val="BDFE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177CC"/>
    <w:multiLevelType w:val="multilevel"/>
    <w:tmpl w:val="E19E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57177"/>
    <w:multiLevelType w:val="multilevel"/>
    <w:tmpl w:val="5E6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D6FC4"/>
    <w:multiLevelType w:val="multilevel"/>
    <w:tmpl w:val="EB2A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47FC8"/>
    <w:multiLevelType w:val="multilevel"/>
    <w:tmpl w:val="CF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430B3"/>
    <w:multiLevelType w:val="multilevel"/>
    <w:tmpl w:val="1796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50743"/>
    <w:multiLevelType w:val="multilevel"/>
    <w:tmpl w:val="6DF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C270E"/>
    <w:multiLevelType w:val="multilevel"/>
    <w:tmpl w:val="1D0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0589B"/>
    <w:multiLevelType w:val="multilevel"/>
    <w:tmpl w:val="1BB8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1D7FEF"/>
    <w:multiLevelType w:val="multilevel"/>
    <w:tmpl w:val="A8D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0"/>
  </w:num>
  <w:num w:numId="5">
    <w:abstractNumId w:val="15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3DA"/>
    <w:rsid w:val="002573DA"/>
    <w:rsid w:val="00335686"/>
    <w:rsid w:val="004908C0"/>
    <w:rsid w:val="005F5E60"/>
    <w:rsid w:val="00C47278"/>
    <w:rsid w:val="00D57D52"/>
    <w:rsid w:val="00DC2297"/>
    <w:rsid w:val="00DD1C03"/>
    <w:rsid w:val="00E1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47066D-F937-48EA-9DBD-DB821AB1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573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573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73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73DA"/>
  </w:style>
  <w:style w:type="character" w:styleId="a4">
    <w:name w:val="Strong"/>
    <w:basedOn w:val="a0"/>
    <w:qFormat/>
    <w:rsid w:val="002573DA"/>
    <w:rPr>
      <w:b/>
      <w:bCs/>
    </w:rPr>
  </w:style>
  <w:style w:type="character" w:styleId="a5">
    <w:name w:val="Hyperlink"/>
    <w:basedOn w:val="a0"/>
    <w:rsid w:val="002573DA"/>
    <w:rPr>
      <w:color w:val="0000FF"/>
      <w:u w:val="single"/>
    </w:rPr>
  </w:style>
  <w:style w:type="character" w:customStyle="1" w:styleId="textgm">
    <w:name w:val="text_gm"/>
    <w:basedOn w:val="a0"/>
    <w:rsid w:val="00C47278"/>
  </w:style>
  <w:style w:type="character" w:customStyle="1" w:styleId="text">
    <w:name w:val="text"/>
    <w:basedOn w:val="a0"/>
    <w:rsid w:val="00C4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eb-protect.net/ec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/>
  <LinksUpToDate>false</LinksUpToDate>
  <CharactersWithSpaces>31254</CharactersWithSpaces>
  <SharedDoc>false</SharedDoc>
  <HLinks>
    <vt:vector size="6" baseType="variant">
      <vt:variant>
        <vt:i4>6160404</vt:i4>
      </vt:variant>
      <vt:variant>
        <vt:i4>0</vt:i4>
      </vt:variant>
      <vt:variant>
        <vt:i4>0</vt:i4>
      </vt:variant>
      <vt:variant>
        <vt:i4>5</vt:i4>
      </vt:variant>
      <vt:variant>
        <vt:lpwstr>http://web-protect.net/ecp.htm</vt:lpwstr>
      </vt:variant>
      <vt:variant>
        <vt:lpwstr>MD5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AnUTkA</dc:creator>
  <cp:keywords/>
  <cp:lastModifiedBy>admin</cp:lastModifiedBy>
  <cp:revision>2</cp:revision>
  <dcterms:created xsi:type="dcterms:W3CDTF">2014-04-11T15:50:00Z</dcterms:created>
  <dcterms:modified xsi:type="dcterms:W3CDTF">2014-04-11T15:50:00Z</dcterms:modified>
</cp:coreProperties>
</file>