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A1C" w:rsidRDefault="00897A1C">
      <w:pPr>
        <w:pStyle w:val="10"/>
        <w:tabs>
          <w:tab w:val="right" w:leader="dot" w:pos="9345"/>
        </w:tabs>
        <w:spacing w:line="360" w:lineRule="auto"/>
        <w:rPr>
          <w:rFonts w:ascii="Arial" w:hAnsi="Arial" w:cs="Arial"/>
          <w:noProof/>
          <w:sz w:val="28"/>
        </w:rPr>
      </w:pPr>
      <w:r w:rsidRPr="00766CC4">
        <w:rPr>
          <w:rStyle w:val="a8"/>
          <w:rFonts w:ascii="Arial" w:hAnsi="Arial" w:cs="Arial"/>
          <w:noProof/>
          <w:sz w:val="28"/>
        </w:rPr>
        <w:t>Введение</w:t>
      </w:r>
      <w:r>
        <w:rPr>
          <w:rFonts w:ascii="Arial" w:hAnsi="Arial" w:cs="Arial"/>
          <w:noProof/>
          <w:webHidden/>
          <w:sz w:val="28"/>
        </w:rPr>
        <w:tab/>
        <w:t>2</w:t>
      </w:r>
    </w:p>
    <w:p w:rsidR="00897A1C" w:rsidRDefault="00897A1C">
      <w:pPr>
        <w:pStyle w:val="10"/>
        <w:tabs>
          <w:tab w:val="right" w:leader="dot" w:pos="9345"/>
        </w:tabs>
        <w:spacing w:line="360" w:lineRule="auto"/>
        <w:rPr>
          <w:rFonts w:ascii="Arial" w:hAnsi="Arial" w:cs="Arial"/>
          <w:noProof/>
          <w:sz w:val="28"/>
        </w:rPr>
      </w:pPr>
      <w:r w:rsidRPr="00766CC4">
        <w:rPr>
          <w:rStyle w:val="a8"/>
          <w:rFonts w:ascii="Arial" w:hAnsi="Arial" w:cs="Arial"/>
          <w:noProof/>
          <w:sz w:val="28"/>
        </w:rPr>
        <w:t>Интернет-магазины</w:t>
      </w:r>
      <w:r>
        <w:rPr>
          <w:rFonts w:ascii="Arial" w:hAnsi="Arial" w:cs="Arial"/>
          <w:noProof/>
          <w:webHidden/>
          <w:sz w:val="28"/>
        </w:rPr>
        <w:tab/>
        <w:t>3</w:t>
      </w:r>
    </w:p>
    <w:p w:rsidR="00897A1C" w:rsidRDefault="00897A1C">
      <w:pPr>
        <w:pStyle w:val="20"/>
        <w:tabs>
          <w:tab w:val="right" w:leader="dot" w:pos="9345"/>
        </w:tabs>
        <w:spacing w:line="360" w:lineRule="auto"/>
        <w:rPr>
          <w:rFonts w:ascii="Arial" w:hAnsi="Arial" w:cs="Arial"/>
          <w:noProof/>
          <w:sz w:val="28"/>
        </w:rPr>
      </w:pPr>
      <w:r w:rsidRPr="00766CC4">
        <w:rPr>
          <w:rStyle w:val="a8"/>
          <w:rFonts w:ascii="Arial" w:hAnsi="Arial" w:cs="Arial"/>
          <w:noProof/>
          <w:sz w:val="28"/>
        </w:rPr>
        <w:t>Общая схема Интернет-магазина</w:t>
      </w:r>
      <w:r>
        <w:rPr>
          <w:rFonts w:ascii="Arial" w:hAnsi="Arial" w:cs="Arial"/>
          <w:noProof/>
          <w:webHidden/>
          <w:sz w:val="28"/>
        </w:rPr>
        <w:tab/>
        <w:t>3</w:t>
      </w:r>
    </w:p>
    <w:p w:rsidR="00897A1C" w:rsidRDefault="00897A1C">
      <w:pPr>
        <w:pStyle w:val="20"/>
        <w:tabs>
          <w:tab w:val="right" w:leader="dot" w:pos="9345"/>
        </w:tabs>
        <w:spacing w:line="360" w:lineRule="auto"/>
        <w:rPr>
          <w:rFonts w:ascii="Arial" w:hAnsi="Arial" w:cs="Arial"/>
          <w:noProof/>
          <w:sz w:val="28"/>
        </w:rPr>
      </w:pPr>
      <w:r w:rsidRPr="00766CC4">
        <w:rPr>
          <w:rStyle w:val="a8"/>
          <w:rFonts w:ascii="Arial" w:hAnsi="Arial" w:cs="Arial"/>
          <w:noProof/>
          <w:sz w:val="28"/>
        </w:rPr>
        <w:t>Торговая Интернет-система</w:t>
      </w:r>
      <w:r>
        <w:rPr>
          <w:rFonts w:ascii="Arial" w:hAnsi="Arial" w:cs="Arial"/>
          <w:noProof/>
          <w:webHidden/>
          <w:sz w:val="28"/>
        </w:rPr>
        <w:tab/>
        <w:t>5</w:t>
      </w:r>
    </w:p>
    <w:p w:rsidR="00897A1C" w:rsidRDefault="00897A1C">
      <w:pPr>
        <w:pStyle w:val="10"/>
        <w:tabs>
          <w:tab w:val="right" w:leader="dot" w:pos="9345"/>
        </w:tabs>
        <w:spacing w:line="360" w:lineRule="auto"/>
        <w:rPr>
          <w:rFonts w:ascii="Arial" w:hAnsi="Arial" w:cs="Arial"/>
          <w:noProof/>
          <w:sz w:val="28"/>
        </w:rPr>
      </w:pPr>
      <w:r w:rsidRPr="00766CC4">
        <w:rPr>
          <w:rStyle w:val="a8"/>
          <w:rFonts w:ascii="Arial" w:hAnsi="Arial" w:cs="Arial"/>
          <w:noProof/>
          <w:sz w:val="28"/>
        </w:rPr>
        <w:t>Системы оплаты</w:t>
      </w:r>
      <w:r>
        <w:rPr>
          <w:rFonts w:ascii="Arial" w:hAnsi="Arial" w:cs="Arial"/>
          <w:noProof/>
          <w:webHidden/>
          <w:sz w:val="28"/>
        </w:rPr>
        <w:tab/>
        <w:t>8</w:t>
      </w:r>
    </w:p>
    <w:p w:rsidR="00897A1C" w:rsidRDefault="00897A1C">
      <w:pPr>
        <w:pStyle w:val="20"/>
        <w:tabs>
          <w:tab w:val="right" w:leader="dot" w:pos="9345"/>
        </w:tabs>
        <w:spacing w:line="360" w:lineRule="auto"/>
        <w:rPr>
          <w:rFonts w:ascii="Arial" w:hAnsi="Arial" w:cs="Arial"/>
          <w:noProof/>
          <w:sz w:val="28"/>
        </w:rPr>
      </w:pPr>
      <w:r w:rsidRPr="00766CC4">
        <w:rPr>
          <w:rStyle w:val="a8"/>
          <w:rFonts w:ascii="Arial" w:hAnsi="Arial" w:cs="Arial"/>
          <w:noProof/>
          <w:sz w:val="28"/>
        </w:rPr>
        <w:t>Оплата наличными</w:t>
      </w:r>
      <w:r>
        <w:rPr>
          <w:rFonts w:ascii="Arial" w:hAnsi="Arial" w:cs="Arial"/>
          <w:noProof/>
          <w:webHidden/>
          <w:sz w:val="28"/>
        </w:rPr>
        <w:tab/>
        <w:t>8</w:t>
      </w:r>
    </w:p>
    <w:p w:rsidR="00897A1C" w:rsidRDefault="00897A1C">
      <w:pPr>
        <w:pStyle w:val="20"/>
        <w:tabs>
          <w:tab w:val="right" w:leader="dot" w:pos="9345"/>
        </w:tabs>
        <w:spacing w:line="360" w:lineRule="auto"/>
        <w:rPr>
          <w:rFonts w:ascii="Arial" w:hAnsi="Arial" w:cs="Arial"/>
          <w:noProof/>
          <w:sz w:val="28"/>
        </w:rPr>
      </w:pPr>
      <w:r w:rsidRPr="00766CC4">
        <w:rPr>
          <w:rStyle w:val="a8"/>
          <w:rFonts w:ascii="Arial" w:hAnsi="Arial" w:cs="Arial"/>
          <w:noProof/>
          <w:sz w:val="28"/>
        </w:rPr>
        <w:t>Оплата банковским переводом</w:t>
      </w:r>
      <w:r>
        <w:rPr>
          <w:rFonts w:ascii="Arial" w:hAnsi="Arial" w:cs="Arial"/>
          <w:noProof/>
          <w:webHidden/>
          <w:sz w:val="28"/>
        </w:rPr>
        <w:tab/>
        <w:t>8</w:t>
      </w:r>
    </w:p>
    <w:p w:rsidR="00897A1C" w:rsidRDefault="00897A1C">
      <w:pPr>
        <w:pStyle w:val="20"/>
        <w:tabs>
          <w:tab w:val="right" w:leader="dot" w:pos="9345"/>
        </w:tabs>
        <w:spacing w:line="360" w:lineRule="auto"/>
        <w:rPr>
          <w:rFonts w:ascii="Arial" w:hAnsi="Arial" w:cs="Arial"/>
          <w:noProof/>
          <w:sz w:val="28"/>
        </w:rPr>
      </w:pPr>
      <w:r w:rsidRPr="00766CC4">
        <w:rPr>
          <w:rStyle w:val="a8"/>
          <w:rFonts w:ascii="Arial" w:hAnsi="Arial" w:cs="Arial"/>
          <w:noProof/>
          <w:sz w:val="28"/>
        </w:rPr>
        <w:t>Оплата наложенным платежом</w:t>
      </w:r>
      <w:r>
        <w:rPr>
          <w:rFonts w:ascii="Arial" w:hAnsi="Arial" w:cs="Arial"/>
          <w:noProof/>
          <w:webHidden/>
          <w:sz w:val="28"/>
        </w:rPr>
        <w:tab/>
        <w:t>8</w:t>
      </w:r>
    </w:p>
    <w:p w:rsidR="00897A1C" w:rsidRDefault="00897A1C">
      <w:pPr>
        <w:pStyle w:val="20"/>
        <w:tabs>
          <w:tab w:val="right" w:leader="dot" w:pos="9345"/>
        </w:tabs>
        <w:spacing w:line="360" w:lineRule="auto"/>
        <w:rPr>
          <w:rFonts w:ascii="Arial" w:hAnsi="Arial" w:cs="Arial"/>
          <w:noProof/>
          <w:sz w:val="28"/>
        </w:rPr>
      </w:pPr>
      <w:r w:rsidRPr="00766CC4">
        <w:rPr>
          <w:rStyle w:val="a8"/>
          <w:rFonts w:ascii="Arial" w:hAnsi="Arial" w:cs="Arial"/>
          <w:noProof/>
          <w:sz w:val="28"/>
        </w:rPr>
        <w:t>Почтовым (телеграфным) переводом</w:t>
      </w:r>
      <w:r>
        <w:rPr>
          <w:rFonts w:ascii="Arial" w:hAnsi="Arial" w:cs="Arial"/>
          <w:noProof/>
          <w:webHidden/>
          <w:sz w:val="28"/>
        </w:rPr>
        <w:tab/>
        <w:t>9</w:t>
      </w:r>
    </w:p>
    <w:p w:rsidR="00897A1C" w:rsidRDefault="00897A1C">
      <w:pPr>
        <w:pStyle w:val="20"/>
        <w:tabs>
          <w:tab w:val="right" w:leader="dot" w:pos="9345"/>
        </w:tabs>
        <w:spacing w:line="360" w:lineRule="auto"/>
        <w:rPr>
          <w:rFonts w:ascii="Arial" w:hAnsi="Arial" w:cs="Arial"/>
          <w:noProof/>
          <w:sz w:val="28"/>
        </w:rPr>
      </w:pPr>
      <w:r w:rsidRPr="00766CC4">
        <w:rPr>
          <w:rStyle w:val="a8"/>
          <w:rFonts w:ascii="Arial" w:hAnsi="Arial" w:cs="Arial"/>
          <w:noProof/>
          <w:sz w:val="28"/>
        </w:rPr>
        <w:t>Оn-line платежные системы</w:t>
      </w:r>
      <w:r>
        <w:rPr>
          <w:rFonts w:ascii="Arial" w:hAnsi="Arial" w:cs="Arial"/>
          <w:noProof/>
          <w:webHidden/>
          <w:sz w:val="28"/>
        </w:rPr>
        <w:tab/>
        <w:t>9</w:t>
      </w:r>
    </w:p>
    <w:p w:rsidR="00897A1C" w:rsidRDefault="00897A1C">
      <w:pPr>
        <w:pStyle w:val="20"/>
        <w:tabs>
          <w:tab w:val="right" w:leader="dot" w:pos="9345"/>
        </w:tabs>
        <w:spacing w:line="360" w:lineRule="auto"/>
        <w:rPr>
          <w:rFonts w:ascii="Arial" w:hAnsi="Arial" w:cs="Arial"/>
          <w:noProof/>
          <w:sz w:val="28"/>
        </w:rPr>
      </w:pPr>
      <w:r w:rsidRPr="00766CC4">
        <w:rPr>
          <w:rStyle w:val="a8"/>
          <w:rFonts w:ascii="Arial" w:hAnsi="Arial" w:cs="Arial"/>
          <w:noProof/>
          <w:sz w:val="28"/>
        </w:rPr>
        <w:t>Система ASSIST</w:t>
      </w:r>
      <w:r>
        <w:rPr>
          <w:rFonts w:ascii="Arial" w:hAnsi="Arial" w:cs="Arial"/>
          <w:noProof/>
          <w:webHidden/>
          <w:sz w:val="28"/>
        </w:rPr>
        <w:tab/>
        <w:t>10</w:t>
      </w:r>
    </w:p>
    <w:p w:rsidR="00897A1C" w:rsidRDefault="00897A1C">
      <w:pPr>
        <w:pStyle w:val="20"/>
        <w:tabs>
          <w:tab w:val="right" w:leader="dot" w:pos="9345"/>
        </w:tabs>
        <w:spacing w:line="360" w:lineRule="auto"/>
        <w:rPr>
          <w:rFonts w:ascii="Arial" w:hAnsi="Arial" w:cs="Arial"/>
          <w:noProof/>
          <w:sz w:val="28"/>
        </w:rPr>
      </w:pPr>
      <w:r w:rsidRPr="00766CC4">
        <w:rPr>
          <w:rStyle w:val="a8"/>
          <w:rFonts w:ascii="Arial" w:hAnsi="Arial" w:cs="Arial"/>
          <w:noProof/>
          <w:sz w:val="28"/>
        </w:rPr>
        <w:t>Система CyberPlat</w:t>
      </w:r>
      <w:r>
        <w:rPr>
          <w:rFonts w:ascii="Arial" w:hAnsi="Arial" w:cs="Arial"/>
          <w:noProof/>
          <w:webHidden/>
          <w:sz w:val="28"/>
        </w:rPr>
        <w:tab/>
        <w:t>10</w:t>
      </w:r>
    </w:p>
    <w:p w:rsidR="00897A1C" w:rsidRDefault="00897A1C">
      <w:pPr>
        <w:pStyle w:val="10"/>
        <w:tabs>
          <w:tab w:val="right" w:leader="dot" w:pos="9345"/>
        </w:tabs>
        <w:spacing w:line="360" w:lineRule="auto"/>
        <w:rPr>
          <w:rFonts w:ascii="Arial" w:hAnsi="Arial" w:cs="Arial"/>
          <w:noProof/>
          <w:sz w:val="28"/>
        </w:rPr>
      </w:pPr>
      <w:r w:rsidRPr="00766CC4">
        <w:rPr>
          <w:rStyle w:val="a8"/>
          <w:rFonts w:ascii="Arial" w:hAnsi="Arial" w:cs="Arial"/>
          <w:noProof/>
          <w:sz w:val="28"/>
        </w:rPr>
        <w:t>Системы доставки</w:t>
      </w:r>
      <w:r>
        <w:rPr>
          <w:rFonts w:ascii="Arial" w:hAnsi="Arial" w:cs="Arial"/>
          <w:noProof/>
          <w:webHidden/>
          <w:sz w:val="28"/>
        </w:rPr>
        <w:tab/>
        <w:t>13</w:t>
      </w:r>
    </w:p>
    <w:p w:rsidR="00897A1C" w:rsidRDefault="00897A1C">
      <w:pPr>
        <w:pStyle w:val="20"/>
        <w:tabs>
          <w:tab w:val="right" w:leader="dot" w:pos="9345"/>
        </w:tabs>
        <w:spacing w:line="360" w:lineRule="auto"/>
        <w:rPr>
          <w:rFonts w:ascii="Arial" w:hAnsi="Arial" w:cs="Arial"/>
          <w:noProof/>
          <w:sz w:val="28"/>
        </w:rPr>
      </w:pPr>
      <w:r w:rsidRPr="00766CC4">
        <w:rPr>
          <w:rStyle w:val="a8"/>
          <w:rFonts w:ascii="Arial" w:hAnsi="Arial" w:cs="Arial"/>
          <w:noProof/>
          <w:sz w:val="28"/>
        </w:rPr>
        <w:t>Доставка международной курьерской службой</w:t>
      </w:r>
      <w:r>
        <w:rPr>
          <w:rFonts w:ascii="Arial" w:hAnsi="Arial" w:cs="Arial"/>
          <w:noProof/>
          <w:webHidden/>
          <w:sz w:val="28"/>
        </w:rPr>
        <w:tab/>
        <w:t>13</w:t>
      </w:r>
    </w:p>
    <w:p w:rsidR="00897A1C" w:rsidRDefault="00897A1C">
      <w:pPr>
        <w:pStyle w:val="20"/>
        <w:tabs>
          <w:tab w:val="right" w:leader="dot" w:pos="9345"/>
        </w:tabs>
        <w:spacing w:line="360" w:lineRule="auto"/>
        <w:rPr>
          <w:rFonts w:ascii="Arial" w:hAnsi="Arial" w:cs="Arial"/>
          <w:noProof/>
          <w:sz w:val="28"/>
        </w:rPr>
      </w:pPr>
      <w:r w:rsidRPr="00766CC4">
        <w:rPr>
          <w:rStyle w:val="a8"/>
          <w:rFonts w:ascii="Arial" w:hAnsi="Arial" w:cs="Arial"/>
          <w:noProof/>
          <w:sz w:val="28"/>
        </w:rPr>
        <w:t>Доставка собственной службой доставки или профессиональной курьерской службой</w:t>
      </w:r>
      <w:r>
        <w:rPr>
          <w:rFonts w:ascii="Arial" w:hAnsi="Arial" w:cs="Arial"/>
          <w:noProof/>
          <w:webHidden/>
          <w:sz w:val="28"/>
        </w:rPr>
        <w:tab/>
        <w:t>13</w:t>
      </w:r>
    </w:p>
    <w:p w:rsidR="00897A1C" w:rsidRDefault="00897A1C">
      <w:pPr>
        <w:pStyle w:val="20"/>
        <w:tabs>
          <w:tab w:val="right" w:leader="dot" w:pos="9345"/>
        </w:tabs>
        <w:spacing w:line="360" w:lineRule="auto"/>
        <w:rPr>
          <w:rFonts w:ascii="Arial" w:hAnsi="Arial" w:cs="Arial"/>
          <w:noProof/>
          <w:sz w:val="28"/>
        </w:rPr>
      </w:pPr>
      <w:r w:rsidRPr="00766CC4">
        <w:rPr>
          <w:rStyle w:val="a8"/>
          <w:rFonts w:ascii="Arial" w:hAnsi="Arial" w:cs="Arial"/>
          <w:noProof/>
          <w:sz w:val="28"/>
        </w:rPr>
        <w:t>Доставка почтой</w:t>
      </w:r>
      <w:r>
        <w:rPr>
          <w:rFonts w:ascii="Arial" w:hAnsi="Arial" w:cs="Arial"/>
          <w:noProof/>
          <w:webHidden/>
          <w:sz w:val="28"/>
        </w:rPr>
        <w:tab/>
        <w:t>14</w:t>
      </w:r>
    </w:p>
    <w:p w:rsidR="00897A1C" w:rsidRDefault="00897A1C">
      <w:pPr>
        <w:pStyle w:val="20"/>
        <w:tabs>
          <w:tab w:val="right" w:leader="dot" w:pos="9345"/>
        </w:tabs>
        <w:spacing w:line="360" w:lineRule="auto"/>
        <w:rPr>
          <w:rFonts w:ascii="Arial" w:hAnsi="Arial" w:cs="Arial"/>
          <w:noProof/>
          <w:sz w:val="28"/>
        </w:rPr>
      </w:pPr>
      <w:r w:rsidRPr="00766CC4">
        <w:rPr>
          <w:rStyle w:val="a8"/>
          <w:rFonts w:ascii="Arial" w:hAnsi="Arial" w:cs="Arial"/>
          <w:noProof/>
          <w:sz w:val="28"/>
        </w:rPr>
        <w:t>Доставка международной почтовой службой</w:t>
      </w:r>
      <w:r>
        <w:rPr>
          <w:rFonts w:ascii="Arial" w:hAnsi="Arial" w:cs="Arial"/>
          <w:noProof/>
          <w:webHidden/>
          <w:sz w:val="28"/>
        </w:rPr>
        <w:tab/>
        <w:t>14</w:t>
      </w:r>
    </w:p>
    <w:p w:rsidR="00897A1C" w:rsidRDefault="00897A1C">
      <w:pPr>
        <w:pStyle w:val="20"/>
        <w:tabs>
          <w:tab w:val="right" w:leader="dot" w:pos="9345"/>
        </w:tabs>
        <w:spacing w:line="360" w:lineRule="auto"/>
        <w:rPr>
          <w:rFonts w:ascii="Arial" w:hAnsi="Arial" w:cs="Arial"/>
          <w:noProof/>
          <w:sz w:val="28"/>
        </w:rPr>
      </w:pPr>
      <w:r w:rsidRPr="00766CC4">
        <w:rPr>
          <w:rStyle w:val="a8"/>
          <w:rFonts w:ascii="Arial" w:hAnsi="Arial" w:cs="Arial"/>
          <w:noProof/>
          <w:sz w:val="28"/>
        </w:rPr>
        <w:t>Доставка магистральным транспортом</w:t>
      </w:r>
      <w:r>
        <w:rPr>
          <w:rFonts w:ascii="Arial" w:hAnsi="Arial" w:cs="Arial"/>
          <w:noProof/>
          <w:webHidden/>
          <w:sz w:val="28"/>
        </w:rPr>
        <w:tab/>
        <w:t>14</w:t>
      </w:r>
    </w:p>
    <w:p w:rsidR="00897A1C" w:rsidRDefault="00897A1C">
      <w:pPr>
        <w:pStyle w:val="10"/>
        <w:tabs>
          <w:tab w:val="right" w:leader="dot" w:pos="9345"/>
        </w:tabs>
        <w:spacing w:line="360" w:lineRule="auto"/>
        <w:rPr>
          <w:rFonts w:ascii="Arial" w:hAnsi="Arial" w:cs="Arial"/>
          <w:noProof/>
          <w:sz w:val="28"/>
        </w:rPr>
      </w:pPr>
      <w:r w:rsidRPr="00766CC4">
        <w:rPr>
          <w:rStyle w:val="a8"/>
          <w:rFonts w:ascii="Arial" w:hAnsi="Arial" w:cs="Arial"/>
          <w:noProof/>
          <w:sz w:val="28"/>
        </w:rPr>
        <w:t>Заключение</w:t>
      </w:r>
      <w:r>
        <w:rPr>
          <w:rFonts w:ascii="Arial" w:hAnsi="Arial" w:cs="Arial"/>
          <w:noProof/>
          <w:webHidden/>
          <w:sz w:val="28"/>
        </w:rPr>
        <w:tab/>
        <w:t>15</w:t>
      </w:r>
    </w:p>
    <w:p w:rsidR="00897A1C" w:rsidRDefault="00897A1C">
      <w:pPr>
        <w:pStyle w:val="10"/>
        <w:tabs>
          <w:tab w:val="right" w:leader="dot" w:pos="9345"/>
        </w:tabs>
        <w:spacing w:line="360" w:lineRule="auto"/>
        <w:rPr>
          <w:rFonts w:ascii="Arial" w:hAnsi="Arial" w:cs="Arial"/>
          <w:noProof/>
          <w:sz w:val="28"/>
        </w:rPr>
      </w:pPr>
      <w:r w:rsidRPr="00766CC4">
        <w:rPr>
          <w:rStyle w:val="a8"/>
          <w:rFonts w:ascii="Arial" w:hAnsi="Arial" w:cs="Arial"/>
          <w:noProof/>
          <w:sz w:val="28"/>
        </w:rPr>
        <w:t>Список использованных источников</w:t>
      </w:r>
      <w:r>
        <w:rPr>
          <w:rFonts w:ascii="Arial" w:hAnsi="Arial" w:cs="Arial"/>
          <w:noProof/>
          <w:webHidden/>
          <w:sz w:val="28"/>
        </w:rPr>
        <w:tab/>
        <w:t>16</w:t>
      </w:r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</w:p>
    <w:p w:rsidR="00897A1C" w:rsidRDefault="00897A1C">
      <w:pPr>
        <w:pStyle w:val="1"/>
        <w:spacing w:line="360" w:lineRule="auto"/>
        <w:rPr>
          <w:sz w:val="28"/>
        </w:rPr>
      </w:pPr>
      <w:bookmarkStart w:id="0" w:name="_Toc486840013"/>
      <w:bookmarkStart w:id="1" w:name="_Toc33873509"/>
      <w:r>
        <w:rPr>
          <w:sz w:val="28"/>
        </w:rPr>
        <w:t>Введение</w:t>
      </w:r>
      <w:bookmarkEnd w:id="0"/>
      <w:bookmarkEnd w:id="1"/>
    </w:p>
    <w:p w:rsidR="00897A1C" w:rsidRDefault="00897A1C">
      <w:pPr>
        <w:pStyle w:val="a4"/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Российский Интернет подтягивается за мировым. Проходит повальное увлечение создавать контентные сайты и представительские странички о себе. Утверждается понимание, что Интернет — это еще одна среда для ведения бизнеса, имеющая свою специфику, и весьма многоплановая, но подчиняющаяся общим бизнес-законам. В Интернете ищут партнеров или клиентов, создают решения поддержки собственного бизнеса, автоматизируют операции с партнерами и дилерами, создают и развивают розничные Интернет-магазины.</w:t>
      </w:r>
    </w:p>
    <w:p w:rsidR="00897A1C" w:rsidRDefault="00897A1C">
      <w:pPr>
        <w:pStyle w:val="a4"/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Интернет развивается довольно стремительно. Быстро растет количество изданий, посвященных Сети, что предвещает широкое ее распространение даже в далеких от техники областях. Интернет превращается из большой игрушки для интеллектуалов в полноценный  источник всевозможной  информации для всех.</w:t>
      </w:r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Ожидается существенный рост увеличения объемов Интернет-коммерции, особенно в таких областях, как путешествия, розничная торговля, финансы, тематическая реклама, а также в компьютерном секторе.</w:t>
      </w:r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</w:p>
    <w:p w:rsidR="00897A1C" w:rsidRDefault="00897A1C">
      <w:pPr>
        <w:pStyle w:val="1"/>
        <w:spacing w:line="360" w:lineRule="auto"/>
        <w:rPr>
          <w:sz w:val="28"/>
        </w:rPr>
      </w:pPr>
      <w:bookmarkStart w:id="2" w:name="_Toc33873510"/>
      <w:r>
        <w:rPr>
          <w:sz w:val="28"/>
        </w:rPr>
        <w:t>Интернет-магазины</w:t>
      </w:r>
      <w:bookmarkEnd w:id="2"/>
    </w:p>
    <w:p w:rsidR="00897A1C" w:rsidRDefault="00897A1C">
      <w:pPr>
        <w:pStyle w:val="2"/>
        <w:spacing w:line="360" w:lineRule="auto"/>
      </w:pPr>
      <w:bookmarkStart w:id="3" w:name="_Toc33873511"/>
      <w:r>
        <w:t>Общая схема Интернет-магазина</w:t>
      </w:r>
      <w:bookmarkEnd w:id="3"/>
    </w:p>
    <w:p w:rsidR="00897A1C" w:rsidRDefault="00897A1C">
      <w:pPr>
        <w:pStyle w:val="a3"/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Через сеть Интернет покупатель при помощи браузера заходит на Web-сайт Интернет-магазина. Web-сайт со-держит электронную витрину, на которой представлены каталог товаров (с возможностью поиска) и необходимые интерфейсные элементы для ввода регистрационной информации, формирования заказа, проведения платежей через Интернет, оформления доставки, получения информации о компании-продавце и on-line помощи. </w:t>
      </w:r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Регистрация покупателя производится либо при оформлении заказа, либо при входе в магазин. После выбора товара от покупателя требуется заполнить форму, в которой указывается, каким образом будет осуществлена оплата и доставка. Для защиты персональной информации взаимодействие должно осуществляться по защищенному каналу. По окончании формирования заказа и регистрации вся собранная информация о покупателе поступает из электронной витрины в торговую систему Интернет-магазина. В торговой системе осущест-вляется проверка наличия затребованного товара на складе, инициируется запрос к платежной системе. При отсутст-вии товара на складе направляется запрос поставщику, а покупателю сообщается о времени задержки. </w:t>
      </w:r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 том случае, если оплата осуществляется при передаче товара покупателю (курьером или наложенным платежом), необходимо подтверждение факта заказа. Чаще всего это происходит посредством электронной почты или по телефону.</w:t>
      </w:r>
    </w:p>
    <w:p w:rsidR="00897A1C" w:rsidRDefault="00897A1C">
      <w:pPr>
        <w:pStyle w:val="a3"/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При возможности оплаты через Интернет, подключается платежная система. Подробное описание всех возможных способов, применимых для электронных платежей в России будет приведено ниже. После сообщения о проведении on-line платежа торговой системой формируется заказ для службы доставки..</w:t>
      </w:r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Торговые системы электронных магазинов на практике редко бывают полностью автоматизированными. Легкость совершения покупки имеет и обратную сторону: увеличение количества ошибок пользователя (особенно при невразумительном дизайне электронной витрины и отсутствии on-line помощи) - а это существенные потери для магазина. Поэтому зачастую требуется проверка менеджером каждого отдельного факта заказа. Исключение составляет лишь продажа информационного продукта, которой можно доставить с минимальными издержками непосредственно через Интернет. </w:t>
      </w:r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Можно утверждать, что основные проблемы электронной коммерции лежат на стыках Интернета и реальной деятельности. В обычной торговле покупатель привык к тому, что есть возможность оценить товар визуально, определить его качество и характеристики. В электронной торговле он такой возможности лишен. Максимум, на что он может рассчитывать, это фотография товара и перечисление его характеристик. Зачастую этой информации достаточно, но здесь вступают в действие эмоциональные и психологические факторы. Большинство электронных магазинов имеют проблемы с доставкой товаров, особенно если цена товара невелика. Проблемы также возникают при необходимости оплатить товар в электронном магазине. Тому есть множество причин: недоверие граждан по отношению к банковской системе, в целом, и безналичным платежам, в частности, - как результат нестабильности экономической ситуации в стране; неурегулированность организационных и правовых вопросов электронных платежей; неуверенность в безопасности проведения транзакций через Интернет. </w:t>
      </w:r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</w:p>
    <w:p w:rsidR="00897A1C" w:rsidRDefault="00897A1C">
      <w:pPr>
        <w:pStyle w:val="2"/>
        <w:spacing w:line="360" w:lineRule="auto"/>
      </w:pPr>
      <w:bookmarkStart w:id="4" w:name="_Toc33873512"/>
      <w:r>
        <w:t>Торговая Интернет-система</w:t>
      </w:r>
      <w:bookmarkEnd w:id="4"/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В общем случае техническую сторону любого Интернет-магазина можно рассматривать как совокупность электронной витрины и торговой системы. </w:t>
      </w:r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Электронная витрина предназначена для выполнения следующих задач:</w:t>
      </w:r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·</w:t>
      </w:r>
      <w:r>
        <w:rPr>
          <w:rFonts w:ascii="Arial" w:hAnsi="Arial" w:cs="Arial"/>
          <w:sz w:val="28"/>
        </w:rPr>
        <w:tab/>
        <w:t xml:space="preserve">предоставление интерфейса к базе данных продаваемых товаров (в виде каталога, прайс-листа); </w:t>
      </w:r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·</w:t>
      </w:r>
      <w:r>
        <w:rPr>
          <w:rFonts w:ascii="Arial" w:hAnsi="Arial" w:cs="Arial"/>
          <w:sz w:val="28"/>
        </w:rPr>
        <w:tab/>
        <w:t xml:space="preserve">работа с электронной “корзиной” или “тележкой” покупателя; </w:t>
      </w:r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·</w:t>
      </w:r>
      <w:r>
        <w:rPr>
          <w:rFonts w:ascii="Arial" w:hAnsi="Arial" w:cs="Arial"/>
          <w:sz w:val="28"/>
        </w:rPr>
        <w:tab/>
        <w:t xml:space="preserve">регистрация покупателей; </w:t>
      </w:r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·</w:t>
      </w:r>
      <w:r>
        <w:rPr>
          <w:rFonts w:ascii="Arial" w:hAnsi="Arial" w:cs="Arial"/>
          <w:sz w:val="28"/>
        </w:rPr>
        <w:tab/>
        <w:t xml:space="preserve">оформление заказов с выбором метода оплаты и доставки; </w:t>
      </w:r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·</w:t>
      </w:r>
      <w:r>
        <w:rPr>
          <w:rFonts w:ascii="Arial" w:hAnsi="Arial" w:cs="Arial"/>
          <w:sz w:val="28"/>
        </w:rPr>
        <w:tab/>
        <w:t xml:space="preserve">предоставление on-line помощи покупателю; </w:t>
      </w:r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·</w:t>
      </w:r>
      <w:r>
        <w:rPr>
          <w:rFonts w:ascii="Arial" w:hAnsi="Arial" w:cs="Arial"/>
          <w:sz w:val="28"/>
        </w:rPr>
        <w:tab/>
        <w:t xml:space="preserve">сбор маркетинговой информации; </w:t>
      </w:r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·</w:t>
      </w:r>
      <w:r>
        <w:rPr>
          <w:rFonts w:ascii="Arial" w:hAnsi="Arial" w:cs="Arial"/>
          <w:sz w:val="28"/>
        </w:rPr>
        <w:tab/>
        <w:t xml:space="preserve">обеспечение безопасности личной информации покупателей; </w:t>
      </w:r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·</w:t>
      </w:r>
      <w:r>
        <w:rPr>
          <w:rFonts w:ascii="Arial" w:hAnsi="Arial" w:cs="Arial"/>
          <w:sz w:val="28"/>
        </w:rPr>
        <w:tab/>
        <w:t xml:space="preserve">автоматическая передача информации в торговую систему. </w:t>
      </w:r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Витрина электронного магазина располагается на Интернет-сервере и представляет собой Web-сайт с активным содержанием. </w:t>
      </w:r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Основа витрины электронного магазина - каталог товаров с указанием цен, который может быть структурирован различными способами (по категориям товаров, по производителям), содержать полную информацию о характеристиках каждого товара и даже его изображение. Выбрав понравившийся товар, пользователь помещает его в “корзину” или “тележку”. “Корзина” представляет собой некоторое приближение корзины в реальном универсаме, то есть список продуктов, которые оплачиваются и доставляются вместе, одним пакетом (что позволяет снизить затраты на доставку). В любой момент до окончательного оформления заказа покупатель может отредактировать содержимое корзины и количество товаров каждого вида. </w:t>
      </w:r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Процесс регистрации может инициироваться системой до или после выбора товаров из каталога. Оба способа имеют свои преимущества. Ввод регистрационных данных после выбора товаров позволяет покупателю сэкономить время в том случае, если он не принял решения что-либо купить в этом электронном магазине. Способ, при котором ввод данных производится в самом начале, выгоден продавцу тем, что позволяет легко отслеживать предпочтения конкретного покупателя при повторном посещении магазина и, учитывая их, повышать качество обслуживания (на-пример, выводится сразу та часть каталога, которая ранее заинтересовала клиента). Существует и компромиссный вариант, когда, ввод регистрационной информации происходит после выбора товара, а в кэше браузера покупателя сохраняется файл Cookies, который используется при последующем подключении и передает информацию на сервер Интернет-магазина. При этом может снижаться степень защищенности персональной информации (в частности, информации о предпочтениях) покупателя. </w:t>
      </w:r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Зачастую электронная витрина и является собственно Интернет-магазином, а вторая важная часть, электронная торговая система, просто отсутствует. Все запросы покупателей поступают не в автоматизированную систему обработки заказов, а к менеджерам по продажам.</w:t>
      </w:r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Далее бизнес-процессы электронного магазина полностью повторяют бизнес-процессы предприятия розничной торговли. Таким образом, Интернет-витрина является инструментом привлечения покупателя, интерфейсом для взаимодействия с ним и проведения маркетинговых мероприятий. </w:t>
      </w:r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Автоматизация торговли становится выгодной только с ростом масштабов бизнеса. До тех пор, пока несколько человек без особых усилий справляются с ручной обработкой заказов покупателей, особенно если цена каждого отдельного заказа относительно низка или количество покупателей невелико, проще всего организовать Интернет-магазин именно таким образом. Но для фирм, проводящих сотни транзакций в день и ориентированных на бизнес в Интернет это решение неприемлемо.</w:t>
      </w:r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</w:p>
    <w:p w:rsidR="00897A1C" w:rsidRDefault="00897A1C">
      <w:pPr>
        <w:pStyle w:val="1"/>
        <w:spacing w:line="360" w:lineRule="auto"/>
        <w:rPr>
          <w:sz w:val="28"/>
        </w:rPr>
      </w:pPr>
      <w:bookmarkStart w:id="5" w:name="_Toc33873513"/>
      <w:r>
        <w:rPr>
          <w:sz w:val="28"/>
        </w:rPr>
        <w:t>Системы оплаты</w:t>
      </w:r>
      <w:bookmarkEnd w:id="5"/>
    </w:p>
    <w:p w:rsidR="00897A1C" w:rsidRDefault="00897A1C">
      <w:pPr>
        <w:pStyle w:val="2"/>
        <w:spacing w:line="360" w:lineRule="auto"/>
      </w:pPr>
      <w:bookmarkStart w:id="6" w:name="_Toc33873514"/>
      <w:r>
        <w:t>Оплата наличными</w:t>
      </w:r>
      <w:bookmarkEnd w:id="6"/>
      <w:r>
        <w:t xml:space="preserve"> </w:t>
      </w:r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Производится курьеру при доставке товара или при визите покупателя в реальный магазин. При этом под курьером понимается не международная курьерская служба, а собственная, часто ограниченная одним или двумя крупными городами служба доставки. </w:t>
      </w:r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Оплата наличными - наиболее быстрый, удобный, дешевый и привычный для покупателя способ оплаты товара, особенно если он проживает в крупном городе, а цена товара невелика. Ограничения этого метода - неудобство использования для оплаты информационного содержания, поставляемого через Интернет, а также различных услуг, оказание которых не требует личного контакта с покупателем на регулярной основе (например, оплата услуг связи). </w:t>
      </w:r>
    </w:p>
    <w:p w:rsidR="00897A1C" w:rsidRDefault="00897A1C">
      <w:pPr>
        <w:pStyle w:val="2"/>
        <w:spacing w:line="360" w:lineRule="auto"/>
      </w:pPr>
      <w:bookmarkStart w:id="7" w:name="_Toc33873515"/>
      <w:r>
        <w:t>Оплата банковским переводом</w:t>
      </w:r>
      <w:bookmarkEnd w:id="7"/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Этот способ оплаты довольно прост и привычен для покупателя, а для юридических лиц и при крупных суммах платежа он не имеет альтернатив. Филиалы Сбербанка России имеются практически везде, стоимость услуги составляет 3% от перечисляемой суммы. </w:t>
      </w:r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Иногда электронный магазин предлагает помощь в оформлении бланка квитанции: покупатель вносит только свою фамилию, а реквизиты фирмы-продавца, цель и сумма платежа генерируются автоматически. Покупатель просто распечатывает форму на своем принтере, подписывает ее и идет с ней в ближайшее отделение Сбербанка. </w:t>
      </w:r>
    </w:p>
    <w:p w:rsidR="00897A1C" w:rsidRDefault="00897A1C">
      <w:pPr>
        <w:pStyle w:val="2"/>
        <w:spacing w:line="360" w:lineRule="auto"/>
      </w:pPr>
      <w:bookmarkStart w:id="8" w:name="_Toc33873516"/>
      <w:r>
        <w:t>Оплата наложенным платежом</w:t>
      </w:r>
      <w:bookmarkEnd w:id="8"/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Покупатель оплачивает заказ в момент получения товара на почте. При этом ему придется дополнительно заплатить почтовой службе до 20% от стоимости заказа - точная величина процента неизвестна, так как она зависит от местных почтовых правил. В большинстве регионов эта сумма составляет 10%. Этот вариант оплаты является наиболее затратным для покупателя, кроме того, для доставки должна использоваться федеральная почтовая служба, что может значительно увеличить время осуществления сделки (а, следовательно, и риск). Также чрезвычайно затруднена процедура возврата товара/денег. </w:t>
      </w:r>
    </w:p>
    <w:p w:rsidR="00897A1C" w:rsidRDefault="00897A1C">
      <w:pPr>
        <w:pStyle w:val="2"/>
        <w:spacing w:line="360" w:lineRule="auto"/>
      </w:pPr>
      <w:bookmarkStart w:id="9" w:name="_Toc33873517"/>
      <w:r>
        <w:t>Почтовым (телеграфным) переводом</w:t>
      </w:r>
      <w:bookmarkEnd w:id="9"/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Прохождение почтового перевода занимает от одной до шести недель, телеграфного - не более семи дней. При этом взимается до 10% от пересылаемой суммы. Учитывая специфику работы федеральной почтовой службы, этот способ можно назвать наименее удобным и надежным. </w:t>
      </w:r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Для удобства покупателя некоторые магазины предлагают электронную форму, которая заполняется, печатается на локальном принтере и передается на почту вместе с деньгами. </w:t>
      </w:r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Применения оплаты почтовым переводом рационально только, когда деятельность электронного магазина осуществляется без организации юридического лица (то есть невозможно оплатить покупку банковским переводом). </w:t>
      </w:r>
    </w:p>
    <w:p w:rsidR="00897A1C" w:rsidRDefault="00897A1C">
      <w:pPr>
        <w:pStyle w:val="2"/>
        <w:spacing w:line="360" w:lineRule="auto"/>
      </w:pPr>
      <w:bookmarkStart w:id="10" w:name="_Toc33873518"/>
      <w:r>
        <w:t>Оn-line платежные системы</w:t>
      </w:r>
      <w:bookmarkEnd w:id="10"/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Российский рынок платежей в Интернет находится в зарождающемся состоянии, несмотря на очевидные перспективы и потребности потенциальных участников. При этом с технической и правовой точки зрения многие необходимые операции могут быть реализованы уже сейчас. </w:t>
      </w:r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В настоящий момент реально работают несколько платежных инструментов и поддерживающие их технологические решения. Выбор адекватных платежных инструментов, являющийся ключевым вопросом для развития рынка платежей в Интернет, должен быть обусловлен целым рядом критериев, в число которых входят: удобство пользования, надежность и скорость проведения операции, безопасность и невысокая стоимость инструмента и его поддержки для всех участников платежей: покупателей, продавцов, банков. </w:t>
      </w:r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В зависимости от механизма выполнения платежной операции, степени гарантии поступления оплаты торговцу возможен соответствующий спектр организационно-юридических решений. Они определяют ту или иную стоимость выполнения операции. </w:t>
      </w:r>
    </w:p>
    <w:p w:rsidR="00897A1C" w:rsidRDefault="00897A1C">
      <w:pPr>
        <w:pStyle w:val="2"/>
        <w:spacing w:line="360" w:lineRule="auto"/>
      </w:pPr>
      <w:bookmarkStart w:id="11" w:name="_Toc33873519"/>
      <w:r>
        <w:t>Система ASSIST</w:t>
      </w:r>
      <w:bookmarkEnd w:id="11"/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ASSIST представляет собой систему, которая позволяет в реальном времени осуществлять авторизацию и проведение платежей, совершаемых при помощи кредитных карт или с лицевых счетов клиентов Интернет-провайдеров с любого компьютера, подключенного к Интернет. </w:t>
      </w:r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ASSIST запущена в коммерческую эксплуатацию в апреле 1999 г. Система создана и эксплуатируется КБ “Платина” (Москва) и ООО “Рексофт” (Санкт-Петербург). Платежи на счет Интернет-магазина всегда поступают в рублях. Покупатель может расплачиваться любой валютой. Магазин может выставлять счет в рублях или долларах США (в этом случае происходит конвертация по текущему курсу ЦБ). В систему заложена возможность выставления счета в любой валюте. Никакого дополнительного программного обеспечения, кроме браузера, устанавливать не требуется.</w:t>
      </w:r>
    </w:p>
    <w:p w:rsidR="00897A1C" w:rsidRDefault="00897A1C">
      <w:pPr>
        <w:pStyle w:val="2"/>
        <w:spacing w:line="360" w:lineRule="auto"/>
      </w:pPr>
      <w:bookmarkStart w:id="12" w:name="_Toc33873520"/>
      <w:r>
        <w:t>Система CyberPlat</w:t>
      </w:r>
      <w:bookmarkEnd w:id="12"/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Дебетовая система (платеж осуществляется цифровым чеком, подписанным ЭЦП). Система создана и эксплуатируется КБ “Платина” (Москва).</w:t>
      </w:r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Тарифы</w:t>
      </w:r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Для физических лиц:</w:t>
      </w:r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·</w:t>
      </w:r>
      <w:r>
        <w:rPr>
          <w:rFonts w:ascii="Arial" w:hAnsi="Arial" w:cs="Arial"/>
          <w:sz w:val="28"/>
        </w:rPr>
        <w:tab/>
        <w:t xml:space="preserve">проведение платежа через систему - 2% от суммы (но не менее 5 р.) </w:t>
      </w:r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·</w:t>
      </w:r>
      <w:r>
        <w:rPr>
          <w:rFonts w:ascii="Arial" w:hAnsi="Arial" w:cs="Arial"/>
          <w:sz w:val="28"/>
        </w:rPr>
        <w:tab/>
        <w:t xml:space="preserve">выдача наличных - 1% от суммы (но не менее 10 р.) </w:t>
      </w:r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Для юридических лиц: </w:t>
      </w:r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·</w:t>
      </w:r>
      <w:r>
        <w:rPr>
          <w:rFonts w:ascii="Arial" w:hAnsi="Arial" w:cs="Arial"/>
          <w:sz w:val="28"/>
        </w:rPr>
        <w:tab/>
        <w:t xml:space="preserve">Открытие счета и предоставление программного обеспечения - 1000 р. </w:t>
      </w:r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Для электронных магазинов: </w:t>
      </w:r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·</w:t>
      </w:r>
      <w:r>
        <w:rPr>
          <w:rFonts w:ascii="Arial" w:hAnsi="Arial" w:cs="Arial"/>
          <w:sz w:val="28"/>
        </w:rPr>
        <w:tab/>
        <w:t xml:space="preserve">Регистрация в системе и предоставление программного обеспечения – 200 долл. </w:t>
      </w:r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·</w:t>
      </w:r>
      <w:r>
        <w:rPr>
          <w:rFonts w:ascii="Arial" w:hAnsi="Arial" w:cs="Arial"/>
          <w:sz w:val="28"/>
        </w:rPr>
        <w:tab/>
        <w:t xml:space="preserve">Расчетно-кассовое обслуживание: по договоренности с банком Платина </w:t>
      </w:r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CyberPlat с открытием счета в банке “Платина” </w:t>
      </w:r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Расчеты производятся по следующей:</w:t>
      </w:r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1.</w:t>
      </w:r>
      <w:r>
        <w:rPr>
          <w:rFonts w:ascii="Arial" w:hAnsi="Arial" w:cs="Arial"/>
          <w:sz w:val="28"/>
        </w:rPr>
        <w:tab/>
        <w:t xml:space="preserve">Покупатель через Интернет подключается к Web-серверу Магазина, формирует корзину товаров и направляет Магазину запрос на выставление счета. </w:t>
      </w:r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2.</w:t>
      </w:r>
      <w:r>
        <w:rPr>
          <w:rFonts w:ascii="Arial" w:hAnsi="Arial" w:cs="Arial"/>
          <w:sz w:val="28"/>
        </w:rPr>
        <w:tab/>
        <w:t xml:space="preserve">Магазин в ответ на запрос Покупателя направляет ему подписанный своей электронной цифровой подписью (ЭЦП) счет, в котором указывает: наименование товара (услуги), стоимость товара (услуги), код магазина, время и дату совершения операции. С гражданско-правовой точки зрения этот счет является предложением заключить договор (офертой). </w:t>
      </w:r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3.</w:t>
      </w:r>
      <w:r>
        <w:rPr>
          <w:rFonts w:ascii="Arial" w:hAnsi="Arial" w:cs="Arial"/>
          <w:sz w:val="28"/>
        </w:rPr>
        <w:tab/>
        <w:t xml:space="preserve">Покупатель подписывает своей ЭЦП предъявленный ему счет и отправляет его обратно в Магазин, совершая тем самым акцепт. Договор считается заключенным с момента подписания Покупателем выставленного ему счета. В системе счет, подписанный Покупателем, становится чеком. </w:t>
      </w:r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4.</w:t>
      </w:r>
      <w:r>
        <w:rPr>
          <w:rFonts w:ascii="Arial" w:hAnsi="Arial" w:cs="Arial"/>
          <w:sz w:val="28"/>
        </w:rPr>
        <w:tab/>
        <w:t xml:space="preserve">Подписанный двумя ЭЦП (Магазином и Покупателем) чек направляется Магазином в Банк для авторизации. Банк производит обработку подписанного чека: проверяет наличие в Системе Магазина и Покупателя, проверяет ЭЦП Покупателя и Магазина, проверяет остаток и лимиты средств на счете Покупателя, сохраняет копию чека в базе данных Банка. В результате проверок формируется разрешение или запрет проведения платежа. </w:t>
      </w:r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5.</w:t>
      </w:r>
      <w:r>
        <w:rPr>
          <w:rFonts w:ascii="Arial" w:hAnsi="Arial" w:cs="Arial"/>
          <w:sz w:val="28"/>
        </w:rPr>
        <w:tab/>
        <w:t xml:space="preserve">При разрешении платежа: Банк переводит денежные средства со счета Покупателя на счет Магазина, Банк пере-дает Магазину разрешение на оказание услуги (отпуск товара), Магазин оказывает услугу (отпускает товар). При запрете платежа: Банк передает Магазину отказ от проведения платежа, Покупатель получает отказ с описанием причины. </w:t>
      </w:r>
    </w:p>
    <w:p w:rsidR="00897A1C" w:rsidRDefault="00897A1C">
      <w:pPr>
        <w:pStyle w:val="1"/>
        <w:spacing w:line="360" w:lineRule="auto"/>
        <w:rPr>
          <w:sz w:val="28"/>
        </w:rPr>
      </w:pPr>
      <w:bookmarkStart w:id="13" w:name="_Toc33873521"/>
      <w:r>
        <w:rPr>
          <w:sz w:val="28"/>
        </w:rPr>
        <w:t>Системы доставки</w:t>
      </w:r>
      <w:bookmarkEnd w:id="13"/>
    </w:p>
    <w:p w:rsidR="00897A1C" w:rsidRDefault="00897A1C">
      <w:pPr>
        <w:pStyle w:val="2"/>
        <w:spacing w:line="360" w:lineRule="auto"/>
      </w:pPr>
      <w:bookmarkStart w:id="14" w:name="_Toc33873522"/>
      <w:r>
        <w:t>Доставка международной курьерской службой</w:t>
      </w:r>
      <w:bookmarkEnd w:id="14"/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При доставке международной курьерской службой осуществляется 100% предоплата со стороны покупателя. </w:t>
      </w:r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Например: UPS осуществляет доставку в любую точку мира в течение трех дней. Стоимость доставки зависит от региона и в среднем по России составляет 25 долл. После получения денег высылается товар и номер груза, появляется возможность отслеживать на web-сайте UPS путь товаров. Всю необходимую информацию о сроках доставки, тарифах, филиалах системы в России можно получить на web-сайте фирмы. </w:t>
      </w:r>
    </w:p>
    <w:p w:rsidR="00897A1C" w:rsidRDefault="00897A1C">
      <w:pPr>
        <w:pStyle w:val="2"/>
      </w:pPr>
      <w:bookmarkStart w:id="15" w:name="_Toc33873523"/>
      <w:r>
        <w:t>Доставка собственной службой доставки или профессиональной курьерской службой</w:t>
      </w:r>
      <w:bookmarkEnd w:id="15"/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Курьерская доставка доступна только в том городе, где располагаются склады электронного магазина (или поставщики товаров при работе “с колес”). Очевидно, что складское хозяйство, если таковое имеется, должно находиться близко к конечному потребителю. Основные потребители услуг электронной коммерции находятся в крупных городах - Москве, Санкт-Петербурге, Екатеринбурге, Новосибирске и некоторых других. </w:t>
      </w:r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При оформлении заказа Покупатель, как правило, указывает свой контактный телефон и адрес. Курьер делает телефонный звонок или отправляет сообщение по электронной почте, чтобы договориться об удобном времени дос-тавки. Сроки доставки заказа собственной службой доставки варьируются от двух часов до двух суток с момента окончания его формирования. Покупатель может оплатить заказ, вручив сумму непосредственно курьеру. </w:t>
      </w:r>
    </w:p>
    <w:p w:rsidR="00897A1C" w:rsidRDefault="00897A1C">
      <w:pPr>
        <w:pStyle w:val="2"/>
        <w:spacing w:line="360" w:lineRule="auto"/>
      </w:pPr>
      <w:bookmarkStart w:id="16" w:name="_Toc33873524"/>
      <w:r>
        <w:t>Доставка почтой</w:t>
      </w:r>
      <w:bookmarkEnd w:id="16"/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В этом случае покупателю выдадут бандероль с заказом в почтовом отделении, которое соответствует его почтовому адресу. Стоимость доставки в этом случае в среднем составляет 25% от стоимости заказа, а сроки соответствуют традициям российской почтовой системы. </w:t>
      </w:r>
    </w:p>
    <w:p w:rsidR="00897A1C" w:rsidRDefault="00897A1C">
      <w:pPr>
        <w:pStyle w:val="2"/>
        <w:spacing w:line="360" w:lineRule="auto"/>
      </w:pPr>
      <w:bookmarkStart w:id="17" w:name="_Toc33873525"/>
      <w:r>
        <w:t>Доставка международной почтовой службой</w:t>
      </w:r>
      <w:bookmarkEnd w:id="17"/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Для отправки товаров за рубеж. Эта служба доставит заказ в течение десяти-четырнадцати дней после окончания его формирования. Посылка перевозится международной почтой до границы страны, после чего передается национальной почтовой службе. Таким образом, сроки доставки сильно зависят от скорости работы почты в конкретном регионе. </w:t>
      </w:r>
    </w:p>
    <w:p w:rsidR="00897A1C" w:rsidRDefault="00897A1C">
      <w:pPr>
        <w:pStyle w:val="2"/>
        <w:spacing w:line="360" w:lineRule="auto"/>
      </w:pPr>
      <w:bookmarkStart w:id="18" w:name="_Toc33873526"/>
      <w:r>
        <w:t>Доставка магистральным транспортом</w:t>
      </w:r>
      <w:bookmarkEnd w:id="18"/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Применяется для крупногабаритных грузов (например, мебели) или больших партий товаров. Этот способ доставки наиболее характерен для оптовой торговли, сегмента business-to-business, взаимодействия производителя с поставщиками и дистрибьюторами, дистрибьюторов с дилерами. Под магистральным транспортом понимается автомобильный, железнодорожный, морской (контейнерные перевозки), воздушный. Приводить какие-либо цены и сроки доставки для данного варианта сложно. Подобные вопросы решаются в индивидуальном порядке при заключении сделки.</w:t>
      </w:r>
    </w:p>
    <w:p w:rsidR="00897A1C" w:rsidRDefault="00897A1C">
      <w:pPr>
        <w:pStyle w:val="1"/>
      </w:pPr>
      <w:bookmarkStart w:id="19" w:name="_Toc486321844"/>
      <w:bookmarkStart w:id="20" w:name="_Toc486840036"/>
      <w:bookmarkStart w:id="21" w:name="_Toc33873527"/>
      <w:r>
        <w:t>Заключение</w:t>
      </w:r>
      <w:bookmarkEnd w:id="19"/>
      <w:bookmarkEnd w:id="20"/>
      <w:bookmarkEnd w:id="21"/>
    </w:p>
    <w:p w:rsidR="00897A1C" w:rsidRDefault="00897A1C">
      <w:pPr>
        <w:pStyle w:val="a4"/>
        <w:spacing w:line="360" w:lineRule="auto"/>
        <w:rPr>
          <w:rFonts w:ascii="Arial" w:eastAsia="Arial Unicode MS" w:hAnsi="Arial" w:cs="Arial"/>
          <w:sz w:val="28"/>
        </w:rPr>
      </w:pPr>
      <w:r>
        <w:rPr>
          <w:rFonts w:ascii="Arial" w:hAnsi="Arial" w:cs="Arial"/>
          <w:sz w:val="28"/>
        </w:rPr>
        <w:t xml:space="preserve">Исходя из теории потребительского выбора и концепции альтернативных издержек, можно сделать вывод, что Интернет-компаниям в ближайшем будущем в России не следует рассчитывать на быстрый рост Интернет-коммерции. </w:t>
      </w:r>
    </w:p>
    <w:p w:rsidR="00897A1C" w:rsidRDefault="00897A1C">
      <w:pPr>
        <w:pStyle w:val="a4"/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Платежеспособный спрос на услуги электронной торговли в данный момент весьма низок. Спрос будет расти, если Интернет-магазины предложат действительно более качественное обслуживание по сравнению с традиционной торговлей - выгодные цены, дополнительные услуги, надежную и систему оплаты покупки, быструю и недорогую систему доставки товара. Большую роль в привлечении покупателей должны сыграть различные маркетинговые и рекламные мероприятия. </w:t>
      </w:r>
    </w:p>
    <w:p w:rsidR="00897A1C" w:rsidRDefault="00897A1C">
      <w:pPr>
        <w:pStyle w:val="a4"/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Экономика нашей страны в целом, несмотря на все прошедшие преобразования, продолжает оставаться дефицитной по деньгам. Экономика США является дефицитной по времени. “Время - деньги” - это не про нас. И хотя ситуация меняется (мы идем по тому же пути), до такой высокой оценки собственного времени, как в развитых странах, нам еще очень далеко. Как только мы начнем ценить собственное время, у нас появятся деньги, а Интернет-коммерция получит серьезный импульс к развитию. </w:t>
      </w:r>
    </w:p>
    <w:p w:rsidR="00897A1C" w:rsidRDefault="00897A1C">
      <w:pPr>
        <w:pStyle w:val="1"/>
      </w:pPr>
      <w:bookmarkStart w:id="22" w:name="_Toc33873528"/>
      <w:r>
        <w:t>Список использованных источников</w:t>
      </w:r>
      <w:bookmarkEnd w:id="22"/>
    </w:p>
    <w:p w:rsidR="00897A1C" w:rsidRDefault="00897A1C">
      <w:pPr>
        <w:pStyle w:val="a4"/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1.</w:t>
      </w:r>
      <w:r>
        <w:rPr>
          <w:rFonts w:ascii="Arial" w:hAnsi="Arial" w:cs="Arial"/>
          <w:sz w:val="28"/>
        </w:rPr>
        <w:tab/>
        <w:t>Беляев В. Зарубежные информационные и аналитические ресурсы в сети Интернет// Рынок ценных бумаг.-1999.-№7.</w:t>
      </w:r>
    </w:p>
    <w:p w:rsidR="00897A1C" w:rsidRDefault="00897A1C">
      <w:pPr>
        <w:pStyle w:val="a4"/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2.</w:t>
      </w:r>
      <w:r>
        <w:rPr>
          <w:rFonts w:ascii="Arial" w:hAnsi="Arial" w:cs="Arial"/>
          <w:sz w:val="28"/>
        </w:rPr>
        <w:tab/>
        <w:t>Бурдинский А. Перспективы развития рынка финансовых Интернет-услуг/ http://www.osp.ru/ecom/2000/03/024.htm.</w:t>
      </w:r>
    </w:p>
    <w:p w:rsidR="00897A1C" w:rsidRDefault="00897A1C">
      <w:pPr>
        <w:pStyle w:val="a4"/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3.</w:t>
      </w:r>
      <w:r>
        <w:rPr>
          <w:rFonts w:ascii="Arial" w:hAnsi="Arial" w:cs="Arial"/>
          <w:sz w:val="28"/>
        </w:rPr>
        <w:tab/>
        <w:t>Бурмистров А. Золотая лихорадка русского Интернета, или Реально ли получить инвестиции в сетевые про-екты/ http://www.osp.ru/ecom/2000/034.htm.</w:t>
      </w:r>
    </w:p>
    <w:p w:rsidR="00897A1C" w:rsidRDefault="00897A1C">
      <w:pPr>
        <w:pStyle w:val="a4"/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4.</w:t>
      </w:r>
      <w:r>
        <w:rPr>
          <w:rFonts w:ascii="Arial" w:hAnsi="Arial" w:cs="Arial"/>
          <w:sz w:val="28"/>
        </w:rPr>
        <w:tab/>
        <w:t>Вартанян М. SET- не догма!// Мир Интернет.-1999.-№2.-С.64- 68.</w:t>
      </w:r>
    </w:p>
    <w:p w:rsidR="00897A1C" w:rsidRDefault="00897A1C">
      <w:pPr>
        <w:spacing w:line="360" w:lineRule="auto"/>
        <w:ind w:right="-5" w:firstLine="540"/>
        <w:jc w:val="both"/>
        <w:rPr>
          <w:rFonts w:ascii="Arial" w:hAnsi="Arial" w:cs="Arial"/>
          <w:sz w:val="28"/>
        </w:rPr>
      </w:pPr>
      <w:bookmarkStart w:id="23" w:name="_GoBack"/>
      <w:bookmarkEnd w:id="23"/>
    </w:p>
    <w:sectPr w:rsidR="00897A1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A1C" w:rsidRDefault="00897A1C">
      <w:r>
        <w:separator/>
      </w:r>
    </w:p>
  </w:endnote>
  <w:endnote w:type="continuationSeparator" w:id="0">
    <w:p w:rsidR="00897A1C" w:rsidRDefault="0089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A1C" w:rsidRDefault="00897A1C">
      <w:r>
        <w:separator/>
      </w:r>
    </w:p>
  </w:footnote>
  <w:footnote w:type="continuationSeparator" w:id="0">
    <w:p w:rsidR="00897A1C" w:rsidRDefault="00897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A1C" w:rsidRDefault="00766CC4">
    <w:pPr>
      <w:pStyle w:val="a5"/>
      <w:jc w:val="center"/>
    </w:pPr>
    <w:r>
      <w:rPr>
        <w:rStyle w:val="a7"/>
        <w:noProof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6CC4"/>
    <w:rsid w:val="002B7209"/>
    <w:rsid w:val="00766CC4"/>
    <w:rsid w:val="00897A1C"/>
    <w:rsid w:val="00A3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B11DF-8BFE-4B39-94E7-95C1959E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pageBreakBefore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right="-5" w:firstLine="540"/>
      <w:jc w:val="both"/>
    </w:pPr>
  </w:style>
  <w:style w:type="paragraph" w:customStyle="1" w:styleId="a4">
    <w:name w:val="шрифт абзаца"/>
    <w:basedOn w:val="a"/>
    <w:pPr>
      <w:tabs>
        <w:tab w:val="center" w:pos="0"/>
      </w:tabs>
      <w:ind w:firstLine="454"/>
      <w:jc w:val="both"/>
    </w:pPr>
    <w:rPr>
      <w:sz w:val="20"/>
      <w:szCs w:val="20"/>
    </w:r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40"/>
    </w:pPr>
  </w:style>
  <w:style w:type="paragraph" w:styleId="3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character" w:styleId="a8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2849</Words>
  <Characters>16241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Elcom</Company>
  <LinksUpToDate>false</LinksUpToDate>
  <CharactersWithSpaces>19052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OLEG</dc:creator>
  <cp:keywords/>
  <dc:description/>
  <cp:lastModifiedBy>Irina</cp:lastModifiedBy>
  <cp:revision>2</cp:revision>
  <cp:lastPrinted>2003-02-24T15:11:00Z</cp:lastPrinted>
  <dcterms:created xsi:type="dcterms:W3CDTF">2014-08-03T14:02:00Z</dcterms:created>
  <dcterms:modified xsi:type="dcterms:W3CDTF">2014-08-03T14:02:00Z</dcterms:modified>
</cp:coreProperties>
</file>