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5B1" w:rsidRDefault="006E55B1" w:rsidP="006E55B1">
      <w:pPr>
        <w:pStyle w:val="aff3"/>
      </w:pPr>
      <w:bookmarkStart w:id="0" w:name="_Toc118550871"/>
    </w:p>
    <w:p w:rsidR="006E55B1" w:rsidRDefault="006E55B1" w:rsidP="006E55B1">
      <w:pPr>
        <w:pStyle w:val="aff3"/>
      </w:pPr>
    </w:p>
    <w:p w:rsidR="006E55B1" w:rsidRDefault="006E55B1" w:rsidP="006E55B1">
      <w:pPr>
        <w:pStyle w:val="aff3"/>
      </w:pPr>
    </w:p>
    <w:p w:rsidR="006E55B1" w:rsidRDefault="006E55B1" w:rsidP="006E55B1">
      <w:pPr>
        <w:pStyle w:val="aff3"/>
      </w:pPr>
    </w:p>
    <w:p w:rsidR="006E55B1" w:rsidRDefault="006E55B1" w:rsidP="006E55B1">
      <w:pPr>
        <w:pStyle w:val="aff3"/>
      </w:pPr>
    </w:p>
    <w:p w:rsidR="006E55B1" w:rsidRDefault="006E55B1" w:rsidP="006E55B1">
      <w:pPr>
        <w:pStyle w:val="aff3"/>
      </w:pPr>
    </w:p>
    <w:p w:rsidR="006E55B1" w:rsidRDefault="006E55B1" w:rsidP="006E55B1">
      <w:pPr>
        <w:pStyle w:val="aff3"/>
      </w:pPr>
    </w:p>
    <w:p w:rsidR="006E55B1" w:rsidRDefault="006E55B1" w:rsidP="006E55B1">
      <w:pPr>
        <w:pStyle w:val="aff3"/>
      </w:pPr>
    </w:p>
    <w:p w:rsidR="006E55B1" w:rsidRDefault="006E55B1" w:rsidP="006E55B1">
      <w:pPr>
        <w:pStyle w:val="aff3"/>
      </w:pPr>
    </w:p>
    <w:p w:rsidR="006E55B1" w:rsidRDefault="006E55B1" w:rsidP="006E55B1">
      <w:pPr>
        <w:pStyle w:val="aff3"/>
      </w:pPr>
    </w:p>
    <w:p w:rsidR="006E55B1" w:rsidRDefault="006E55B1" w:rsidP="006E55B1">
      <w:pPr>
        <w:pStyle w:val="aff3"/>
      </w:pPr>
    </w:p>
    <w:p w:rsidR="006E55B1" w:rsidRDefault="006E55B1" w:rsidP="006E55B1">
      <w:pPr>
        <w:pStyle w:val="aff3"/>
      </w:pPr>
    </w:p>
    <w:p w:rsidR="006E55B1" w:rsidRDefault="006E55B1" w:rsidP="006E55B1">
      <w:pPr>
        <w:pStyle w:val="aff3"/>
      </w:pPr>
      <w:r>
        <w:t>Современное состояние проблемы надежности электронных компонентов</w:t>
      </w:r>
    </w:p>
    <w:p w:rsidR="006E55B1" w:rsidRDefault="006E55B1" w:rsidP="006E55B1">
      <w:pPr>
        <w:pStyle w:val="aff3"/>
      </w:pPr>
    </w:p>
    <w:p w:rsidR="006E55B1" w:rsidRDefault="006E55B1" w:rsidP="006E55B1">
      <w:pPr>
        <w:pStyle w:val="aff3"/>
      </w:pPr>
    </w:p>
    <w:p w:rsidR="006E55B1" w:rsidRDefault="006E55B1" w:rsidP="006E55B1">
      <w:pPr>
        <w:pStyle w:val="aff3"/>
      </w:pPr>
    </w:p>
    <w:p w:rsidR="006E55B1" w:rsidRDefault="006E55B1" w:rsidP="006E55B1">
      <w:pPr>
        <w:pStyle w:val="aff3"/>
      </w:pPr>
    </w:p>
    <w:p w:rsidR="006E55B1" w:rsidRDefault="006E55B1" w:rsidP="006E55B1">
      <w:pPr>
        <w:pStyle w:val="aff3"/>
      </w:pPr>
    </w:p>
    <w:p w:rsidR="006E55B1" w:rsidRPr="009F3FBF" w:rsidRDefault="006E55B1" w:rsidP="006E55B1">
      <w:pPr>
        <w:pStyle w:val="aff3"/>
        <w:jc w:val="left"/>
      </w:pPr>
      <w:r>
        <w:t>Шарко М.М., гр ЗЕ-101</w:t>
      </w:r>
    </w:p>
    <w:p w:rsidR="009F3FBF" w:rsidRDefault="006E55B1" w:rsidP="006E55B1">
      <w:pPr>
        <w:pStyle w:val="afb"/>
      </w:pPr>
      <w:r>
        <w:br w:type="page"/>
        <w:t>С</w:t>
      </w:r>
      <w:r w:rsidR="009F3FBF" w:rsidRPr="006E55B1">
        <w:t>одержание</w:t>
      </w:r>
      <w:bookmarkEnd w:id="0"/>
    </w:p>
    <w:p w:rsidR="006E55B1" w:rsidRDefault="006E55B1" w:rsidP="006E55B1"/>
    <w:p w:rsidR="00781025" w:rsidRDefault="00781025">
      <w:pPr>
        <w:pStyle w:val="22"/>
        <w:rPr>
          <w:smallCaps w:val="0"/>
          <w:noProof/>
          <w:sz w:val="24"/>
          <w:szCs w:val="24"/>
        </w:rPr>
      </w:pPr>
      <w:r w:rsidRPr="00652203">
        <w:rPr>
          <w:rStyle w:val="af3"/>
          <w:noProof/>
        </w:rPr>
        <w:t>Введение</w:t>
      </w:r>
    </w:p>
    <w:p w:rsidR="00781025" w:rsidRDefault="00781025">
      <w:pPr>
        <w:pStyle w:val="22"/>
        <w:rPr>
          <w:smallCaps w:val="0"/>
          <w:noProof/>
          <w:sz w:val="24"/>
          <w:szCs w:val="24"/>
        </w:rPr>
      </w:pPr>
      <w:r w:rsidRPr="00652203">
        <w:rPr>
          <w:rStyle w:val="af3"/>
          <w:noProof/>
        </w:rPr>
        <w:t>1. Совокупность показателей характеристики надежности электронных компонентов</w:t>
      </w:r>
    </w:p>
    <w:p w:rsidR="00781025" w:rsidRDefault="00781025">
      <w:pPr>
        <w:pStyle w:val="22"/>
        <w:rPr>
          <w:smallCaps w:val="0"/>
          <w:noProof/>
          <w:sz w:val="24"/>
          <w:szCs w:val="24"/>
        </w:rPr>
      </w:pPr>
      <w:r w:rsidRPr="00652203">
        <w:rPr>
          <w:rStyle w:val="af3"/>
          <w:noProof/>
        </w:rPr>
        <w:t>2. Туннельный пробой в электронных компонентах. Методы определения</w:t>
      </w:r>
    </w:p>
    <w:p w:rsidR="00781025" w:rsidRDefault="00781025">
      <w:pPr>
        <w:pStyle w:val="22"/>
        <w:rPr>
          <w:smallCaps w:val="0"/>
          <w:noProof/>
          <w:sz w:val="24"/>
          <w:szCs w:val="24"/>
        </w:rPr>
      </w:pPr>
      <w:r w:rsidRPr="00652203">
        <w:rPr>
          <w:rStyle w:val="af3"/>
          <w:noProof/>
        </w:rPr>
        <w:t>3. Надежность металлизации и контактов интегральных схем. Характеристика и параметры надежности</w:t>
      </w:r>
    </w:p>
    <w:p w:rsidR="00781025" w:rsidRDefault="00781025">
      <w:pPr>
        <w:pStyle w:val="22"/>
        <w:rPr>
          <w:smallCaps w:val="0"/>
          <w:noProof/>
          <w:sz w:val="24"/>
          <w:szCs w:val="24"/>
        </w:rPr>
      </w:pPr>
      <w:r w:rsidRPr="00652203">
        <w:rPr>
          <w:rStyle w:val="af3"/>
          <w:noProof/>
        </w:rPr>
        <w:t>4. Механизм случайных отказов диодов и биполярных транзисторов интегральных микросхем</w:t>
      </w:r>
    </w:p>
    <w:p w:rsidR="00781025" w:rsidRDefault="00781025">
      <w:pPr>
        <w:pStyle w:val="22"/>
        <w:rPr>
          <w:smallCaps w:val="0"/>
          <w:noProof/>
          <w:sz w:val="24"/>
          <w:szCs w:val="24"/>
        </w:rPr>
      </w:pPr>
      <w:r w:rsidRPr="00652203">
        <w:rPr>
          <w:rStyle w:val="af3"/>
          <w:noProof/>
        </w:rPr>
        <w:t>Вывод</w:t>
      </w:r>
    </w:p>
    <w:p w:rsidR="00781025" w:rsidRDefault="00781025">
      <w:pPr>
        <w:pStyle w:val="22"/>
        <w:rPr>
          <w:smallCaps w:val="0"/>
          <w:noProof/>
          <w:sz w:val="24"/>
          <w:szCs w:val="24"/>
        </w:rPr>
      </w:pPr>
      <w:r w:rsidRPr="00652203">
        <w:rPr>
          <w:rStyle w:val="af3"/>
          <w:noProof/>
        </w:rPr>
        <w:t>Перечень литературы</w:t>
      </w:r>
    </w:p>
    <w:p w:rsidR="006E55B1" w:rsidRPr="006E55B1" w:rsidRDefault="006E55B1" w:rsidP="006E55B1"/>
    <w:p w:rsidR="006E55B1" w:rsidRPr="006E55B1" w:rsidRDefault="009F3FBF" w:rsidP="006E55B1">
      <w:pPr>
        <w:pStyle w:val="2"/>
      </w:pPr>
      <w:r w:rsidRPr="006E55B1">
        <w:br w:type="page"/>
      </w:r>
      <w:bookmarkStart w:id="1" w:name="_Toc118550872"/>
      <w:bookmarkStart w:id="2" w:name="_Toc248356892"/>
      <w:r w:rsidRPr="006E55B1">
        <w:t>Введение</w:t>
      </w:r>
      <w:bookmarkEnd w:id="1"/>
      <w:bookmarkEnd w:id="2"/>
    </w:p>
    <w:p w:rsidR="006E55B1" w:rsidRDefault="006E55B1" w:rsidP="006E55B1"/>
    <w:p w:rsidR="006E55B1" w:rsidRDefault="000E1971" w:rsidP="006E55B1">
      <w:r w:rsidRPr="006E55B1">
        <w:t>Прогресс современной техники, высокие требования к точности, помехозащищенности, быстродействию привели к усложнению электронных узлов и блоков радиоаппаратуры и оборудования</w:t>
      </w:r>
      <w:r w:rsidR="006E55B1" w:rsidRPr="006E55B1">
        <w:t>.</w:t>
      </w:r>
    </w:p>
    <w:p w:rsidR="006E55B1" w:rsidRDefault="000E1971" w:rsidP="006E55B1">
      <w:r w:rsidRPr="006E55B1">
        <w:t>Усложнение аппаратуры резко снижает надежность современного радиоэлектронного оборудования</w:t>
      </w:r>
      <w:r w:rsidR="006E55B1" w:rsidRPr="006E55B1">
        <w:t xml:space="preserve">. </w:t>
      </w:r>
      <w:r w:rsidRPr="006E55B1">
        <w:t>Низкая надежность приводит к тому, что стоимость эксплуатации такого оборудования в течение одного года превышает в несколько раз стоимость самого оборудования, что приводит к огромным экономическим потерям и резко снижает эффективность использования радиоэлектронной аппаратуры</w:t>
      </w:r>
      <w:r w:rsidR="006E55B1">
        <w:t xml:space="preserve"> (</w:t>
      </w:r>
      <w:r w:rsidRPr="006E55B1">
        <w:t>РЭА</w:t>
      </w:r>
      <w:r w:rsidR="006E55B1" w:rsidRPr="006E55B1">
        <w:t>).</w:t>
      </w:r>
    </w:p>
    <w:p w:rsidR="006E55B1" w:rsidRDefault="000E1971" w:rsidP="006E55B1">
      <w:r w:rsidRPr="006E55B1">
        <w:t>Возникновение проблемы надежности обусловлено, главным образом, следующими причинами</w:t>
      </w:r>
      <w:r w:rsidR="006E55B1" w:rsidRPr="006E55B1">
        <w:t>:</w:t>
      </w:r>
    </w:p>
    <w:p w:rsidR="006E55B1" w:rsidRDefault="000E1971" w:rsidP="006E55B1">
      <w:r w:rsidRPr="006E55B1">
        <w:t>ростом сложности электронной аппаратуры</w:t>
      </w:r>
      <w:r w:rsidR="006E55B1" w:rsidRPr="006E55B1">
        <w:t>;</w:t>
      </w:r>
    </w:p>
    <w:p w:rsidR="006E55B1" w:rsidRDefault="000E1971" w:rsidP="006E55B1">
      <w:r w:rsidRPr="006E55B1">
        <w:t>отставанием качества элементов радиоэлектроники от их количественного определения</w:t>
      </w:r>
      <w:r w:rsidR="006E55B1" w:rsidRPr="006E55B1">
        <w:t>;</w:t>
      </w:r>
    </w:p>
    <w:p w:rsidR="006E55B1" w:rsidRDefault="000E1971" w:rsidP="006E55B1">
      <w:r w:rsidRPr="006E55B1">
        <w:t>повышением ответственности функций, выполняемых аппаратурой</w:t>
      </w:r>
      <w:r w:rsidR="006E55B1">
        <w:t xml:space="preserve"> (</w:t>
      </w:r>
      <w:r w:rsidRPr="006E55B1">
        <w:t>цена отказа</w:t>
      </w:r>
      <w:r w:rsidR="006E55B1" w:rsidRPr="006E55B1">
        <w:t xml:space="preserve">); </w:t>
      </w:r>
      <w:r w:rsidRPr="006E55B1">
        <w:t>исключением человека-оператора</w:t>
      </w:r>
      <w:r w:rsidR="006E55B1">
        <w:t xml:space="preserve"> (</w:t>
      </w:r>
      <w:r w:rsidRPr="006E55B1">
        <w:t>полным или частичным</w:t>
      </w:r>
      <w:r w:rsidR="006E55B1" w:rsidRPr="006E55B1">
        <w:t xml:space="preserve">) </w:t>
      </w:r>
      <w:r w:rsidRPr="006E55B1">
        <w:t>при выполнении аппаратурой своих функций</w:t>
      </w:r>
      <w:r w:rsidR="006E55B1" w:rsidRPr="006E55B1">
        <w:t>;</w:t>
      </w:r>
    </w:p>
    <w:p w:rsidR="006E55B1" w:rsidRDefault="000E1971" w:rsidP="006E55B1">
      <w:r w:rsidRPr="006E55B1">
        <w:t>сложностью условий, в которых эксплуатируется РЭА</w:t>
      </w:r>
      <w:r w:rsidR="006E55B1" w:rsidRPr="006E55B1">
        <w:t>.</w:t>
      </w:r>
    </w:p>
    <w:p w:rsidR="006E55B1" w:rsidRDefault="000E1971" w:rsidP="006E55B1">
      <w:r w:rsidRPr="006E55B1">
        <w:t>Основное противоречие современной техники состоит в том</w:t>
      </w:r>
      <w:r w:rsidR="006E55B1" w:rsidRPr="006E55B1">
        <w:t xml:space="preserve">. </w:t>
      </w:r>
      <w:r w:rsidRPr="006E55B1">
        <w:t>Что если не приняты специальные меры по повышению надежности и чем сложнее и точнее аппаратура управления, тем менее она надежна</w:t>
      </w:r>
      <w:r w:rsidR="006E55B1" w:rsidRPr="006E55B1">
        <w:t xml:space="preserve">. </w:t>
      </w:r>
      <w:r w:rsidRPr="006E55B1">
        <w:t>Особую остроту приобретает требование безопасной работы РЭА в системе комплексной автоматизации процессов управления с применением сложных многосвязных систем</w:t>
      </w:r>
      <w:r w:rsidR="006E55B1" w:rsidRPr="006E55B1">
        <w:t xml:space="preserve">. </w:t>
      </w:r>
      <w:r w:rsidRPr="006E55B1">
        <w:t>Отказ подобных систем может привести к катастрофическим последствиям</w:t>
      </w:r>
      <w:r w:rsidR="006E55B1" w:rsidRPr="006E55B1">
        <w:t>.</w:t>
      </w:r>
    </w:p>
    <w:p w:rsidR="006E55B1" w:rsidRDefault="000E1971" w:rsidP="006E55B1">
      <w:r w:rsidRPr="006E55B1">
        <w:t>На основе вышеизложенного дается определение надежности по</w:t>
      </w:r>
      <w:r w:rsidR="006E55B1" w:rsidRPr="006E55B1">
        <w:t xml:space="preserve"> [</w:t>
      </w:r>
      <w:r w:rsidRPr="006E55B1">
        <w:t>1</w:t>
      </w:r>
      <w:r w:rsidR="006E55B1" w:rsidRPr="006E55B1">
        <w:t>].</w:t>
      </w:r>
    </w:p>
    <w:p w:rsidR="006E55B1" w:rsidRDefault="006E55B1" w:rsidP="006E55B1">
      <w:r>
        <w:t>"</w:t>
      </w:r>
      <w:r w:rsidR="000E1971" w:rsidRPr="006E55B1">
        <w:t>Надежность</w:t>
      </w:r>
      <w:r w:rsidRPr="006E55B1">
        <w:t xml:space="preserve"> - </w:t>
      </w:r>
      <w:r w:rsidR="000E1971" w:rsidRPr="006E55B1">
        <w:t>свойство изделия сохранять способность к выполнению своих Функций в заданных условиях эксплуатации</w:t>
      </w:r>
      <w:r>
        <w:t>".</w:t>
      </w:r>
    </w:p>
    <w:p w:rsidR="006E55B1" w:rsidRDefault="000E1971" w:rsidP="006E55B1">
      <w:r w:rsidRPr="006E55B1">
        <w:t>К основным фундаментальным понятиям теории надежности относятся надежность и отказ</w:t>
      </w:r>
      <w:r w:rsidR="006E55B1" w:rsidRPr="006E55B1">
        <w:t>.</w:t>
      </w:r>
    </w:p>
    <w:p w:rsidR="006E55B1" w:rsidRDefault="000E1971" w:rsidP="006E55B1">
      <w:r w:rsidRPr="006E55B1">
        <w:t>Большинство специалистов по теории надежности разделяют характеристики надежности на две группы</w:t>
      </w:r>
      <w:r w:rsidR="006E55B1" w:rsidRPr="006E55B1">
        <w:t xml:space="preserve">: </w:t>
      </w:r>
      <w:r w:rsidRPr="006E55B1">
        <w:t>количественные и качественные</w:t>
      </w:r>
      <w:r w:rsidR="006E55B1" w:rsidRPr="006E55B1">
        <w:t xml:space="preserve">. </w:t>
      </w:r>
      <w:r w:rsidRPr="006E55B1">
        <w:t>Количественное определение надежности не может быть принято по тому, что надежность определяется множеством количественных характеристик и ни одна из них не может в полной мере выражать это понятие</w:t>
      </w:r>
      <w:r w:rsidR="006E55B1" w:rsidRPr="006E55B1">
        <w:t xml:space="preserve">. </w:t>
      </w:r>
      <w:r w:rsidRPr="006E55B1">
        <w:t>Поэтому таким может быть только качественное определение, характеризующее определенные свойства конкретного изделия</w:t>
      </w:r>
      <w:r w:rsidR="006E55B1" w:rsidRPr="006E55B1">
        <w:t xml:space="preserve">. </w:t>
      </w:r>
      <w:r w:rsidRPr="006E55B1">
        <w:t>Чаще всего же стремятся использовать количественные характеристики, так как качественное определение надежности не позволяет выразить надежность математически</w:t>
      </w:r>
      <w:r w:rsidR="006E55B1">
        <w:t xml:space="preserve"> (</w:t>
      </w:r>
      <w:r w:rsidRPr="006E55B1">
        <w:t>числом</w:t>
      </w:r>
      <w:r w:rsidR="006E55B1" w:rsidRPr="006E55B1">
        <w:t xml:space="preserve">). </w:t>
      </w:r>
      <w:r w:rsidRPr="006E55B1">
        <w:t>Это вызвало необходимость создать основные критерии, с помощью которых можно было бы количественно оценить надежность различных элементов, дать сравнительную оценку надежности различных изделий</w:t>
      </w:r>
      <w:r w:rsidR="006E55B1" w:rsidRPr="006E55B1">
        <w:t>.</w:t>
      </w:r>
    </w:p>
    <w:p w:rsidR="009F3FBF" w:rsidRPr="006E55B1" w:rsidRDefault="009F3FBF" w:rsidP="006E55B1">
      <w:pPr>
        <w:pStyle w:val="2"/>
      </w:pPr>
      <w:r w:rsidRPr="006E55B1">
        <w:br w:type="page"/>
      </w:r>
      <w:bookmarkStart w:id="3" w:name="_Toc118550873"/>
      <w:bookmarkStart w:id="4" w:name="_Toc248356893"/>
      <w:r w:rsidRPr="006E55B1">
        <w:t>1</w:t>
      </w:r>
      <w:r w:rsidR="006E55B1">
        <w:t>.</w:t>
      </w:r>
      <w:r w:rsidRPr="006E55B1">
        <w:t xml:space="preserve"> </w:t>
      </w:r>
      <w:r w:rsidR="006E55B1">
        <w:t>С</w:t>
      </w:r>
      <w:r w:rsidRPr="006E55B1">
        <w:t>овокупность показателей характеристики надежности электронных компонентов</w:t>
      </w:r>
      <w:bookmarkEnd w:id="3"/>
      <w:bookmarkEnd w:id="4"/>
    </w:p>
    <w:p w:rsidR="006E55B1" w:rsidRDefault="006E55B1" w:rsidP="006E55B1"/>
    <w:p w:rsidR="006E55B1" w:rsidRDefault="0085069C" w:rsidP="006E55B1">
      <w:r w:rsidRPr="006E55B1">
        <w:t>Для количественной оценки надежности применяются количественные показатели оценки отдельных ее свойств</w:t>
      </w:r>
      <w:r w:rsidR="006E55B1" w:rsidRPr="006E55B1">
        <w:t xml:space="preserve">: </w:t>
      </w:r>
      <w:r w:rsidRPr="006E55B1">
        <w:t>безотказности, долговечности, ремонтопригодности и сохраняемости, а также комплексные показатели, характеризующие готовность и эффективность использования технических объектов</w:t>
      </w:r>
      <w:r w:rsidR="006E55B1">
        <w:t xml:space="preserve"> (</w:t>
      </w:r>
      <w:r w:rsidRPr="006E55B1">
        <w:t>в частности, электроустановок</w:t>
      </w:r>
      <w:r w:rsidR="006E55B1" w:rsidRPr="006E55B1">
        <w:t>).</w:t>
      </w:r>
    </w:p>
    <w:p w:rsidR="006E55B1" w:rsidRDefault="0085069C" w:rsidP="006E55B1">
      <w:r w:rsidRPr="006E55B1">
        <w:t>Эти показатели позволяют проводить расчетно-аналитическую оценку количественных характеристик отдельных свойств при выборе различных схемных и конструктивных вариантов оборудования</w:t>
      </w:r>
      <w:r w:rsidR="006E55B1">
        <w:t xml:space="preserve"> (</w:t>
      </w:r>
      <w:r w:rsidRPr="006E55B1">
        <w:t>объектов</w:t>
      </w:r>
      <w:r w:rsidR="006E55B1" w:rsidRPr="006E55B1">
        <w:t xml:space="preserve">) </w:t>
      </w:r>
      <w:r w:rsidRPr="006E55B1">
        <w:t>при их разработке, испытаниях и в условиях эксплуатации</w:t>
      </w:r>
      <w:r w:rsidR="006E55B1" w:rsidRPr="006E55B1">
        <w:t xml:space="preserve">. </w:t>
      </w:r>
      <w:r w:rsidRPr="006E55B1">
        <w:t>Комплексные показатели надежности используются главным образом на этапах испытаний и эксплуатации при оценке и анализе соответствия эксплуатационно-технических характеристик технических объектов</w:t>
      </w:r>
      <w:r w:rsidR="006E55B1">
        <w:t xml:space="preserve"> (</w:t>
      </w:r>
      <w:r w:rsidRPr="006E55B1">
        <w:t>устройств</w:t>
      </w:r>
      <w:r w:rsidR="006E55B1" w:rsidRPr="006E55B1">
        <w:t xml:space="preserve">) </w:t>
      </w:r>
      <w:r w:rsidRPr="006E55B1">
        <w:t>заданным требованиям</w:t>
      </w:r>
      <w:r w:rsidR="006E55B1" w:rsidRPr="006E55B1">
        <w:t>.</w:t>
      </w:r>
    </w:p>
    <w:p w:rsidR="006E55B1" w:rsidRDefault="0085069C" w:rsidP="006E55B1">
      <w:bookmarkStart w:id="5" w:name="2.1._Основные_показатели_безотказности_о"/>
      <w:bookmarkStart w:id="6" w:name="2.1.1._Вероятность_безотказной_работы"/>
      <w:bookmarkEnd w:id="5"/>
      <w:bookmarkEnd w:id="6"/>
      <w:r w:rsidRPr="006E55B1">
        <w:t>Вероятность безотказной работы</w:t>
      </w:r>
      <w:r w:rsidR="006E55B1" w:rsidRPr="006E55B1">
        <w:t xml:space="preserve"> - </w:t>
      </w:r>
      <w:r w:rsidRPr="006E55B1">
        <w:t>это вероятность того, что в пределах заданий наработки отказ объекта не возникает</w:t>
      </w:r>
      <w:r w:rsidR="006E55B1" w:rsidRPr="006E55B1">
        <w:t xml:space="preserve">. </w:t>
      </w:r>
      <w:r w:rsidRPr="006E55B1">
        <w:t>На практике этот показатель определяется статистической оценкой</w:t>
      </w:r>
    </w:p>
    <w:p w:rsidR="006E55B1" w:rsidRDefault="006E55B1" w:rsidP="006E55B1"/>
    <w:p w:rsidR="006E55B1" w:rsidRDefault="00316CC9" w:rsidP="006E55B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31.5pt">
            <v:imagedata r:id="rId7" o:title=""/>
          </v:shape>
        </w:pict>
      </w:r>
      <w:r w:rsidR="006E55B1">
        <w:t xml:space="preserve"> (1.1</w:t>
      </w:r>
      <w:r w:rsidR="006E55B1" w:rsidRPr="006E55B1">
        <w:t>)</w:t>
      </w:r>
    </w:p>
    <w:p w:rsidR="006E55B1" w:rsidRDefault="006E55B1" w:rsidP="006E55B1"/>
    <w:p w:rsidR="006E55B1" w:rsidRDefault="0085069C" w:rsidP="006E55B1">
      <w:r w:rsidRPr="006E55B1">
        <w:t>где No</w:t>
      </w:r>
      <w:r w:rsidR="006E55B1" w:rsidRPr="006E55B1">
        <w:t xml:space="preserve"> - </w:t>
      </w:r>
      <w:r w:rsidRPr="006E55B1">
        <w:t>число однотипных объектов</w:t>
      </w:r>
      <w:r w:rsidR="006E55B1">
        <w:t xml:space="preserve"> (</w:t>
      </w:r>
      <w:r w:rsidRPr="006E55B1">
        <w:t>элементов</w:t>
      </w:r>
      <w:r w:rsidR="006E55B1" w:rsidRPr="006E55B1">
        <w:t>),</w:t>
      </w:r>
      <w:r w:rsidRPr="006E55B1">
        <w:t xml:space="preserve"> поставленных на испытания</w:t>
      </w:r>
      <w:r w:rsidR="006E55B1">
        <w:t xml:space="preserve"> (</w:t>
      </w:r>
      <w:r w:rsidRPr="006E55B1">
        <w:t>находящихся под контролем</w:t>
      </w:r>
      <w:r w:rsidR="006E55B1" w:rsidRPr="006E55B1">
        <w:t xml:space="preserve">); </w:t>
      </w:r>
      <w:r w:rsidRPr="006E55B1">
        <w:t>во время испытаний отказавший объект не восстанавливается и не заменяется исправным</w:t>
      </w:r>
      <w:r w:rsidR="006E55B1" w:rsidRPr="006E55B1">
        <w:t xml:space="preserve">; </w:t>
      </w:r>
      <w:r w:rsidRPr="006E55B1">
        <w:t>n</w:t>
      </w:r>
      <w:r w:rsidR="006E55B1">
        <w:t xml:space="preserve"> (</w:t>
      </w:r>
      <w:r w:rsidRPr="006E55B1">
        <w:t>t</w:t>
      </w:r>
      <w:r w:rsidR="006E55B1" w:rsidRPr="006E55B1">
        <w:t xml:space="preserve">) - </w:t>
      </w:r>
      <w:r w:rsidRPr="006E55B1">
        <w:t>число отказавших объектов за время t</w:t>
      </w:r>
      <w:r w:rsidR="006E55B1" w:rsidRPr="006E55B1">
        <w:t>.</w:t>
      </w:r>
    </w:p>
    <w:p w:rsidR="006E55B1" w:rsidRDefault="0085069C" w:rsidP="006E55B1">
      <w:r w:rsidRPr="006E55B1">
        <w:t>Из определения вероятности безотказной работы видно, что эта характеристика является функцией времени, причем она является убывающей функцией и может принимать значения от 1 до 0</w:t>
      </w:r>
      <w:r w:rsidR="006E55B1" w:rsidRPr="006E55B1">
        <w:t>.</w:t>
      </w:r>
    </w:p>
    <w:p w:rsidR="006E55B1" w:rsidRDefault="0085069C" w:rsidP="006E55B1">
      <w:r w:rsidRPr="006E55B1">
        <w:t xml:space="preserve">График вероятности безотказной работы объекта изображен на </w:t>
      </w:r>
      <w:r w:rsidR="006E55B1">
        <w:t>рис.2.1.</w:t>
      </w:r>
    </w:p>
    <w:p w:rsidR="006E55B1" w:rsidRDefault="006E55B1" w:rsidP="006E55B1"/>
    <w:p w:rsidR="0085069C" w:rsidRPr="006E55B1" w:rsidRDefault="00316CC9" w:rsidP="006E55B1">
      <w:r>
        <w:pict>
          <v:shape id="_x0000_i1026" type="#_x0000_t75" alt="r1.gif (1711 bytes)" style="width:186pt;height:117.75pt">
            <v:imagedata r:id="rId8" o:title=""/>
          </v:shape>
        </w:pict>
      </w:r>
    </w:p>
    <w:p w:rsidR="006E55B1" w:rsidRDefault="006E55B1" w:rsidP="006E55B1"/>
    <w:p w:rsidR="006E55B1" w:rsidRDefault="0085069C" w:rsidP="006E55B1">
      <w:r w:rsidRPr="006E55B1">
        <w:t>Как видно из графика, функция P</w:t>
      </w:r>
      <w:r w:rsidR="006E55B1">
        <w:t xml:space="preserve"> (</w:t>
      </w:r>
      <w:r w:rsidRPr="006E55B1">
        <w:t>t</w:t>
      </w:r>
      <w:r w:rsidR="006E55B1" w:rsidRPr="006E55B1">
        <w:t xml:space="preserve">) </w:t>
      </w:r>
      <w:r w:rsidRPr="006E55B1">
        <w:t>характеризует изменение надежности во времени и является достаточно наглядной оценкой</w:t>
      </w:r>
      <w:r w:rsidR="006E55B1" w:rsidRPr="006E55B1">
        <w:t xml:space="preserve">. </w:t>
      </w:r>
      <w:r w:rsidRPr="006E55B1">
        <w:t>Например, на испытания поставлено 1000 образцов однотипных элементов, то есть N</w:t>
      </w:r>
      <w:r w:rsidRPr="006E55B1">
        <w:rPr>
          <w:vertAlign w:val="subscript"/>
        </w:rPr>
        <w:t>o</w:t>
      </w:r>
      <w:r w:rsidRPr="006E55B1">
        <w:t xml:space="preserve"> = 1000 изоляторов</w:t>
      </w:r>
      <w:r w:rsidR="006E55B1" w:rsidRPr="006E55B1">
        <w:t>.</w:t>
      </w:r>
    </w:p>
    <w:p w:rsidR="006E55B1" w:rsidRDefault="0085069C" w:rsidP="006E55B1">
      <w:r w:rsidRPr="006E55B1">
        <w:t>При испытании отказавшие элементы не заменялись исправными</w:t>
      </w:r>
      <w:r w:rsidR="006E55B1" w:rsidRPr="006E55B1">
        <w:t xml:space="preserve">. </w:t>
      </w:r>
      <w:r w:rsidRPr="006E55B1">
        <w:t>За время t отказало 10 изоляторов</w:t>
      </w:r>
      <w:r w:rsidR="006E55B1" w:rsidRPr="006E55B1">
        <w:t xml:space="preserve">. </w:t>
      </w:r>
      <w:r w:rsidRPr="006E55B1">
        <w:t>Следовательно P</w:t>
      </w:r>
      <w:r w:rsidR="006E55B1">
        <w:t xml:space="preserve"> (</w:t>
      </w:r>
      <w:r w:rsidRPr="006E55B1">
        <w:t>t</w:t>
      </w:r>
      <w:r w:rsidR="006E55B1" w:rsidRPr="006E55B1">
        <w:t xml:space="preserve">) </w:t>
      </w:r>
      <w:r w:rsidRPr="006E55B1">
        <w:t>= 0,99 и наша уверенность состоит в том, что любой изолятор из данной выборки не откажет за время t с вероятностью P</w:t>
      </w:r>
      <w:r w:rsidR="006E55B1">
        <w:t xml:space="preserve"> (</w:t>
      </w:r>
      <w:r w:rsidRPr="006E55B1">
        <w:t>t</w:t>
      </w:r>
      <w:r w:rsidR="006E55B1" w:rsidRPr="006E55B1">
        <w:t xml:space="preserve">) </w:t>
      </w:r>
      <w:r w:rsidRPr="006E55B1">
        <w:t>= 0,99</w:t>
      </w:r>
      <w:r w:rsidR="006E55B1" w:rsidRPr="006E55B1">
        <w:t>.</w:t>
      </w:r>
    </w:p>
    <w:p w:rsidR="006E55B1" w:rsidRDefault="0085069C" w:rsidP="006E55B1">
      <w:r w:rsidRPr="006E55B1">
        <w:t>Иногда практически целесообразно пользоваться не вероятностью безотказной работы, а вероятностью отказа Q</w:t>
      </w:r>
      <w:r w:rsidR="006E55B1">
        <w:t xml:space="preserve"> (</w:t>
      </w:r>
      <w:r w:rsidRPr="006E55B1">
        <w:t>t</w:t>
      </w:r>
      <w:r w:rsidR="006E55B1" w:rsidRPr="006E55B1">
        <w:t xml:space="preserve">). </w:t>
      </w:r>
      <w:r w:rsidRPr="006E55B1">
        <w:t>Поскольку работоспособность и отказ являются состояниями несовместимыми и противоположными, то их вероятности связаны зависимостью</w:t>
      </w:r>
      <w:r w:rsidR="006E55B1" w:rsidRPr="006E55B1">
        <w:t>:</w:t>
      </w:r>
    </w:p>
    <w:p w:rsidR="006E55B1" w:rsidRDefault="006E55B1" w:rsidP="006E55B1"/>
    <w:p w:rsidR="006E55B1" w:rsidRDefault="0085069C" w:rsidP="006E55B1">
      <w:r w:rsidRPr="006E55B1">
        <w:t>Р</w:t>
      </w:r>
      <w:r w:rsidR="006E55B1">
        <w:t xml:space="preserve"> (</w:t>
      </w:r>
      <w:r w:rsidRPr="006E55B1">
        <w:t>t</w:t>
      </w:r>
      <w:r w:rsidR="006E55B1" w:rsidRPr="006E55B1">
        <w:t xml:space="preserve">) </w:t>
      </w:r>
      <w:r w:rsidRPr="006E55B1">
        <w:t>+ Q</w:t>
      </w:r>
      <w:r w:rsidR="006E55B1">
        <w:t xml:space="preserve"> (</w:t>
      </w:r>
      <w:r w:rsidRPr="006E55B1">
        <w:t>t</w:t>
      </w:r>
      <w:r w:rsidR="006E55B1" w:rsidRPr="006E55B1">
        <w:t xml:space="preserve">) </w:t>
      </w:r>
      <w:r w:rsidRPr="006E55B1">
        <w:t>= 1,</w:t>
      </w:r>
      <w:r w:rsidR="006E55B1">
        <w:t xml:space="preserve"> (1.2</w:t>
      </w:r>
      <w:r w:rsidR="006E55B1" w:rsidRPr="006E55B1">
        <w:t>)</w:t>
      </w:r>
    </w:p>
    <w:p w:rsidR="006E55B1" w:rsidRDefault="006E55B1" w:rsidP="006E55B1"/>
    <w:p w:rsidR="006E55B1" w:rsidRDefault="0085069C" w:rsidP="006E55B1">
      <w:r w:rsidRPr="006E55B1">
        <w:t>следовательно</w:t>
      </w:r>
      <w:r w:rsidR="006E55B1" w:rsidRPr="006E55B1">
        <w:t>:</w:t>
      </w:r>
    </w:p>
    <w:p w:rsidR="006E55B1" w:rsidRDefault="006E55B1" w:rsidP="006E55B1"/>
    <w:p w:rsidR="006E55B1" w:rsidRDefault="0085069C" w:rsidP="006E55B1">
      <w:r w:rsidRPr="006E55B1">
        <w:t>Q</w:t>
      </w:r>
      <w:r w:rsidR="006E55B1">
        <w:t xml:space="preserve"> (</w:t>
      </w:r>
      <w:r w:rsidRPr="006E55B1">
        <w:t>t</w:t>
      </w:r>
      <w:r w:rsidR="006E55B1" w:rsidRPr="006E55B1">
        <w:t xml:space="preserve">) </w:t>
      </w:r>
      <w:r w:rsidRPr="006E55B1">
        <w:t>= 1</w:t>
      </w:r>
      <w:r w:rsidR="006E55B1" w:rsidRPr="006E55B1">
        <w:t xml:space="preserve"> - </w:t>
      </w:r>
      <w:r w:rsidRPr="006E55B1">
        <w:t>Р</w:t>
      </w:r>
      <w:r w:rsidR="006E55B1">
        <w:t xml:space="preserve"> (</w:t>
      </w:r>
      <w:r w:rsidRPr="006E55B1">
        <w:t>t</w:t>
      </w:r>
      <w:r w:rsidR="006E55B1" w:rsidRPr="006E55B1">
        <w:t>).</w:t>
      </w:r>
    </w:p>
    <w:p w:rsidR="006E55B1" w:rsidRDefault="006E55B1" w:rsidP="006E55B1"/>
    <w:p w:rsidR="006E55B1" w:rsidRDefault="0085069C" w:rsidP="006E55B1">
      <w:r w:rsidRPr="006E55B1">
        <w:t>Если задать время Т, определяющее наработку объекта до отказа, то Р</w:t>
      </w:r>
      <w:r w:rsidR="006E55B1">
        <w:t xml:space="preserve"> (</w:t>
      </w:r>
      <w:r w:rsidRPr="006E55B1">
        <w:t>t</w:t>
      </w:r>
      <w:r w:rsidR="006E55B1" w:rsidRPr="006E55B1">
        <w:t xml:space="preserve">) </w:t>
      </w:r>
      <w:r w:rsidRPr="006E55B1">
        <w:t>= P</w:t>
      </w:r>
      <w:r w:rsidR="006E55B1">
        <w:t xml:space="preserve"> (</w:t>
      </w:r>
      <w:r w:rsidRPr="006E55B1">
        <w:t xml:space="preserve">T </w:t>
      </w:r>
      <w:r w:rsidRPr="006E55B1">
        <w:t> t</w:t>
      </w:r>
      <w:r w:rsidR="006E55B1" w:rsidRPr="006E55B1">
        <w:t>),</w:t>
      </w:r>
      <w:r w:rsidRPr="006E55B1">
        <w:t xml:space="preserve"> то есть вероятность безотказной работы</w:t>
      </w:r>
      <w:r w:rsidR="006E55B1" w:rsidRPr="006E55B1">
        <w:t xml:space="preserve"> - </w:t>
      </w:r>
      <w:r w:rsidRPr="006E55B1">
        <w:t>это вероятность того, что время Т от момента включения объекта до его отказа будет больше или равно времени t, в течение которого определяется вероятность безотказной работы</w:t>
      </w:r>
      <w:r w:rsidR="006E55B1" w:rsidRPr="006E55B1">
        <w:t xml:space="preserve">. </w:t>
      </w:r>
      <w:r w:rsidRPr="006E55B1">
        <w:t>Из вышесказанного следует, что</w:t>
      </w:r>
      <w:r w:rsidR="006E55B1">
        <w:t xml:space="preserve"> </w:t>
      </w:r>
      <w:r w:rsidR="00316CC9">
        <w:pict>
          <v:shape id="_x0000_i1027" type="#_x0000_t75" style="width:87.75pt;height:18pt">
            <v:imagedata r:id="rId9" o:title=""/>
          </v:shape>
        </w:pict>
      </w:r>
      <w:r w:rsidR="006E55B1" w:rsidRPr="006E55B1">
        <w:t xml:space="preserve">. </w:t>
      </w:r>
      <w:r w:rsidRPr="006E55B1">
        <w:t>Вероятность отказа есть функция распределения времени работы Т до отказа</w:t>
      </w:r>
      <w:r w:rsidR="006E55B1" w:rsidRPr="006E55B1">
        <w:t xml:space="preserve">: </w:t>
      </w:r>
    </w:p>
    <w:p w:rsidR="006E55B1" w:rsidRDefault="006E55B1" w:rsidP="006E55B1"/>
    <w:p w:rsidR="006E55B1" w:rsidRDefault="00316CC9" w:rsidP="006E55B1">
      <w:r>
        <w:pict>
          <v:shape id="_x0000_i1028" type="#_x0000_t75" style="width:111.75pt;height:18pt">
            <v:imagedata r:id="rId10" o:title=""/>
          </v:shape>
        </w:pict>
      </w:r>
      <w:r w:rsidR="006E55B1" w:rsidRPr="006E55B1">
        <w:t xml:space="preserve">. </w:t>
      </w:r>
    </w:p>
    <w:p w:rsidR="006E55B1" w:rsidRDefault="006E55B1" w:rsidP="006E55B1"/>
    <w:p w:rsidR="006E55B1" w:rsidRDefault="0085069C" w:rsidP="006E55B1">
      <w:r w:rsidRPr="006E55B1">
        <w:t>Статистическая оценка вероятности отказа</w:t>
      </w:r>
      <w:r w:rsidR="006E55B1" w:rsidRPr="006E55B1">
        <w:t>:</w:t>
      </w:r>
    </w:p>
    <w:p w:rsidR="006E55B1" w:rsidRDefault="006E55B1" w:rsidP="006E55B1"/>
    <w:p w:rsidR="006E55B1" w:rsidRDefault="00316CC9" w:rsidP="006E55B1">
      <w:r>
        <w:pict>
          <v:shape id="_x0000_i1029" type="#_x0000_t75" style="width:102pt;height:33.75pt">
            <v:imagedata r:id="rId11" o:title=""/>
          </v:shape>
        </w:pict>
      </w:r>
      <w:r w:rsidR="006E55B1" w:rsidRPr="006E55B1">
        <w:t xml:space="preserve">; </w:t>
      </w:r>
      <w:r>
        <w:pict>
          <v:shape id="_x0000_i1030" type="#_x0000_t75" style="width:52.5pt;height:30.75pt">
            <v:imagedata r:id="rId12" o:title=""/>
          </v:shape>
        </w:pict>
      </w:r>
      <w:r w:rsidR="006E55B1" w:rsidRPr="006E55B1">
        <w:t>.</w:t>
      </w:r>
      <w:r w:rsidR="006E55B1">
        <w:t xml:space="preserve"> (1.3</w:t>
      </w:r>
      <w:r w:rsidR="006E55B1" w:rsidRPr="006E55B1">
        <w:t>)</w:t>
      </w:r>
    </w:p>
    <w:p w:rsidR="006E55B1" w:rsidRDefault="006E55B1" w:rsidP="006E55B1"/>
    <w:p w:rsidR="006E55B1" w:rsidRDefault="0085069C" w:rsidP="006E55B1">
      <w:r w:rsidRPr="006E55B1">
        <w:t>Известно, что производная от вероятности отказа по времени есть плотность вероятности или дифференциальный закон распределения времени работы объекта до отказа</w:t>
      </w:r>
    </w:p>
    <w:p w:rsidR="006E55B1" w:rsidRDefault="006E55B1" w:rsidP="006E55B1"/>
    <w:p w:rsidR="006E55B1" w:rsidRDefault="00316CC9" w:rsidP="006E55B1">
      <w:r>
        <w:pict>
          <v:shape id="_x0000_i1031" type="#_x0000_t75" style="width:160.5pt;height:34.5pt">
            <v:imagedata r:id="rId13" o:title=""/>
          </v:shape>
        </w:pict>
      </w:r>
      <w:r w:rsidR="006E55B1" w:rsidRPr="006E55B1">
        <w:t>.</w:t>
      </w:r>
      <w:r w:rsidR="006E55B1">
        <w:t xml:space="preserve"> (1.4</w:t>
      </w:r>
      <w:r w:rsidR="006E55B1" w:rsidRPr="006E55B1">
        <w:t>)</w:t>
      </w:r>
    </w:p>
    <w:p w:rsidR="006E55B1" w:rsidRDefault="006E55B1" w:rsidP="006E55B1"/>
    <w:p w:rsidR="006E55B1" w:rsidRDefault="0085069C" w:rsidP="006E55B1">
      <w:r w:rsidRPr="006E55B1">
        <w:t>Полученная математическая связь позволяет записать</w:t>
      </w:r>
    </w:p>
    <w:p w:rsidR="006E55B1" w:rsidRDefault="006E55B1" w:rsidP="006E55B1"/>
    <w:p w:rsidR="006E55B1" w:rsidRDefault="00316CC9" w:rsidP="006E55B1">
      <w:r>
        <w:pict>
          <v:shape id="_x0000_i1032" type="#_x0000_t75" style="width:90pt;height:36.75pt">
            <v:imagedata r:id="rId14" o:title=""/>
          </v:shape>
        </w:pict>
      </w:r>
      <w:r w:rsidR="006E55B1" w:rsidRPr="006E55B1">
        <w:t>.</w:t>
      </w:r>
    </w:p>
    <w:p w:rsidR="006E55B1" w:rsidRDefault="006E55B1" w:rsidP="006E55B1"/>
    <w:p w:rsidR="006E55B1" w:rsidRDefault="0085069C" w:rsidP="006E55B1">
      <w:r w:rsidRPr="006E55B1">
        <w:t xml:space="preserve">Таким образом, зная плотность вероятности </w:t>
      </w:r>
      <w:r w:rsidRPr="006E55B1">
        <w:rPr>
          <w:lang w:val="en-US"/>
        </w:rPr>
        <w:t>f</w:t>
      </w:r>
      <w:r w:rsidR="006E55B1">
        <w:t xml:space="preserve"> (</w:t>
      </w:r>
      <w:r w:rsidRPr="006E55B1">
        <w:t>t</w:t>
      </w:r>
      <w:r w:rsidR="006E55B1" w:rsidRPr="006E55B1">
        <w:t>),</w:t>
      </w:r>
      <w:r w:rsidRPr="006E55B1">
        <w:t xml:space="preserve"> легко найти искомую величину P</w:t>
      </w:r>
      <w:r w:rsidR="006E55B1">
        <w:t xml:space="preserve"> (</w:t>
      </w:r>
      <w:r w:rsidRPr="006E55B1">
        <w:t>t</w:t>
      </w:r>
      <w:r w:rsidR="006E55B1" w:rsidRPr="006E55B1">
        <w:t>).</w:t>
      </w:r>
    </w:p>
    <w:p w:rsidR="006E55B1" w:rsidRDefault="0085069C" w:rsidP="006E55B1">
      <w:r w:rsidRPr="006E55B1">
        <w:t>На практике достаточно часто приходится определять условную вероятность безотказной работы объекта в заданном интервале времени Р</w:t>
      </w:r>
      <w:r w:rsidR="006E55B1">
        <w:t xml:space="preserve"> (</w:t>
      </w:r>
      <w:r w:rsidRPr="006E55B1">
        <w:t>t</w:t>
      </w:r>
      <w:r w:rsidRPr="006E55B1">
        <w:rPr>
          <w:vertAlign w:val="subscript"/>
        </w:rPr>
        <w:t>1</w:t>
      </w:r>
      <w:r w:rsidRPr="006E55B1">
        <w:t>, t</w:t>
      </w:r>
      <w:r w:rsidRPr="006E55B1">
        <w:rPr>
          <w:vertAlign w:val="subscript"/>
        </w:rPr>
        <w:t>2</w:t>
      </w:r>
      <w:r w:rsidR="006E55B1" w:rsidRPr="006E55B1">
        <w:t xml:space="preserve">) </w:t>
      </w:r>
      <w:r w:rsidRPr="006E55B1">
        <w:t>при условии, что в момент времени t</w:t>
      </w:r>
      <w:r w:rsidRPr="006E55B1">
        <w:rPr>
          <w:vertAlign w:val="subscript"/>
        </w:rPr>
        <w:t>1</w:t>
      </w:r>
      <w:r w:rsidRPr="006E55B1">
        <w:t xml:space="preserve"> объект работоспособен и известны Р</w:t>
      </w:r>
      <w:r w:rsidR="006E55B1">
        <w:t xml:space="preserve"> (</w:t>
      </w:r>
      <w:r w:rsidRPr="006E55B1">
        <w:t>t</w:t>
      </w:r>
      <w:r w:rsidRPr="006E55B1">
        <w:rPr>
          <w:vertAlign w:val="subscript"/>
        </w:rPr>
        <w:t>1</w:t>
      </w:r>
      <w:r w:rsidR="006E55B1" w:rsidRPr="006E55B1">
        <w:t xml:space="preserve">) </w:t>
      </w:r>
      <w:r w:rsidRPr="006E55B1">
        <w:t>и Р</w:t>
      </w:r>
      <w:r w:rsidR="006E55B1">
        <w:t xml:space="preserve"> (</w:t>
      </w:r>
      <w:r w:rsidRPr="006E55B1">
        <w:t>t</w:t>
      </w:r>
      <w:r w:rsidRPr="006E55B1">
        <w:rPr>
          <w:vertAlign w:val="subscript"/>
        </w:rPr>
        <w:t>2</w:t>
      </w:r>
      <w:r w:rsidR="006E55B1" w:rsidRPr="006E55B1">
        <w:t xml:space="preserve">). </w:t>
      </w:r>
      <w:r w:rsidRPr="006E55B1">
        <w:t>На основании формулы вероятности совместного появления двух зависимых событий, определяемой произведением вероятности одного из них на условную вероятность другого, вычисленную при условии, что первое событие уже наступило, запишем</w:t>
      </w:r>
    </w:p>
    <w:p w:rsidR="006E55B1" w:rsidRDefault="006E55B1" w:rsidP="006E55B1"/>
    <w:p w:rsidR="0085069C" w:rsidRPr="006E55B1" w:rsidRDefault="00316CC9" w:rsidP="006E55B1">
      <w:r>
        <w:pict>
          <v:shape id="_x0000_i1033" type="#_x0000_t75" style="width:144.75pt;height:21pt">
            <v:imagedata r:id="rId15" o:title=""/>
          </v:shape>
        </w:pict>
      </w:r>
      <w:r w:rsidR="0085069C" w:rsidRPr="006E55B1">
        <w:t>, откуда</w:t>
      </w:r>
    </w:p>
    <w:p w:rsidR="006E55B1" w:rsidRDefault="00316CC9" w:rsidP="006E55B1">
      <w:r>
        <w:pict>
          <v:shape id="_x0000_i1034" type="#_x0000_t75" style="width:88.5pt;height:36.75pt">
            <v:imagedata r:id="rId16" o:title=""/>
          </v:shape>
        </w:pict>
      </w:r>
      <w:r w:rsidR="006E55B1" w:rsidRPr="006E55B1">
        <w:t>.</w:t>
      </w:r>
      <w:r w:rsidR="006E55B1">
        <w:t xml:space="preserve"> (1.5</w:t>
      </w:r>
      <w:r w:rsidR="006E55B1" w:rsidRPr="006E55B1">
        <w:t>)</w:t>
      </w:r>
    </w:p>
    <w:p w:rsidR="006E55B1" w:rsidRDefault="006E55B1" w:rsidP="006E55B1"/>
    <w:p w:rsidR="006E55B1" w:rsidRDefault="0085069C" w:rsidP="006E55B1">
      <w:r w:rsidRPr="006E55B1">
        <w:t>По известным статистическим данным можно записать</w:t>
      </w:r>
      <w:r w:rsidR="006E55B1" w:rsidRPr="006E55B1">
        <w:t>:</w:t>
      </w:r>
    </w:p>
    <w:p w:rsidR="006E55B1" w:rsidRDefault="006E55B1" w:rsidP="006E55B1"/>
    <w:p w:rsidR="0085069C" w:rsidRPr="006E55B1" w:rsidRDefault="00316CC9" w:rsidP="006E55B1">
      <w:r>
        <w:pict>
          <v:shape id="_x0000_i1035" type="#_x0000_t75" style="width:81.75pt;height:33.75pt">
            <v:imagedata r:id="rId17" o:title=""/>
          </v:shape>
        </w:pict>
      </w:r>
      <w:r w:rsidR="0085069C" w:rsidRPr="006E55B1">
        <w:t>,</w:t>
      </w:r>
    </w:p>
    <w:p w:rsidR="006E55B1" w:rsidRDefault="006E55B1" w:rsidP="006E55B1"/>
    <w:p w:rsidR="006E55B1" w:rsidRDefault="0085069C" w:rsidP="006E55B1">
      <w:r w:rsidRPr="006E55B1">
        <w:t>где N</w:t>
      </w:r>
      <w:r w:rsidR="006E55B1">
        <w:t xml:space="preserve"> (</w:t>
      </w:r>
      <w:r w:rsidRPr="006E55B1">
        <w:t>t</w:t>
      </w:r>
      <w:r w:rsidRPr="006E55B1">
        <w:rPr>
          <w:vertAlign w:val="subscript"/>
        </w:rPr>
        <w:t>1</w:t>
      </w:r>
      <w:r w:rsidR="006E55B1" w:rsidRPr="006E55B1">
        <w:t>),</w:t>
      </w:r>
      <w:r w:rsidRPr="006E55B1">
        <w:t xml:space="preserve"> N</w:t>
      </w:r>
      <w:r w:rsidR="006E55B1">
        <w:t xml:space="preserve"> (</w:t>
      </w:r>
      <w:r w:rsidRPr="006E55B1">
        <w:t>t</w:t>
      </w:r>
      <w:r w:rsidRPr="006E55B1">
        <w:rPr>
          <w:vertAlign w:val="subscript"/>
        </w:rPr>
        <w:t>2</w:t>
      </w:r>
      <w:r w:rsidR="006E55B1" w:rsidRPr="006E55B1">
        <w:t xml:space="preserve">) - </w:t>
      </w:r>
      <w:r w:rsidRPr="006E55B1">
        <w:t>число объектов, работоспособных соответственно к моментам времени t</w:t>
      </w:r>
      <w:r w:rsidRPr="006E55B1">
        <w:rPr>
          <w:vertAlign w:val="subscript"/>
        </w:rPr>
        <w:t>1</w:t>
      </w:r>
      <w:r w:rsidRPr="006E55B1">
        <w:t xml:space="preserve"> и t</w:t>
      </w:r>
      <w:r w:rsidRPr="006E55B1">
        <w:rPr>
          <w:vertAlign w:val="subscript"/>
        </w:rPr>
        <w:t>2</w:t>
      </w:r>
      <w:r w:rsidR="006E55B1" w:rsidRPr="006E55B1">
        <w:t>:</w:t>
      </w:r>
    </w:p>
    <w:p w:rsidR="006E55B1" w:rsidRDefault="006E55B1" w:rsidP="006E55B1"/>
    <w:p w:rsidR="006E55B1" w:rsidRDefault="00316CC9" w:rsidP="006E55B1">
      <w:r>
        <w:pict>
          <v:shape id="_x0000_i1036" type="#_x0000_t75" style="width:241.5pt;height:19.5pt">
            <v:imagedata r:id="rId18" o:title=""/>
          </v:shape>
        </w:pict>
      </w:r>
      <w:r w:rsidR="006E55B1" w:rsidRPr="006E55B1">
        <w:t>.</w:t>
      </w:r>
    </w:p>
    <w:p w:rsidR="006E55B1" w:rsidRDefault="006E55B1" w:rsidP="006E55B1"/>
    <w:p w:rsidR="006E55B1" w:rsidRDefault="0085069C" w:rsidP="006E55B1">
      <w:r w:rsidRPr="006E55B1">
        <w:t>Отметим, что не всегда в качестве наработки выступает время</w:t>
      </w:r>
      <w:r w:rsidR="006E55B1">
        <w:t xml:space="preserve"> (</w:t>
      </w:r>
      <w:r w:rsidRPr="006E55B1">
        <w:t>в часах, годах</w:t>
      </w:r>
      <w:r w:rsidR="006E55B1" w:rsidRPr="006E55B1">
        <w:t xml:space="preserve">). </w:t>
      </w:r>
      <w:r w:rsidRPr="006E55B1">
        <w:t>К примеру, для оценки вероятности безотказной работы коммутационных аппаратов с большим количеством переключений</w:t>
      </w:r>
      <w:r w:rsidR="006E55B1">
        <w:t xml:space="preserve"> (</w:t>
      </w:r>
      <w:r w:rsidRPr="006E55B1">
        <w:t>вакуумный выключатель</w:t>
      </w:r>
      <w:r w:rsidR="006E55B1" w:rsidRPr="006E55B1">
        <w:t xml:space="preserve">) </w:t>
      </w:r>
      <w:r w:rsidRPr="006E55B1">
        <w:t>в качестве переменной величины наработки целесообразно брать количество циклов</w:t>
      </w:r>
      <w:r w:rsidR="006E55B1">
        <w:t xml:space="preserve"> "</w:t>
      </w:r>
      <w:r w:rsidRPr="006E55B1">
        <w:t>включить</w:t>
      </w:r>
      <w:r w:rsidR="006E55B1">
        <w:t xml:space="preserve">" </w:t>
      </w:r>
      <w:r w:rsidR="006E55B1" w:rsidRPr="006E55B1">
        <w:t>-</w:t>
      </w:r>
      <w:r w:rsidR="006E55B1">
        <w:t xml:space="preserve"> "</w:t>
      </w:r>
      <w:r w:rsidRPr="006E55B1">
        <w:t>выключить</w:t>
      </w:r>
      <w:r w:rsidR="006E55B1">
        <w:t xml:space="preserve">". </w:t>
      </w:r>
      <w:r w:rsidRPr="006E55B1">
        <w:t>При оценке надежности скользящих контактов удобнее в качестве наработки брать количество проходов токоприемника по этому контакту, а при оценке надежности движущихся объектов наработку целесообразно брать в километрах пробега</w:t>
      </w:r>
      <w:r w:rsidR="006E55B1" w:rsidRPr="006E55B1">
        <w:t xml:space="preserve">. </w:t>
      </w:r>
      <w:r w:rsidRPr="006E55B1">
        <w:t>Суть математических выражений оценки P</w:t>
      </w:r>
      <w:r w:rsidR="006E55B1">
        <w:t xml:space="preserve"> (</w:t>
      </w:r>
      <w:r w:rsidRPr="006E55B1">
        <w:t>t</w:t>
      </w:r>
      <w:r w:rsidR="006E55B1" w:rsidRPr="006E55B1">
        <w:t>),</w:t>
      </w:r>
      <w:r w:rsidRPr="006E55B1">
        <w:t xml:space="preserve"> Q</w:t>
      </w:r>
      <w:r w:rsidR="006E55B1">
        <w:t xml:space="preserve"> (</w:t>
      </w:r>
      <w:r w:rsidRPr="006E55B1">
        <w:t>t</w:t>
      </w:r>
      <w:r w:rsidR="006E55B1" w:rsidRPr="006E55B1">
        <w:t>),</w:t>
      </w:r>
      <w:r w:rsidRPr="006E55B1">
        <w:t xml:space="preserve"> f</w:t>
      </w:r>
      <w:r w:rsidR="006E55B1">
        <w:t xml:space="preserve"> (</w:t>
      </w:r>
      <w:r w:rsidRPr="006E55B1">
        <w:t>t</w:t>
      </w:r>
      <w:r w:rsidR="006E55B1" w:rsidRPr="006E55B1">
        <w:t xml:space="preserve">) </w:t>
      </w:r>
      <w:r w:rsidRPr="006E55B1">
        <w:t>при этом остается неизменной</w:t>
      </w:r>
      <w:r w:rsidR="006E55B1" w:rsidRPr="006E55B1">
        <w:t>.</w:t>
      </w:r>
    </w:p>
    <w:p w:rsidR="006E55B1" w:rsidRDefault="0085069C" w:rsidP="006E55B1">
      <w:bookmarkStart w:id="7" w:name="2.1.2._Средняя_наработка_до_отказа"/>
      <w:bookmarkEnd w:id="7"/>
      <w:r w:rsidRPr="006E55B1">
        <w:rPr>
          <w:b/>
          <w:bCs/>
        </w:rPr>
        <w:t xml:space="preserve">Средней наработкой до отказа </w:t>
      </w:r>
      <w:r w:rsidRPr="006E55B1">
        <w:t>называется математическое ожидание наработки объекта до первого отказа T</w:t>
      </w:r>
      <w:r w:rsidRPr="006E55B1">
        <w:rPr>
          <w:vertAlign w:val="subscript"/>
        </w:rPr>
        <w:t>1</w:t>
      </w:r>
      <w:r w:rsidR="006E55B1" w:rsidRPr="006E55B1">
        <w:t>.</w:t>
      </w:r>
    </w:p>
    <w:p w:rsidR="006E55B1" w:rsidRDefault="0085069C" w:rsidP="006E55B1">
      <w:r w:rsidRPr="006E55B1">
        <w:t>Вероятностное определение средней наработки до отказа</w:t>
      </w:r>
      <w:r w:rsidR="006E55B1" w:rsidRPr="006E55B1">
        <w:t xml:space="preserve"> [</w:t>
      </w:r>
      <w:r w:rsidRPr="006E55B1">
        <w:t>13</w:t>
      </w:r>
      <w:r w:rsidR="006E55B1" w:rsidRPr="006E55B1">
        <w:t xml:space="preserve">] </w:t>
      </w:r>
      <w:r w:rsidRPr="006E55B1">
        <w:t>выражается так</w:t>
      </w:r>
      <w:r w:rsidR="006E55B1" w:rsidRPr="006E55B1">
        <w:t xml:space="preserve">: </w:t>
      </w:r>
    </w:p>
    <w:p w:rsidR="006E55B1" w:rsidRDefault="006E55B1" w:rsidP="006E55B1"/>
    <w:p w:rsidR="0085069C" w:rsidRPr="006E55B1" w:rsidRDefault="00316CC9" w:rsidP="006E55B1">
      <w:r>
        <w:pict>
          <v:shape id="_x0000_i1037" type="#_x0000_t75" style="width:70.5pt;height:33.75pt">
            <v:imagedata r:id="rId19" o:title=""/>
          </v:shape>
        </w:pict>
      </w:r>
    </w:p>
    <w:p w:rsidR="006E55B1" w:rsidRDefault="006E55B1" w:rsidP="006E55B1"/>
    <w:p w:rsidR="006E55B1" w:rsidRDefault="0085069C" w:rsidP="006E55B1">
      <w:r w:rsidRPr="006E55B1">
        <w:t>Используя известную связь между f</w:t>
      </w:r>
      <w:r w:rsidR="006E55B1">
        <w:t xml:space="preserve"> (</w:t>
      </w:r>
      <w:r w:rsidRPr="006E55B1">
        <w:t>t</w:t>
      </w:r>
      <w:r w:rsidR="006E55B1" w:rsidRPr="006E55B1">
        <w:t>),</w:t>
      </w:r>
      <w:r w:rsidRPr="006E55B1">
        <w:t xml:space="preserve"> Q</w:t>
      </w:r>
      <w:r w:rsidR="006E55B1">
        <w:t xml:space="preserve"> (</w:t>
      </w:r>
      <w:r w:rsidRPr="006E55B1">
        <w:t>t</w:t>
      </w:r>
      <w:r w:rsidR="006E55B1" w:rsidRPr="006E55B1">
        <w:t xml:space="preserve">) </w:t>
      </w:r>
      <w:r w:rsidRPr="006E55B1">
        <w:t>и P</w:t>
      </w:r>
      <w:r w:rsidR="006E55B1">
        <w:t xml:space="preserve"> (</w:t>
      </w:r>
      <w:r w:rsidRPr="006E55B1">
        <w:t>t</w:t>
      </w:r>
      <w:r w:rsidR="006E55B1" w:rsidRPr="006E55B1">
        <w:t>),</w:t>
      </w:r>
      <w:r w:rsidRPr="006E55B1">
        <w:t xml:space="preserve"> запишем</w:t>
      </w:r>
      <w:r w:rsidR="00316CC9">
        <w:pict>
          <v:shape id="_x0000_i1038" type="#_x0000_t75" style="width:65.25pt;height:27.75pt">
            <v:imagedata r:id="rId20" o:title=""/>
          </v:shape>
        </w:pict>
      </w:r>
      <w:r w:rsidRPr="006E55B1">
        <w:t>, а зная, что</w:t>
      </w:r>
    </w:p>
    <w:p w:rsidR="006E55B1" w:rsidRDefault="006E55B1" w:rsidP="006E55B1"/>
    <w:p w:rsidR="006E55B1" w:rsidRDefault="00316CC9" w:rsidP="006E55B1">
      <w:r>
        <w:pict>
          <v:shape id="_x0000_i1039" type="#_x0000_t75" style="width:79.5pt;height:15.75pt">
            <v:imagedata r:id="rId21" o:title=""/>
          </v:shape>
        </w:pict>
      </w:r>
      <w:r w:rsidR="0085069C" w:rsidRPr="006E55B1">
        <w:t xml:space="preserve">, </w:t>
      </w:r>
    </w:p>
    <w:p w:rsidR="006E55B1" w:rsidRDefault="006E55B1" w:rsidP="006E55B1"/>
    <w:p w:rsidR="006E55B1" w:rsidRDefault="0085069C" w:rsidP="006E55B1">
      <w:r w:rsidRPr="006E55B1">
        <w:t>получим</w:t>
      </w:r>
      <w:r w:rsidR="006E55B1" w:rsidRPr="006E55B1">
        <w:t>:</w:t>
      </w:r>
    </w:p>
    <w:p w:rsidR="006E55B1" w:rsidRDefault="006E55B1" w:rsidP="006E55B1"/>
    <w:p w:rsidR="001428F4" w:rsidRDefault="00316CC9" w:rsidP="006E55B1">
      <w:r>
        <w:pict>
          <v:shape id="_x0000_i1040" type="#_x0000_t75" style="width:173.25pt;height:40.5pt">
            <v:imagedata r:id="rId22" o:title=""/>
          </v:shape>
        </w:pict>
      </w:r>
      <w:r w:rsidR="0085069C" w:rsidRPr="006E55B1">
        <w:t>+</w:t>
      </w:r>
      <w:r w:rsidR="006E55B1">
        <w:t xml:space="preserve"> </w:t>
      </w:r>
    </w:p>
    <w:p w:rsidR="006E55B1" w:rsidRDefault="00316CC9" w:rsidP="006E55B1">
      <w:r>
        <w:pict>
          <v:shape id="_x0000_i1041" type="#_x0000_t75" style="width:41.25pt;height:36.75pt">
            <v:imagedata r:id="rId23" o:title=""/>
          </v:shape>
        </w:pict>
      </w:r>
      <w:r w:rsidR="006E55B1" w:rsidRPr="006E55B1">
        <w:t>.</w:t>
      </w:r>
    </w:p>
    <w:p w:rsidR="006E55B1" w:rsidRDefault="006E55B1" w:rsidP="006E55B1"/>
    <w:p w:rsidR="006E55B1" w:rsidRDefault="0085069C" w:rsidP="006E55B1">
      <w:r w:rsidRPr="006E55B1">
        <w:t>Полагая, что</w:t>
      </w:r>
    </w:p>
    <w:p w:rsidR="006E55B1" w:rsidRDefault="006E55B1" w:rsidP="006E55B1"/>
    <w:p w:rsidR="006E55B1" w:rsidRDefault="00316CC9" w:rsidP="006E55B1">
      <w:r>
        <w:pict>
          <v:shape id="_x0000_i1042" type="#_x0000_t75" style="width:69.75pt;height:21pt">
            <v:imagedata r:id="rId24" o:title=""/>
          </v:shape>
        </w:pict>
      </w:r>
    </w:p>
    <w:p w:rsidR="006E55B1" w:rsidRDefault="006E55B1" w:rsidP="006E55B1"/>
    <w:p w:rsidR="006E55B1" w:rsidRDefault="0085069C" w:rsidP="006E55B1">
      <w:r w:rsidRPr="006E55B1">
        <w:t>и учитывая, что Р</w:t>
      </w:r>
      <w:r w:rsidR="006E55B1">
        <w:t xml:space="preserve"> (</w:t>
      </w:r>
      <w:r w:rsidRPr="006E55B1">
        <w:t>о</w:t>
      </w:r>
      <w:r w:rsidR="006E55B1" w:rsidRPr="006E55B1">
        <w:t xml:space="preserve">) </w:t>
      </w:r>
      <w:r w:rsidRPr="006E55B1">
        <w:t>= 1, получаем</w:t>
      </w:r>
      <w:r w:rsidR="006E55B1" w:rsidRPr="006E55B1">
        <w:t>:</w:t>
      </w:r>
    </w:p>
    <w:p w:rsidR="006E55B1" w:rsidRDefault="006E55B1" w:rsidP="006E55B1"/>
    <w:p w:rsidR="006E55B1" w:rsidRDefault="00316CC9" w:rsidP="006E55B1">
      <w:r>
        <w:pict>
          <v:shape id="_x0000_i1043" type="#_x0000_t75" style="width:59.25pt;height:31.5pt">
            <v:imagedata r:id="rId25" o:title=""/>
          </v:shape>
        </w:pict>
      </w:r>
      <w:r w:rsidR="006E55B1" w:rsidRPr="006E55B1">
        <w:t>.</w:t>
      </w:r>
      <w:r w:rsidR="006E55B1">
        <w:t xml:space="preserve"> (1.6</w:t>
      </w:r>
      <w:r w:rsidR="006E55B1" w:rsidRPr="006E55B1">
        <w:t>)</w:t>
      </w:r>
    </w:p>
    <w:p w:rsidR="006E55B1" w:rsidRDefault="006E55B1" w:rsidP="006E55B1"/>
    <w:p w:rsidR="006E55B1" w:rsidRDefault="0085069C" w:rsidP="006E55B1">
      <w:r w:rsidRPr="006E55B1">
        <w:t>Таким образом, средняя наработка до отказа равна площади, образованной кривой вероятности безотказной работы P</w:t>
      </w:r>
      <w:r w:rsidR="006E55B1">
        <w:t xml:space="preserve"> (</w:t>
      </w:r>
      <w:r w:rsidRPr="006E55B1">
        <w:t>t</w:t>
      </w:r>
      <w:r w:rsidR="006E55B1" w:rsidRPr="006E55B1">
        <w:t xml:space="preserve">) </w:t>
      </w:r>
      <w:r w:rsidRPr="006E55B1">
        <w:t>и осями координат</w:t>
      </w:r>
      <w:r w:rsidR="006E55B1" w:rsidRPr="006E55B1">
        <w:t xml:space="preserve">. </w:t>
      </w:r>
      <w:r w:rsidRPr="006E55B1">
        <w:t>Статистическая оценка для средней наработки до отказа определяется по формуле</w:t>
      </w:r>
    </w:p>
    <w:p w:rsidR="006E55B1" w:rsidRDefault="006E55B1" w:rsidP="006E55B1"/>
    <w:p w:rsidR="006E55B1" w:rsidRDefault="00316CC9" w:rsidP="006E55B1">
      <w:r>
        <w:pict>
          <v:shape id="_x0000_i1044" type="#_x0000_t75" style="width:68.25pt;height:37.5pt">
            <v:imagedata r:id="rId26" o:title=""/>
          </v:shape>
        </w:pict>
      </w:r>
      <w:r w:rsidR="0085069C" w:rsidRPr="006E55B1">
        <w:t>, ч</w:t>
      </w:r>
      <w:r w:rsidR="006E55B1" w:rsidRPr="006E55B1">
        <w:t>.</w:t>
      </w:r>
      <w:r w:rsidR="006E55B1">
        <w:t xml:space="preserve"> (1.7</w:t>
      </w:r>
      <w:r w:rsidR="006E55B1" w:rsidRPr="006E55B1">
        <w:t>)</w:t>
      </w:r>
    </w:p>
    <w:p w:rsidR="006E55B1" w:rsidRDefault="006E55B1" w:rsidP="006E55B1"/>
    <w:p w:rsidR="006E55B1" w:rsidRDefault="0085069C" w:rsidP="006E55B1">
      <w:r w:rsidRPr="006E55B1">
        <w:t>где N</w:t>
      </w:r>
      <w:r w:rsidRPr="006E55B1">
        <w:rPr>
          <w:vertAlign w:val="subscript"/>
        </w:rPr>
        <w:t>o</w:t>
      </w:r>
      <w:r w:rsidR="006E55B1" w:rsidRPr="006E55B1">
        <w:t xml:space="preserve"> - </w:t>
      </w:r>
      <w:r w:rsidRPr="006E55B1">
        <w:t>число работоспособных однотипных невосстанавливаемых объектов при</w:t>
      </w:r>
      <w:r w:rsidR="006E55B1">
        <w:t xml:space="preserve"> </w:t>
      </w:r>
      <w:r w:rsidRPr="006E55B1">
        <w:t>t = 0</w:t>
      </w:r>
      <w:r w:rsidR="006E55B1">
        <w:t xml:space="preserve"> (</w:t>
      </w:r>
      <w:r w:rsidRPr="006E55B1">
        <w:t>в начале испытания</w:t>
      </w:r>
      <w:r w:rsidR="006E55B1" w:rsidRPr="006E55B1">
        <w:t xml:space="preserve">); </w:t>
      </w:r>
      <w:r w:rsidRPr="006E55B1">
        <w:t>tj</w:t>
      </w:r>
      <w:r w:rsidR="006E55B1" w:rsidRPr="006E55B1">
        <w:t xml:space="preserve"> - </w:t>
      </w:r>
      <w:r w:rsidRPr="006E55B1">
        <w:t>наработка до отказа j-го объекта</w:t>
      </w:r>
      <w:r w:rsidR="006E55B1" w:rsidRPr="006E55B1">
        <w:t>.</w:t>
      </w:r>
    </w:p>
    <w:p w:rsidR="006E55B1" w:rsidRDefault="0085069C" w:rsidP="006E55B1">
      <w:r w:rsidRPr="006E55B1">
        <w:t>Отметим, что как и в случае с определением P</w:t>
      </w:r>
      <w:r w:rsidR="006E55B1">
        <w:t xml:space="preserve"> (</w:t>
      </w:r>
      <w:r w:rsidRPr="006E55B1">
        <w:t>t</w:t>
      </w:r>
      <w:r w:rsidR="006E55B1" w:rsidRPr="006E55B1">
        <w:t xml:space="preserve">) </w:t>
      </w:r>
      <w:r w:rsidRPr="006E55B1">
        <w:t>средняя наработка до отказа может оцениваться не только в часах</w:t>
      </w:r>
      <w:r w:rsidR="006E55B1">
        <w:t xml:space="preserve"> (</w:t>
      </w:r>
      <w:r w:rsidRPr="006E55B1">
        <w:t>годах</w:t>
      </w:r>
      <w:r w:rsidR="006E55B1" w:rsidRPr="006E55B1">
        <w:t>),</w:t>
      </w:r>
      <w:r w:rsidRPr="006E55B1">
        <w:t xml:space="preserve"> но и в циклах, километрах пробега и другими аргументами</w:t>
      </w:r>
      <w:r w:rsidR="006E55B1" w:rsidRPr="006E55B1">
        <w:t>.</w:t>
      </w:r>
    </w:p>
    <w:p w:rsidR="006E55B1" w:rsidRDefault="0085069C" w:rsidP="006E55B1">
      <w:bookmarkStart w:id="8" w:name="2.1.3._Интенсивность_отказов"/>
      <w:bookmarkEnd w:id="8"/>
      <w:r w:rsidRPr="006E55B1">
        <w:rPr>
          <w:b/>
          <w:bCs/>
        </w:rPr>
        <w:t>Интенсивность отказов</w:t>
      </w:r>
      <w:r w:rsidR="006E55B1" w:rsidRPr="006E55B1">
        <w:t xml:space="preserve"> - </w:t>
      </w:r>
      <w:r w:rsidRPr="006E55B1">
        <w:t>это условная плотность вероятности возникновения отказа объекта, определяемая при условии, что до рассматриваемого момента времени отказ не наступил</w:t>
      </w:r>
      <w:r w:rsidR="006E55B1" w:rsidRPr="006E55B1">
        <w:t xml:space="preserve">. </w:t>
      </w:r>
      <w:r w:rsidRPr="006E55B1">
        <w:t>Из вероятностного определения следует, что</w:t>
      </w:r>
    </w:p>
    <w:p w:rsidR="006E55B1" w:rsidRDefault="006E55B1" w:rsidP="006E55B1"/>
    <w:p w:rsidR="006E55B1" w:rsidRDefault="00316CC9" w:rsidP="006E55B1">
      <w:r>
        <w:pict>
          <v:shape id="_x0000_i1045" type="#_x0000_t75" style="width:134.25pt;height:29.25pt">
            <v:imagedata r:id="rId27" o:title=""/>
          </v:shape>
        </w:pict>
      </w:r>
      <w:r w:rsidR="006E55B1" w:rsidRPr="006E55B1">
        <w:t xml:space="preserve">. </w:t>
      </w:r>
      <w:r>
        <w:pict>
          <v:shape id="_x0000_i1046" type="#_x0000_t75" style="width:9pt;height:21.75pt">
            <v:imagedata r:id="rId28" o:title=""/>
          </v:shape>
        </w:pict>
      </w:r>
      <w:r w:rsidR="006E55B1">
        <w:t xml:space="preserve"> (1.8</w:t>
      </w:r>
      <w:r w:rsidR="006E55B1" w:rsidRPr="006E55B1">
        <w:t>)</w:t>
      </w:r>
    </w:p>
    <w:p w:rsidR="006E55B1" w:rsidRDefault="006E55B1" w:rsidP="006E55B1"/>
    <w:p w:rsidR="006E55B1" w:rsidRDefault="0085069C" w:rsidP="006E55B1">
      <w:r w:rsidRPr="006E55B1">
        <w:t>Статистическая оценка интенсивности отказов имеет вид</w:t>
      </w:r>
      <w:r w:rsidR="006E55B1" w:rsidRPr="006E55B1">
        <w:t>:</w:t>
      </w:r>
    </w:p>
    <w:p w:rsidR="006E55B1" w:rsidRDefault="006E55B1" w:rsidP="006E55B1"/>
    <w:p w:rsidR="006E55B1" w:rsidRDefault="00316CC9" w:rsidP="006E55B1">
      <w:r>
        <w:pict>
          <v:shape id="_x0000_i1047" type="#_x0000_t75" style="width:74.25pt;height:32.25pt">
            <v:imagedata r:id="rId29" o:title=""/>
          </v:shape>
        </w:pict>
      </w:r>
      <w:r w:rsidR="0085069C" w:rsidRPr="006E55B1">
        <w:t>,</w:t>
      </w:r>
      <w:r w:rsidR="006E55B1">
        <w:t xml:space="preserve"> (1.9</w:t>
      </w:r>
      <w:r w:rsidR="006E55B1" w:rsidRPr="006E55B1">
        <w:t>)</w:t>
      </w:r>
    </w:p>
    <w:p w:rsidR="006E55B1" w:rsidRDefault="006E55B1" w:rsidP="006E55B1"/>
    <w:p w:rsidR="006E55B1" w:rsidRDefault="0085069C" w:rsidP="006E55B1">
      <w:r w:rsidRPr="006E55B1">
        <w:t>где</w:t>
      </w:r>
      <w:r w:rsidR="006E55B1">
        <w:t xml:space="preserve"> </w:t>
      </w:r>
      <w:r w:rsidR="00316CC9">
        <w:pict>
          <v:shape id="_x0000_i1048" type="#_x0000_t75" style="width:33pt;height:16.5pt">
            <v:imagedata r:id="rId30" o:title=""/>
          </v:shape>
        </w:pict>
      </w:r>
      <w:r w:rsidR="006E55B1" w:rsidRPr="006E55B1">
        <w:t xml:space="preserve"> - </w:t>
      </w:r>
      <w:r w:rsidRPr="006E55B1">
        <w:t>число отказов однотипных объектов на интервале</w:t>
      </w:r>
      <w:r w:rsidR="006E55B1">
        <w:t xml:space="preserve"> </w:t>
      </w:r>
      <w:r w:rsidR="00316CC9">
        <w:pict>
          <v:shape id="_x0000_i1049" type="#_x0000_t75" style="width:19.5pt;height:20.25pt">
            <v:imagedata r:id="rId31" o:title=""/>
          </v:shape>
        </w:pict>
      </w:r>
      <w:r w:rsidRPr="006E55B1">
        <w:t>, для которого определяется</w:t>
      </w:r>
      <w:r w:rsidR="006E55B1">
        <w:t xml:space="preserve"> </w:t>
      </w:r>
      <w:r w:rsidR="00316CC9">
        <w:pict>
          <v:shape id="_x0000_i1050" type="#_x0000_t75" style="width:28.5pt;height:22.5pt">
            <v:imagedata r:id="rId32" o:title=""/>
          </v:shape>
        </w:pict>
      </w:r>
      <w:r w:rsidR="006E55B1" w:rsidRPr="006E55B1">
        <w:t xml:space="preserve">; </w:t>
      </w:r>
      <w:r w:rsidR="00316CC9">
        <w:pict>
          <v:shape id="_x0000_i1051" type="#_x0000_t75" style="width:21.75pt;height:18pt">
            <v:imagedata r:id="rId33" o:title=""/>
          </v:shape>
        </w:pict>
      </w:r>
      <w:r w:rsidR="006E55B1" w:rsidRPr="006E55B1">
        <w:t xml:space="preserve"> - </w:t>
      </w:r>
      <w:r w:rsidRPr="006E55B1">
        <w:t>число работоспособных объектов в середине интервала</w:t>
      </w:r>
      <w:r w:rsidR="006E55B1">
        <w:t xml:space="preserve"> </w:t>
      </w:r>
      <w:r w:rsidR="00316CC9">
        <w:pict>
          <v:shape id="_x0000_i1052" type="#_x0000_t75" style="width:21pt;height:21pt">
            <v:imagedata r:id="rId34" o:title=""/>
          </v:shape>
        </w:pict>
      </w:r>
      <w:r w:rsidR="006E55B1">
        <w:t xml:space="preserve"> (</w:t>
      </w:r>
      <w:r w:rsidRPr="006E55B1">
        <w:t>см</w:t>
      </w:r>
      <w:r w:rsidR="006E55B1" w:rsidRPr="006E55B1">
        <w:t xml:space="preserve">. </w:t>
      </w:r>
      <w:r w:rsidR="006E55B1">
        <w:t>рис.</w:t>
      </w:r>
      <w:r w:rsidR="001428F4">
        <w:t xml:space="preserve"> </w:t>
      </w:r>
      <w:r w:rsidR="006E55B1">
        <w:t>2.2</w:t>
      </w:r>
      <w:r w:rsidR="006E55B1" w:rsidRPr="006E55B1">
        <w:t>).</w:t>
      </w:r>
    </w:p>
    <w:p w:rsidR="001428F4" w:rsidRDefault="001428F4" w:rsidP="006E55B1"/>
    <w:p w:rsidR="0085069C" w:rsidRDefault="00316CC9" w:rsidP="006E55B1">
      <w:r>
        <w:pict>
          <v:shape id="_x0000_i1053" type="#_x0000_t75" style="width:85.5pt;height:32.25pt">
            <v:imagedata r:id="rId35" o:title=""/>
          </v:shape>
        </w:pict>
      </w:r>
      <w:r w:rsidR="0085069C" w:rsidRPr="006E55B1">
        <w:t>,</w:t>
      </w:r>
    </w:p>
    <w:p w:rsidR="001428F4" w:rsidRPr="006E55B1" w:rsidRDefault="001428F4" w:rsidP="006E55B1"/>
    <w:p w:rsidR="0085069C" w:rsidRPr="006E55B1" w:rsidRDefault="00316CC9" w:rsidP="006E55B1">
      <w:r>
        <w:pict>
          <v:shape id="_x0000_i1054" type="#_x0000_t75" alt="r2.gif (1885 bytes)" style="width:167.25pt;height:123pt">
            <v:imagedata r:id="rId36" o:title=""/>
          </v:shape>
        </w:pict>
      </w:r>
    </w:p>
    <w:p w:rsidR="001428F4" w:rsidRDefault="001428F4" w:rsidP="006E55B1"/>
    <w:p w:rsidR="006E55B1" w:rsidRDefault="0085069C" w:rsidP="006E55B1">
      <w:r w:rsidRPr="006E55B1">
        <w:t>где N</w:t>
      </w:r>
      <w:r w:rsidRPr="006E55B1">
        <w:rPr>
          <w:vertAlign w:val="subscript"/>
        </w:rPr>
        <w:t>i</w:t>
      </w:r>
      <w:r w:rsidR="006E55B1" w:rsidRPr="006E55B1">
        <w:rPr>
          <w:vertAlign w:val="subscript"/>
        </w:rPr>
        <w:t xml:space="preserve"> - </w:t>
      </w:r>
      <w:r w:rsidRPr="006E55B1">
        <w:t>число работоспособных объектов в начале интервала</w:t>
      </w:r>
      <w:r w:rsidR="006E55B1">
        <w:t xml:space="preserve"> </w:t>
      </w:r>
      <w:r w:rsidR="00316CC9">
        <w:pict>
          <v:shape id="_x0000_i1055" type="#_x0000_t75" style="width:13.5pt;height:15.75pt">
            <v:imagedata r:id="rId31" o:title=""/>
          </v:shape>
        </w:pict>
      </w:r>
      <w:r w:rsidR="006E55B1">
        <w:t>;</w:t>
      </w:r>
    </w:p>
    <w:p w:rsidR="006E55B1" w:rsidRDefault="00316CC9" w:rsidP="006E55B1">
      <w:r>
        <w:pict>
          <v:shape id="_x0000_i1056" type="#_x0000_t75" style="width:21.75pt;height:17.25pt">
            <v:imagedata r:id="rId37" o:title=""/>
          </v:shape>
        </w:pict>
      </w:r>
      <w:r w:rsidR="006E55B1" w:rsidRPr="006E55B1">
        <w:t xml:space="preserve"> - </w:t>
      </w:r>
      <w:r w:rsidR="0085069C" w:rsidRPr="006E55B1">
        <w:t>число работоспособных объектов в конце интервала</w:t>
      </w:r>
      <w:r w:rsidR="006E55B1">
        <w:t xml:space="preserve"> </w:t>
      </w:r>
      <w:r>
        <w:pict>
          <v:shape id="_x0000_i1057" type="#_x0000_t75" style="width:21.75pt;height:20.25pt">
            <v:imagedata r:id="rId38" o:title=""/>
          </v:shape>
        </w:pict>
      </w:r>
      <w:r w:rsidR="006E55B1" w:rsidRPr="006E55B1">
        <w:t>.</w:t>
      </w:r>
    </w:p>
    <w:p w:rsidR="0085069C" w:rsidRPr="006E55B1" w:rsidRDefault="0085069C" w:rsidP="006E55B1">
      <w:r w:rsidRPr="006E55B1">
        <w:t>Если интервал</w:t>
      </w:r>
      <w:r w:rsidR="006E55B1">
        <w:t xml:space="preserve"> </w:t>
      </w:r>
      <w:r w:rsidR="00316CC9">
        <w:pict>
          <v:shape id="_x0000_i1058" type="#_x0000_t75" style="width:18.75pt;height:21pt">
            <v:imagedata r:id="rId31" o:title=""/>
          </v:shape>
        </w:pict>
      </w:r>
      <w:r w:rsidRPr="006E55B1">
        <w:t>уменьшается до нулевого значения</w:t>
      </w:r>
      <w:r w:rsidR="006E55B1">
        <w:t xml:space="preserve"> (</w:t>
      </w:r>
      <w:r w:rsidR="00316CC9">
        <w:pict>
          <v:shape id="_x0000_i1059" type="#_x0000_t75" style="width:36pt;height:13.5pt">
            <v:imagedata r:id="rId39" o:title=""/>
          </v:shape>
        </w:pict>
      </w:r>
      <w:r w:rsidR="006E55B1" w:rsidRPr="006E55B1">
        <w:t>)</w:t>
      </w:r>
      <w:r w:rsidR="006E55B1">
        <w:t>, т</w:t>
      </w:r>
      <w:r w:rsidRPr="006E55B1">
        <w:t>о</w:t>
      </w:r>
    </w:p>
    <w:p w:rsidR="001428F4" w:rsidRDefault="001428F4" w:rsidP="006E55B1"/>
    <w:p w:rsidR="006E55B1" w:rsidRDefault="00316CC9" w:rsidP="006E55B1">
      <w:r>
        <w:pict>
          <v:shape id="_x0000_i1060" type="#_x0000_t75" style="width:134.25pt;height:33pt">
            <v:imagedata r:id="rId40" o:title=""/>
          </v:shape>
        </w:pict>
      </w:r>
      <w:r w:rsidR="0085069C" w:rsidRPr="006E55B1">
        <w:t>,</w:t>
      </w:r>
      <w:r w:rsidR="006E55B1">
        <w:t xml:space="preserve"> (1.1</w:t>
      </w:r>
      <w:r w:rsidR="0085069C" w:rsidRPr="006E55B1">
        <w:t>0</w:t>
      </w:r>
      <w:r w:rsidR="006E55B1" w:rsidRPr="006E55B1">
        <w:t>)</w:t>
      </w:r>
    </w:p>
    <w:p w:rsidR="001428F4" w:rsidRDefault="001428F4" w:rsidP="006E55B1"/>
    <w:p w:rsidR="006E55B1" w:rsidRDefault="0085069C" w:rsidP="006E55B1">
      <w:r w:rsidRPr="006E55B1">
        <w:t>где N</w:t>
      </w:r>
      <w:r w:rsidRPr="006E55B1">
        <w:rPr>
          <w:vertAlign w:val="subscript"/>
        </w:rPr>
        <w:t>о</w:t>
      </w:r>
      <w:r w:rsidR="006E55B1" w:rsidRPr="006E55B1">
        <w:rPr>
          <w:vertAlign w:val="subscript"/>
        </w:rPr>
        <w:t xml:space="preserve"> - </w:t>
      </w:r>
      <w:r w:rsidRPr="006E55B1">
        <w:t>количество объектов, поставленных на испытания</w:t>
      </w:r>
      <w:r w:rsidR="006E55B1" w:rsidRPr="006E55B1">
        <w:t xml:space="preserve">; </w:t>
      </w:r>
      <w:r w:rsidR="00316CC9">
        <w:pict>
          <v:shape id="_x0000_i1061" type="#_x0000_t75" style="width:18.75pt;height:21pt">
            <v:imagedata r:id="rId31" o:title=""/>
          </v:shape>
        </w:pict>
      </w:r>
      <w:r w:rsidR="006E55B1" w:rsidRPr="006E55B1">
        <w:t xml:space="preserve"> - </w:t>
      </w:r>
      <w:r w:rsidRPr="006E55B1">
        <w:t>интервал, продолжающий время t</w:t>
      </w:r>
      <w:r w:rsidR="006E55B1" w:rsidRPr="006E55B1">
        <w:t xml:space="preserve">; </w:t>
      </w:r>
      <w:r w:rsidR="00316CC9">
        <w:pict>
          <v:shape id="_x0000_i1062" type="#_x0000_t75" style="width:31.5pt;height:15.75pt">
            <v:imagedata r:id="rId41" o:title=""/>
          </v:shape>
        </w:pict>
      </w:r>
      <w:r w:rsidR="006E55B1" w:rsidRPr="006E55B1">
        <w:t xml:space="preserve"> - </w:t>
      </w:r>
      <w:r w:rsidRPr="006E55B1">
        <w:t>количество отказов на интервале</w:t>
      </w:r>
      <w:r w:rsidR="006E55B1">
        <w:t xml:space="preserve"> </w:t>
      </w:r>
      <w:r w:rsidR="00316CC9">
        <w:pict>
          <v:shape id="_x0000_i1063" type="#_x0000_t75" style="width:18.75pt;height:21pt">
            <v:imagedata r:id="rId42" o:title=""/>
          </v:shape>
        </w:pict>
      </w:r>
      <w:r w:rsidR="006E55B1" w:rsidRPr="006E55B1">
        <w:t>.</w:t>
      </w:r>
    </w:p>
    <w:p w:rsidR="006E55B1" w:rsidRDefault="0085069C" w:rsidP="006E55B1">
      <w:r w:rsidRPr="006E55B1">
        <w:t>Умножив и поделив в формуле</w:t>
      </w:r>
      <w:r w:rsidR="006E55B1">
        <w:t xml:space="preserve"> (2.1</w:t>
      </w:r>
      <w:r w:rsidRPr="006E55B1">
        <w:t>0</w:t>
      </w:r>
      <w:r w:rsidR="006E55B1" w:rsidRPr="006E55B1">
        <w:t xml:space="preserve">) </w:t>
      </w:r>
      <w:r w:rsidRPr="006E55B1">
        <w:t>правую часть на N</w:t>
      </w:r>
      <w:r w:rsidRPr="006E55B1">
        <w:rPr>
          <w:vertAlign w:val="subscript"/>
        </w:rPr>
        <w:t>о</w:t>
      </w:r>
      <w:r w:rsidRPr="006E55B1">
        <w:t xml:space="preserve"> и перейдя к предельно малому значению </w:t>
      </w:r>
      <w:r w:rsidRPr="006E55B1">
        <w:t> t, вместо выражения</w:t>
      </w:r>
      <w:r w:rsidR="006E55B1">
        <w:t xml:space="preserve"> (2.9</w:t>
      </w:r>
      <w:r w:rsidR="006E55B1" w:rsidRPr="006E55B1">
        <w:t>),</w:t>
      </w:r>
      <w:r w:rsidRPr="006E55B1">
        <w:t xml:space="preserve"> получим</w:t>
      </w:r>
    </w:p>
    <w:p w:rsidR="001428F4" w:rsidRDefault="001428F4" w:rsidP="006E55B1"/>
    <w:p w:rsidR="0085069C" w:rsidRPr="006E55B1" w:rsidRDefault="00316CC9" w:rsidP="006E55B1">
      <w:r>
        <w:pict>
          <v:shape id="_x0000_i1064" type="#_x0000_t75" style="width:232.5pt;height:78pt">
            <v:imagedata r:id="rId43" o:title=""/>
          </v:shape>
        </w:pict>
      </w:r>
    </w:p>
    <w:p w:rsidR="006E55B1" w:rsidRDefault="0085069C" w:rsidP="006E55B1">
      <w:r w:rsidRPr="006E55B1">
        <w:t>Где</w:t>
      </w:r>
      <w:r w:rsidR="006E55B1" w:rsidRPr="006E55B1">
        <w:t xml:space="preserve"> </w:t>
      </w:r>
      <w:r w:rsidR="00316CC9">
        <w:pict>
          <v:shape id="_x0000_i1065" type="#_x0000_t75" style="width:101.25pt;height:30.75pt">
            <v:imagedata r:id="rId44" o:title=""/>
          </v:shape>
        </w:pict>
      </w:r>
      <w:r w:rsidRPr="006E55B1">
        <w:t>а</w:t>
      </w:r>
      <w:r w:rsidR="006E55B1">
        <w:t xml:space="preserve"> </w:t>
      </w:r>
      <w:r w:rsidR="00316CC9">
        <w:pict>
          <v:shape id="_x0000_i1066" type="#_x0000_t75" style="width:73.5pt;height:29.25pt">
            <v:imagedata r:id="rId45" o:title=""/>
          </v:shape>
        </w:pict>
      </w:r>
    </w:p>
    <w:p w:rsidR="001428F4" w:rsidRDefault="001428F4" w:rsidP="006E55B1"/>
    <w:p w:rsidR="001428F4" w:rsidRDefault="0085069C" w:rsidP="006E55B1">
      <w:r w:rsidRPr="006E55B1">
        <w:t xml:space="preserve">Следовательно, </w:t>
      </w:r>
    </w:p>
    <w:p w:rsidR="001428F4" w:rsidRDefault="001428F4" w:rsidP="006E55B1"/>
    <w:p w:rsidR="001428F4" w:rsidRDefault="00316CC9" w:rsidP="006E55B1">
      <w:r>
        <w:pict>
          <v:shape id="_x0000_i1067" type="#_x0000_t75" style="width:141pt;height:35.25pt">
            <v:imagedata r:id="rId46" o:title=""/>
          </v:shape>
        </w:pict>
      </w:r>
      <w:r w:rsidR="006E55B1">
        <w:t xml:space="preserve">, </w:t>
      </w:r>
    </w:p>
    <w:p w:rsidR="001428F4" w:rsidRDefault="001428F4" w:rsidP="006E55B1"/>
    <w:p w:rsidR="006E55B1" w:rsidRDefault="006E55B1" w:rsidP="006E55B1">
      <w:r>
        <w:t>ч</w:t>
      </w:r>
      <w:r w:rsidR="0085069C" w:rsidRPr="006E55B1">
        <w:t xml:space="preserve">то и записано в вероятностном определении </w:t>
      </w:r>
      <w:r w:rsidR="0085069C" w:rsidRPr="006E55B1">
        <w:t></w:t>
      </w:r>
      <w:r>
        <w:t xml:space="preserve"> (</w:t>
      </w:r>
      <w:r w:rsidR="0085069C" w:rsidRPr="006E55B1">
        <w:t>t</w:t>
      </w:r>
      <w:r w:rsidRPr="006E55B1">
        <w:t>),</w:t>
      </w:r>
      <w:r w:rsidR="0085069C" w:rsidRPr="006E55B1">
        <w:t xml:space="preserve"> см</w:t>
      </w:r>
      <w:r w:rsidRPr="006E55B1">
        <w:t xml:space="preserve">. </w:t>
      </w:r>
      <w:r w:rsidR="0085069C" w:rsidRPr="006E55B1">
        <w:t>выражение</w:t>
      </w:r>
      <w:r>
        <w:t xml:space="preserve"> (1.8</w:t>
      </w:r>
      <w:r w:rsidRPr="006E55B1">
        <w:t>).</w:t>
      </w:r>
    </w:p>
    <w:p w:rsidR="006E55B1" w:rsidRDefault="0085069C" w:rsidP="006E55B1">
      <w:r w:rsidRPr="006E55B1">
        <w:t>Решение выражения</w:t>
      </w:r>
      <w:r w:rsidR="006E55B1">
        <w:t xml:space="preserve"> (1.8</w:t>
      </w:r>
      <w:r w:rsidR="006E55B1" w:rsidRPr="006E55B1">
        <w:t xml:space="preserve">) </w:t>
      </w:r>
      <w:r w:rsidRPr="006E55B1">
        <w:t>дает</w:t>
      </w:r>
      <w:r w:rsidR="006E55B1" w:rsidRPr="006E55B1">
        <w:t>:</w:t>
      </w:r>
    </w:p>
    <w:p w:rsidR="001428F4" w:rsidRDefault="001428F4" w:rsidP="006E55B1"/>
    <w:p w:rsidR="006E55B1" w:rsidRDefault="00316CC9" w:rsidP="006E55B1">
      <w:r>
        <w:pict>
          <v:shape id="_x0000_i1068" type="#_x0000_t75" style="width:86.25pt;height:32.25pt">
            <v:imagedata r:id="rId47" o:title=""/>
          </v:shape>
        </w:pict>
      </w:r>
      <w:r w:rsidR="0085069C" w:rsidRPr="006E55B1">
        <w:t xml:space="preserve"> или</w:t>
      </w:r>
      <w:r w:rsidR="006E55B1" w:rsidRPr="006E55B1">
        <w:t xml:space="preserve"> </w:t>
      </w:r>
      <w:r>
        <w:pict>
          <v:shape id="_x0000_i1069" type="#_x0000_t75" style="width:71.25pt;height:35.25pt">
            <v:imagedata r:id="rId48" o:title=""/>
          </v:shape>
        </w:pict>
      </w:r>
      <w:r w:rsidR="006E55B1" w:rsidRPr="006E55B1">
        <w:t>.</w:t>
      </w:r>
      <w:r w:rsidR="006E55B1">
        <w:t xml:space="preserve"> (1.1</w:t>
      </w:r>
      <w:r w:rsidR="0085069C" w:rsidRPr="006E55B1">
        <w:t>1</w:t>
      </w:r>
      <w:r w:rsidR="006E55B1" w:rsidRPr="006E55B1">
        <w:t>)</w:t>
      </w:r>
    </w:p>
    <w:p w:rsidR="001428F4" w:rsidRDefault="001428F4" w:rsidP="006E55B1"/>
    <w:p w:rsidR="006E55B1" w:rsidRDefault="0085069C" w:rsidP="006E55B1">
      <w:r w:rsidRPr="006E55B1">
        <w:t>Выражение</w:t>
      </w:r>
      <w:r w:rsidR="006E55B1">
        <w:t xml:space="preserve"> (1.1</w:t>
      </w:r>
      <w:r w:rsidRPr="006E55B1">
        <w:t>1</w:t>
      </w:r>
      <w:r w:rsidR="006E55B1" w:rsidRPr="006E55B1">
        <w:t xml:space="preserve">) </w:t>
      </w:r>
      <w:r w:rsidRPr="006E55B1">
        <w:t xml:space="preserve">показывает связь </w:t>
      </w:r>
      <w:r w:rsidRPr="006E55B1">
        <w:t></w:t>
      </w:r>
      <w:r w:rsidR="006E55B1">
        <w:t xml:space="preserve"> (</w:t>
      </w:r>
      <w:r w:rsidRPr="006E55B1">
        <w:t>t</w:t>
      </w:r>
      <w:r w:rsidR="006E55B1" w:rsidRPr="006E55B1">
        <w:t xml:space="preserve">) </w:t>
      </w:r>
      <w:r w:rsidRPr="006E55B1">
        <w:t>и P</w:t>
      </w:r>
      <w:r w:rsidR="006E55B1">
        <w:t xml:space="preserve"> (</w:t>
      </w:r>
      <w:r w:rsidRPr="006E55B1">
        <w:t>t</w:t>
      </w:r>
      <w:r w:rsidR="006E55B1" w:rsidRPr="006E55B1">
        <w:t xml:space="preserve">). </w:t>
      </w:r>
      <w:r w:rsidRPr="006E55B1">
        <w:t xml:space="preserve">Из этой связи ясно видно, что по аналитически заданной функции </w:t>
      </w:r>
      <w:r w:rsidRPr="006E55B1">
        <w:t></w:t>
      </w:r>
      <w:r w:rsidR="006E55B1">
        <w:t xml:space="preserve"> (</w:t>
      </w:r>
      <w:r w:rsidRPr="006E55B1">
        <w:t>t</w:t>
      </w:r>
      <w:r w:rsidR="006E55B1" w:rsidRPr="006E55B1">
        <w:t xml:space="preserve">) </w:t>
      </w:r>
      <w:r w:rsidRPr="006E55B1">
        <w:t>легко определить P</w:t>
      </w:r>
      <w:r w:rsidR="006E55B1">
        <w:t xml:space="preserve"> (</w:t>
      </w:r>
      <w:r w:rsidRPr="006E55B1">
        <w:t>t</w:t>
      </w:r>
      <w:r w:rsidR="006E55B1" w:rsidRPr="006E55B1">
        <w:t xml:space="preserve">) </w:t>
      </w:r>
      <w:r w:rsidRPr="006E55B1">
        <w:t>и Т</w:t>
      </w:r>
      <w:r w:rsidRPr="006E55B1">
        <w:rPr>
          <w:vertAlign w:val="subscript"/>
        </w:rPr>
        <w:t>1</w:t>
      </w:r>
      <w:r w:rsidR="006E55B1" w:rsidRPr="006E55B1">
        <w:t>:</w:t>
      </w:r>
    </w:p>
    <w:p w:rsidR="001428F4" w:rsidRDefault="001428F4" w:rsidP="006E55B1"/>
    <w:p w:rsidR="006E55B1" w:rsidRDefault="00316CC9" w:rsidP="006E55B1">
      <w:r>
        <w:pict>
          <v:shape id="_x0000_i1070" type="#_x0000_t75" style="width:117.75pt;height:41.25pt">
            <v:imagedata r:id="rId49" o:title=""/>
          </v:shape>
        </w:pict>
      </w:r>
      <w:r w:rsidR="006E55B1" w:rsidRPr="006E55B1">
        <w:t>.</w:t>
      </w:r>
      <w:r w:rsidR="006E55B1">
        <w:t xml:space="preserve"> (1.1</w:t>
      </w:r>
      <w:r w:rsidR="0085069C" w:rsidRPr="006E55B1">
        <w:t>2</w:t>
      </w:r>
      <w:r w:rsidR="006E55B1" w:rsidRPr="006E55B1">
        <w:t>)</w:t>
      </w:r>
    </w:p>
    <w:p w:rsidR="001428F4" w:rsidRDefault="001428F4" w:rsidP="006E55B1"/>
    <w:p w:rsidR="001428F4" w:rsidRDefault="0085069C" w:rsidP="006E55B1">
      <w:r w:rsidRPr="006E55B1">
        <w:t>Если при статистической оценке</w:t>
      </w:r>
      <w:r w:rsidR="006E55B1">
        <w:t xml:space="preserve"> </w:t>
      </w:r>
      <w:r w:rsidR="00316CC9">
        <w:pict>
          <v:shape id="_x0000_i1071" type="#_x0000_t75" style="width:28.5pt;height:22.5pt">
            <v:imagedata r:id="rId50" o:title=""/>
          </v:shape>
        </w:pict>
      </w:r>
      <w:r w:rsidRPr="006E55B1">
        <w:t xml:space="preserve">время эксперимента разбить на достаточно большое количество одинаковых интервалов </w:t>
      </w:r>
      <w:r w:rsidRPr="006E55B1">
        <w:t xml:space="preserve"> t за длительный срок, то результатом обработки опытных данных будет график, изображенный на </w:t>
      </w:r>
      <w:r w:rsidR="006E55B1">
        <w:t>рис.2.3</w:t>
      </w:r>
      <w:r w:rsidR="001428F4">
        <w:t>.</w:t>
      </w:r>
    </w:p>
    <w:p w:rsidR="0085069C" w:rsidRPr="006E55B1" w:rsidRDefault="001428F4" w:rsidP="006E55B1">
      <w:r>
        <w:br w:type="page"/>
      </w:r>
      <w:r w:rsidR="00316CC9">
        <w:pict>
          <v:shape id="_x0000_i1072" type="#_x0000_t75" alt="r3.gif (6923 bytes)" style="width:403.5pt;height:261.75pt">
            <v:imagedata r:id="rId51" o:title=""/>
          </v:shape>
        </w:pict>
      </w:r>
    </w:p>
    <w:p w:rsidR="001428F4" w:rsidRDefault="001428F4" w:rsidP="006E55B1"/>
    <w:p w:rsidR="006E55B1" w:rsidRDefault="0085069C" w:rsidP="006E55B1">
      <w:r w:rsidRPr="006E55B1">
        <w:t xml:space="preserve">Как показывают многочисленные данные анализа надежности большинства объектов техники, в том числе и электроустановок, линеаризованная обобщенная зависимость </w:t>
      </w:r>
      <w:r w:rsidRPr="006E55B1">
        <w:t></w:t>
      </w:r>
      <w:r w:rsidR="006E55B1">
        <w:t xml:space="preserve"> (</w:t>
      </w:r>
      <w:r w:rsidRPr="006E55B1">
        <w:t>t</w:t>
      </w:r>
      <w:r w:rsidR="006E55B1" w:rsidRPr="006E55B1">
        <w:t xml:space="preserve">) </w:t>
      </w:r>
      <w:r w:rsidRPr="006E55B1">
        <w:t>представляет собой сложную кривую с тремя характерными интервалами</w:t>
      </w:r>
      <w:r w:rsidR="006E55B1">
        <w:t xml:space="preserve"> (</w:t>
      </w:r>
      <w:r w:rsidRPr="006E55B1">
        <w:t>I, II, III</w:t>
      </w:r>
      <w:r w:rsidR="006E55B1" w:rsidRPr="006E55B1">
        <w:t xml:space="preserve">). </w:t>
      </w:r>
      <w:r w:rsidRPr="006E55B1">
        <w:t>На интервале II</w:t>
      </w:r>
      <w:r w:rsidR="006E55B1">
        <w:t xml:space="preserve"> (</w:t>
      </w:r>
      <w:r w:rsidRPr="006E55B1">
        <w:t>t</w:t>
      </w:r>
      <w:r w:rsidRPr="006E55B1">
        <w:rPr>
          <w:vertAlign w:val="subscript"/>
        </w:rPr>
        <w:t>2</w:t>
      </w:r>
      <w:r w:rsidR="006E55B1" w:rsidRPr="006E55B1">
        <w:rPr>
          <w:vertAlign w:val="subscript"/>
        </w:rPr>
        <w:t xml:space="preserve"> - </w:t>
      </w:r>
      <w:r w:rsidRPr="006E55B1">
        <w:t>t</w:t>
      </w:r>
      <w:r w:rsidRPr="006E55B1">
        <w:rPr>
          <w:vertAlign w:val="subscript"/>
        </w:rPr>
        <w:t>1</w:t>
      </w:r>
      <w:r w:rsidR="006E55B1" w:rsidRPr="006E55B1">
        <w:t xml:space="preserve">) </w:t>
      </w:r>
      <w:r w:rsidRPr="006E55B1">
        <w:t> = const</w:t>
      </w:r>
      <w:r w:rsidR="006E55B1" w:rsidRPr="006E55B1">
        <w:t xml:space="preserve">. </w:t>
      </w:r>
      <w:r w:rsidRPr="006E55B1">
        <w:t>Этот интервал может составлять более 10 лет</w:t>
      </w:r>
      <w:r w:rsidR="006E55B1" w:rsidRPr="006E55B1">
        <w:t xml:space="preserve"> [</w:t>
      </w:r>
      <w:r w:rsidRPr="006E55B1">
        <w:t>8</w:t>
      </w:r>
      <w:r w:rsidR="006E55B1">
        <w:t>],</w:t>
      </w:r>
      <w:r w:rsidRPr="006E55B1">
        <w:t xml:space="preserve"> он связан с нормальной эксплуатацией объектов</w:t>
      </w:r>
      <w:r w:rsidR="006E55B1" w:rsidRPr="006E55B1">
        <w:t xml:space="preserve">. </w:t>
      </w:r>
      <w:r w:rsidRPr="006E55B1">
        <w:t>Интервал I</w:t>
      </w:r>
      <w:r w:rsidR="006E55B1">
        <w:t xml:space="preserve"> (</w:t>
      </w:r>
      <w:r w:rsidRPr="006E55B1">
        <w:t>t</w:t>
      </w:r>
      <w:r w:rsidRPr="006E55B1">
        <w:rPr>
          <w:vertAlign w:val="subscript"/>
        </w:rPr>
        <w:t>1</w:t>
      </w:r>
      <w:r w:rsidR="006E55B1" w:rsidRPr="006E55B1">
        <w:rPr>
          <w:vertAlign w:val="subscript"/>
        </w:rPr>
        <w:t xml:space="preserve"> - </w:t>
      </w:r>
      <w:r w:rsidRPr="006E55B1">
        <w:t>0</w:t>
      </w:r>
      <w:r w:rsidR="006E55B1" w:rsidRPr="006E55B1">
        <w:t xml:space="preserve">) </w:t>
      </w:r>
      <w:r w:rsidRPr="006E55B1">
        <w:t>часто называют периодом приработки элементов</w:t>
      </w:r>
      <w:r w:rsidR="006E55B1" w:rsidRPr="006E55B1">
        <w:t xml:space="preserve">. </w:t>
      </w:r>
      <w:r w:rsidRPr="006E55B1">
        <w:t>Он может увеличиваться или уменьшаться в зависимости от уровня организации отбраковки элементов на заводе-изготовителе, где элементы с внутренними дефектами своевременно изымаются из партии выпускаемой продукции</w:t>
      </w:r>
      <w:r w:rsidR="006E55B1" w:rsidRPr="006E55B1">
        <w:t xml:space="preserve">. </w:t>
      </w:r>
      <w:r w:rsidRPr="006E55B1">
        <w:t xml:space="preserve">Величина интенсивности отказов на этом интервале во многом зависит от качества сборки схем сложных устройств, соблюдения требований монтажа и </w:t>
      </w:r>
      <w:r w:rsidR="006E55B1">
        <w:t>т.п.</w:t>
      </w:r>
      <w:r w:rsidR="006E55B1" w:rsidRPr="006E55B1">
        <w:t xml:space="preserve"> </w:t>
      </w:r>
      <w:r w:rsidRPr="006E55B1">
        <w:t>Включение под нагрузку собранных схем приводит к быстрому</w:t>
      </w:r>
      <w:r w:rsidR="006E55B1">
        <w:t xml:space="preserve"> "</w:t>
      </w:r>
      <w:r w:rsidRPr="006E55B1">
        <w:t>выжиганию</w:t>
      </w:r>
      <w:r w:rsidR="006E55B1">
        <w:t xml:space="preserve">" </w:t>
      </w:r>
      <w:r w:rsidRPr="006E55B1">
        <w:t>дефектных элементов и по истечении некоторого времени t</w:t>
      </w:r>
      <w:r w:rsidRPr="006E55B1">
        <w:rPr>
          <w:vertAlign w:val="subscript"/>
        </w:rPr>
        <w:t>1</w:t>
      </w:r>
      <w:r w:rsidRPr="006E55B1">
        <w:t xml:space="preserve"> в схеме остаются только исправные элементы, и их эксплуатация связана с </w:t>
      </w:r>
      <w:r w:rsidRPr="006E55B1">
        <w:t> = const</w:t>
      </w:r>
      <w:r w:rsidR="006E55B1" w:rsidRPr="006E55B1">
        <w:t xml:space="preserve">. </w:t>
      </w:r>
      <w:r w:rsidRPr="006E55B1">
        <w:t>На интервале III</w:t>
      </w:r>
      <w:r w:rsidR="006E55B1">
        <w:t xml:space="preserve"> (</w:t>
      </w:r>
      <w:r w:rsidRPr="006E55B1">
        <w:t>t &gt; t</w:t>
      </w:r>
      <w:r w:rsidRPr="006E55B1">
        <w:rPr>
          <w:vertAlign w:val="subscript"/>
        </w:rPr>
        <w:t>2</w:t>
      </w:r>
      <w:r w:rsidR="006E55B1" w:rsidRPr="006E55B1">
        <w:t xml:space="preserve">) </w:t>
      </w:r>
      <w:r w:rsidRPr="006E55B1">
        <w:t xml:space="preserve">по причинам, обусловленным естественными процессами старения, изнашивания, коррозии и </w:t>
      </w:r>
      <w:r w:rsidR="006E55B1">
        <w:t>т.д.,</w:t>
      </w:r>
      <w:r w:rsidRPr="006E55B1">
        <w:t xml:space="preserve"> интенсивность отказов резко возрастает, увеличивается число деградационных отказов</w:t>
      </w:r>
      <w:r w:rsidR="006E55B1" w:rsidRPr="006E55B1">
        <w:t xml:space="preserve">. </w:t>
      </w:r>
      <w:r w:rsidRPr="006E55B1">
        <w:t xml:space="preserve">Для того, чтобы обеспечить </w:t>
      </w:r>
      <w:r w:rsidRPr="006E55B1">
        <w:t xml:space="preserve"> = const необходимо заменить неремонтируемые элементы на исправные новые или работоспособные, отработавшие время t </w:t>
      </w:r>
      <w:r w:rsidRPr="006E55B1">
        <w:t></w:t>
      </w:r>
      <w:r w:rsidRPr="006E55B1">
        <w:t> t</w:t>
      </w:r>
      <w:r w:rsidRPr="006E55B1">
        <w:rPr>
          <w:vertAlign w:val="subscript"/>
        </w:rPr>
        <w:t>2</w:t>
      </w:r>
      <w:r w:rsidR="006E55B1" w:rsidRPr="006E55B1">
        <w:t xml:space="preserve">. </w:t>
      </w:r>
      <w:r w:rsidRPr="006E55B1">
        <w:t>Интервал</w:t>
      </w:r>
      <w:r w:rsidR="006E55B1">
        <w:t xml:space="preserve"> </w:t>
      </w:r>
      <w:r w:rsidRPr="006E55B1">
        <w:t> = const cоответствует экспоненциальной модели распределения вероятности безотказной работы</w:t>
      </w:r>
      <w:r w:rsidR="006E55B1" w:rsidRPr="006E55B1">
        <w:t xml:space="preserve">. </w:t>
      </w:r>
      <w:r w:rsidRPr="006E55B1">
        <w:t xml:space="preserve">Эта модель подробно проанализирована в подразделе </w:t>
      </w:r>
      <w:r w:rsidR="006E55B1">
        <w:t xml:space="preserve">3.2 </w:t>
      </w:r>
      <w:r w:rsidRPr="006E55B1">
        <w:t xml:space="preserve">Здесь же отметим, что при </w:t>
      </w:r>
      <w:r w:rsidRPr="006E55B1">
        <w:t xml:space="preserve"> = const значительно упрощается расчет надежности и </w:t>
      </w:r>
      <w:r w:rsidRPr="006E55B1">
        <w:t> наиболее часто используется как исходный показатель надежности элемента</w:t>
      </w:r>
      <w:r w:rsidR="006E55B1" w:rsidRPr="006E55B1">
        <w:t>.</w:t>
      </w:r>
    </w:p>
    <w:p w:rsidR="006E55B1" w:rsidRDefault="0085069C" w:rsidP="006E55B1">
      <w:bookmarkStart w:id="9" w:name="2.1.4._Средняя_наработка_на_отказ"/>
      <w:bookmarkEnd w:id="9"/>
      <w:r w:rsidRPr="006E55B1">
        <w:t>Средняя наработка на отказ</w:t>
      </w:r>
      <w:r w:rsidR="006E55B1" w:rsidRPr="006E55B1">
        <w:t xml:space="preserve"> - </w:t>
      </w:r>
      <w:r w:rsidRPr="006E55B1">
        <w:t>этот показатель относится к восстанавливаемым объектам, при эксплуатации которых допускаются многократно повторяющиеся отказы</w:t>
      </w:r>
      <w:r w:rsidR="006E55B1" w:rsidRPr="006E55B1">
        <w:t xml:space="preserve">. </w:t>
      </w:r>
      <w:r w:rsidRPr="006E55B1">
        <w:t>Эксплуатация таких объектов может быть описана следующим образом</w:t>
      </w:r>
      <w:r w:rsidR="006E55B1" w:rsidRPr="006E55B1">
        <w:t xml:space="preserve">: </w:t>
      </w:r>
      <w:r w:rsidRPr="006E55B1">
        <w:t>в начальный момент времени объект начинает работу и продолжает работу до первого отказа</w:t>
      </w:r>
      <w:r w:rsidR="006E55B1" w:rsidRPr="006E55B1">
        <w:t xml:space="preserve">; </w:t>
      </w:r>
      <w:r w:rsidRPr="006E55B1">
        <w:t xml:space="preserve">после отказа происходит восстановление работоспособности, и объект вновь работает до отказа и </w:t>
      </w:r>
      <w:r w:rsidR="006E55B1">
        <w:t>т.д.</w:t>
      </w:r>
      <w:r w:rsidR="006E55B1" w:rsidRPr="006E55B1">
        <w:t xml:space="preserve"> </w:t>
      </w:r>
      <w:r w:rsidRPr="006E55B1">
        <w:t>На оси времени моменты отказов образуют поток отказов, а моменты восстановлений</w:t>
      </w:r>
      <w:r w:rsidR="006E55B1" w:rsidRPr="006E55B1">
        <w:t xml:space="preserve"> - </w:t>
      </w:r>
      <w:r w:rsidRPr="006E55B1">
        <w:t>поток восстановлений</w:t>
      </w:r>
      <w:r w:rsidR="006E55B1" w:rsidRPr="006E55B1">
        <w:t>.</w:t>
      </w:r>
    </w:p>
    <w:p w:rsidR="006E55B1" w:rsidRDefault="0085069C" w:rsidP="006E55B1">
      <w:r w:rsidRPr="006E55B1">
        <w:t>Средняя наработка на отказ объекта</w:t>
      </w:r>
      <w:r w:rsidR="006E55B1">
        <w:t xml:space="preserve"> (</w:t>
      </w:r>
      <w:r w:rsidRPr="006E55B1">
        <w:t>наработка на отказ</w:t>
      </w:r>
      <w:r w:rsidR="006E55B1" w:rsidRPr="006E55B1">
        <w:t xml:space="preserve">) </w:t>
      </w:r>
      <w:r w:rsidRPr="006E55B1">
        <w:t>определяется как отношение суммарной наработки восстанавливаемого объекта к числу отказов, происшедших за суммарную наработку</w:t>
      </w:r>
      <w:r w:rsidR="006E55B1" w:rsidRPr="006E55B1">
        <w:t>:</w:t>
      </w:r>
    </w:p>
    <w:p w:rsidR="001428F4" w:rsidRDefault="001428F4" w:rsidP="006E55B1"/>
    <w:p w:rsidR="006E55B1" w:rsidRDefault="00316CC9" w:rsidP="006E55B1">
      <w:r>
        <w:pict>
          <v:shape id="_x0000_i1073" type="#_x0000_t75" style="width:46.5pt;height:49.5pt">
            <v:imagedata r:id="rId52" o:title=""/>
          </v:shape>
        </w:pict>
      </w:r>
      <w:r w:rsidR="0085069C" w:rsidRPr="006E55B1">
        <w:t>,</w:t>
      </w:r>
      <w:r w:rsidR="006E55B1">
        <w:t xml:space="preserve"> (1.1</w:t>
      </w:r>
      <w:r w:rsidR="0085069C" w:rsidRPr="006E55B1">
        <w:t>3</w:t>
      </w:r>
      <w:r w:rsidR="006E55B1" w:rsidRPr="006E55B1">
        <w:t>)</w:t>
      </w:r>
    </w:p>
    <w:p w:rsidR="001428F4" w:rsidRDefault="001428F4" w:rsidP="006E55B1"/>
    <w:p w:rsidR="006E55B1" w:rsidRDefault="0085069C" w:rsidP="006E55B1">
      <w:r w:rsidRPr="006E55B1">
        <w:t>где t</w:t>
      </w:r>
      <w:r w:rsidRPr="006E55B1">
        <w:rPr>
          <w:vertAlign w:val="subscript"/>
        </w:rPr>
        <w:t>i</w:t>
      </w:r>
      <w:r w:rsidR="006E55B1" w:rsidRPr="006E55B1">
        <w:t xml:space="preserve"> - </w:t>
      </w:r>
      <w:r w:rsidRPr="006E55B1">
        <w:t>наработка между i-1 и i-м отказами, ч</w:t>
      </w:r>
      <w:r w:rsidR="006E55B1" w:rsidRPr="006E55B1">
        <w:t xml:space="preserve">; </w:t>
      </w:r>
      <w:r w:rsidRPr="006E55B1">
        <w:t>n</w:t>
      </w:r>
      <w:r w:rsidR="006E55B1">
        <w:t xml:space="preserve"> (</w:t>
      </w:r>
      <w:r w:rsidRPr="006E55B1">
        <w:t>t</w:t>
      </w:r>
      <w:r w:rsidR="006E55B1" w:rsidRPr="006E55B1">
        <w:t xml:space="preserve">) - </w:t>
      </w:r>
      <w:r w:rsidRPr="006E55B1">
        <w:t>суммарное число отказов за время t</w:t>
      </w:r>
      <w:r w:rsidR="006E55B1" w:rsidRPr="006E55B1">
        <w:t>.</w:t>
      </w:r>
    </w:p>
    <w:p w:rsidR="00A72ECD" w:rsidRPr="006E55B1" w:rsidRDefault="00A72ECD" w:rsidP="001428F4">
      <w:pPr>
        <w:pStyle w:val="2"/>
      </w:pPr>
      <w:r w:rsidRPr="006E55B1">
        <w:br w:type="page"/>
      </w:r>
      <w:bookmarkStart w:id="10" w:name="_Toc118550874"/>
      <w:bookmarkStart w:id="11" w:name="_Toc248356894"/>
      <w:r w:rsidRPr="006E55B1">
        <w:t>2</w:t>
      </w:r>
      <w:r w:rsidR="001428F4">
        <w:t>.</w:t>
      </w:r>
      <w:r w:rsidRPr="006E55B1">
        <w:t xml:space="preserve"> </w:t>
      </w:r>
      <w:r w:rsidR="001428F4">
        <w:t>Т</w:t>
      </w:r>
      <w:r w:rsidR="00F24723" w:rsidRPr="006E55B1">
        <w:t>уннельный пробой в электронных компонентах</w:t>
      </w:r>
      <w:r w:rsidR="006E55B1" w:rsidRPr="006E55B1">
        <w:t xml:space="preserve">. </w:t>
      </w:r>
      <w:r w:rsidR="00F24723" w:rsidRPr="006E55B1">
        <w:t>Методы определения</w:t>
      </w:r>
      <w:bookmarkEnd w:id="10"/>
      <w:bookmarkEnd w:id="11"/>
    </w:p>
    <w:p w:rsidR="001428F4" w:rsidRDefault="001428F4" w:rsidP="006E55B1"/>
    <w:p w:rsidR="006E55B1" w:rsidRDefault="003A34A5" w:rsidP="006E55B1">
      <w:r w:rsidRPr="006E55B1">
        <w:t>Рассмотрим зонную диаграмму диода с p-n переходом при обратном смещении при условии, что области эмиттера и базы диода легированы достаточно сильно</w:t>
      </w:r>
      <w:r w:rsidR="006E55B1">
        <w:t xml:space="preserve"> (рис.2.1</w:t>
      </w:r>
      <w:r w:rsidR="006E55B1" w:rsidRPr="006E55B1">
        <w:t>).</w:t>
      </w:r>
    </w:p>
    <w:p w:rsidR="001428F4" w:rsidRDefault="001428F4" w:rsidP="006E55B1"/>
    <w:p w:rsidR="003A34A5" w:rsidRPr="006E55B1" w:rsidRDefault="00316CC9" w:rsidP="006E55B1">
      <w:r>
        <w:pict>
          <v:shape id="_x0000_i1074" type="#_x0000_t75" style="width:327pt;height:234pt">
            <v:imagedata r:id="rId53" o:title=""/>
          </v:shape>
        </w:pict>
      </w:r>
    </w:p>
    <w:p w:rsidR="006E55B1" w:rsidRDefault="003A34A5" w:rsidP="006E55B1">
      <w:r w:rsidRPr="006E55B1">
        <w:t xml:space="preserve">Рисунок </w:t>
      </w:r>
      <w:r w:rsidR="006E55B1">
        <w:t>2.1</w:t>
      </w:r>
      <w:r w:rsidR="006E55B1" w:rsidRPr="006E55B1">
        <w:t xml:space="preserve"> - </w:t>
      </w:r>
      <w:r w:rsidRPr="006E55B1">
        <w:t>Зонная диаграмма диода на базе сильнолегированного p-n перехода при обратном смещении</w:t>
      </w:r>
      <w:r w:rsidR="006E55B1" w:rsidRPr="006E55B1">
        <w:t>.</w:t>
      </w:r>
    </w:p>
    <w:p w:rsidR="001428F4" w:rsidRDefault="001428F4" w:rsidP="006E55B1"/>
    <w:p w:rsidR="006E55B1" w:rsidRDefault="003A34A5" w:rsidP="006E55B1">
      <w:r w:rsidRPr="006E55B1">
        <w:t>Квантово-механическое рассмотрение туннельных переходов для электронов показывает, что в том случае, когда геометрическая ширина потенциального барьера сравнима с дебройлевской длиной волны электрона, возможны туннельные переходы электронов между заполненными и свободными состояниями, отделенными потенциальным барьером</w:t>
      </w:r>
      <w:r w:rsidR="006E55B1" w:rsidRPr="006E55B1">
        <w:t>.</w:t>
      </w:r>
    </w:p>
    <w:p w:rsidR="006E55B1" w:rsidRDefault="003A34A5" w:rsidP="006E55B1">
      <w:r w:rsidRPr="006E55B1">
        <w:t>Форма потенциального барьера обусловлена полем p-n перехода</w:t>
      </w:r>
      <w:r w:rsidR="006E55B1" w:rsidRPr="006E55B1">
        <w:t xml:space="preserve">. </w:t>
      </w:r>
      <w:r w:rsidRPr="006E55B1">
        <w:t xml:space="preserve">На рисунке </w:t>
      </w:r>
      <w:r w:rsidR="006E55B1">
        <w:t>2.2</w:t>
      </w:r>
      <w:r w:rsidRPr="006E55B1">
        <w:t xml:space="preserve"> схематически изображен волновой пакет при туннелировании через потенциальный барьер треугольной формы</w:t>
      </w:r>
      <w:r w:rsidR="006E55B1" w:rsidRPr="006E55B1">
        <w:t>.</w:t>
      </w:r>
    </w:p>
    <w:p w:rsidR="001428F4" w:rsidRDefault="001428F4" w:rsidP="006E55B1"/>
    <w:p w:rsidR="003A34A5" w:rsidRPr="006E55B1" w:rsidRDefault="00316CC9" w:rsidP="006E55B1">
      <w:r>
        <w:pict>
          <v:shape id="_x0000_i1075" type="#_x0000_t75" style="width:291pt;height:101.25pt">
            <v:imagedata r:id="rId54" o:title=""/>
          </v:shape>
        </w:pict>
      </w:r>
    </w:p>
    <w:p w:rsidR="006E55B1" w:rsidRDefault="003A34A5" w:rsidP="006E55B1">
      <w:r w:rsidRPr="006E55B1">
        <w:t xml:space="preserve">Рисунок </w:t>
      </w:r>
      <w:r w:rsidR="006E55B1">
        <w:t>2.2</w:t>
      </w:r>
      <w:r w:rsidR="006E55B1" w:rsidRPr="006E55B1">
        <w:t xml:space="preserve"> - </w:t>
      </w:r>
      <w:r w:rsidRPr="006E55B1">
        <w:t>Схематическое изображение туннелирования волнового пакета через потенциальный барьер</w:t>
      </w:r>
      <w:r w:rsidR="006E55B1" w:rsidRPr="006E55B1">
        <w:t>.</w:t>
      </w:r>
    </w:p>
    <w:p w:rsidR="001428F4" w:rsidRDefault="001428F4" w:rsidP="006E55B1"/>
    <w:p w:rsidR="001428F4" w:rsidRDefault="003A34A5" w:rsidP="006E55B1">
      <w:r w:rsidRPr="006E55B1">
        <w:t>Возьмем уравнение Шредингера Hψ = Eψ, где H</w:t>
      </w:r>
      <w:r w:rsidR="006E55B1" w:rsidRPr="006E55B1">
        <w:t xml:space="preserve"> - </w:t>
      </w:r>
      <w:r w:rsidRPr="006E55B1">
        <w:t xml:space="preserve">гамильтониан для свободного электрона </w:t>
      </w:r>
    </w:p>
    <w:p w:rsidR="001428F4" w:rsidRDefault="001428F4" w:rsidP="006E55B1"/>
    <w:p w:rsidR="001428F4" w:rsidRDefault="00316CC9" w:rsidP="006E55B1">
      <w:r>
        <w:pict>
          <v:shape id="_x0000_i1076" type="#_x0000_t75" style="width:103.5pt;height:29.25pt">
            <v:imagedata r:id="rId55" o:title=""/>
          </v:shape>
        </w:pict>
      </w:r>
      <w:r w:rsidR="003A34A5" w:rsidRPr="006E55B1">
        <w:t xml:space="preserve">, </w:t>
      </w:r>
    </w:p>
    <w:p w:rsidR="001428F4" w:rsidRDefault="001428F4" w:rsidP="006E55B1"/>
    <w:p w:rsidR="001428F4" w:rsidRDefault="003A34A5" w:rsidP="006E55B1">
      <w:r w:rsidRPr="006E55B1">
        <w:t>Е</w:t>
      </w:r>
      <w:r w:rsidR="006E55B1" w:rsidRPr="006E55B1">
        <w:t xml:space="preserve"> - </w:t>
      </w:r>
      <w:r w:rsidRPr="006E55B1">
        <w:t>энергия электрона</w:t>
      </w:r>
      <w:r w:rsidR="006E55B1" w:rsidRPr="006E55B1">
        <w:t xml:space="preserve">. </w:t>
      </w:r>
      <w:r w:rsidRPr="006E55B1">
        <w:t xml:space="preserve">Введем </w:t>
      </w:r>
    </w:p>
    <w:p w:rsidR="001428F4" w:rsidRDefault="001428F4" w:rsidP="006E55B1"/>
    <w:p w:rsidR="003A34A5" w:rsidRPr="006E55B1" w:rsidRDefault="00316CC9" w:rsidP="006E55B1">
      <w:r>
        <w:pict>
          <v:shape id="_x0000_i1077" type="#_x0000_t75" style="width:140.25pt;height:27.75pt">
            <v:imagedata r:id="rId56" o:title=""/>
          </v:shape>
        </w:pict>
      </w:r>
    </w:p>
    <w:p w:rsidR="001428F4" w:rsidRDefault="001428F4" w:rsidP="006E55B1"/>
    <w:p w:rsidR="001428F4" w:rsidRDefault="003A34A5" w:rsidP="006E55B1">
      <w:r w:rsidRPr="006E55B1">
        <w:t>Тогда снаружи от потенциального барьера уравнение Шредингера будет иметь вид</w:t>
      </w:r>
      <w:r w:rsidR="006E55B1" w:rsidRPr="006E55B1">
        <w:t xml:space="preserve">: </w:t>
      </w:r>
    </w:p>
    <w:p w:rsidR="001428F4" w:rsidRDefault="001428F4" w:rsidP="006E55B1"/>
    <w:p w:rsidR="003A34A5" w:rsidRPr="006E55B1" w:rsidRDefault="00316CC9" w:rsidP="006E55B1">
      <w:r>
        <w:pict>
          <v:shape id="_x0000_i1078" type="#_x0000_t75" style="width:83.25pt;height:30pt">
            <v:imagedata r:id="rId57" o:title=""/>
          </v:shape>
        </w:pict>
      </w:r>
    </w:p>
    <w:p w:rsidR="001428F4" w:rsidRDefault="001428F4" w:rsidP="006E55B1"/>
    <w:p w:rsidR="001428F4" w:rsidRDefault="003A34A5" w:rsidP="006E55B1">
      <w:r w:rsidRPr="006E55B1">
        <w:t xml:space="preserve">Внутри потенциального барьера </w:t>
      </w:r>
    </w:p>
    <w:p w:rsidR="001428F4" w:rsidRDefault="001428F4" w:rsidP="006E55B1"/>
    <w:p w:rsidR="006E55B1" w:rsidRDefault="00316CC9" w:rsidP="006E55B1">
      <w:r>
        <w:pict>
          <v:shape id="_x0000_i1079" type="#_x0000_t75" style="width:78pt;height:30pt">
            <v:imagedata r:id="rId58" o:title=""/>
          </v:shape>
        </w:pict>
      </w:r>
      <w:r w:rsidR="006E55B1" w:rsidRPr="006E55B1">
        <w:t>.</w:t>
      </w:r>
    </w:p>
    <w:p w:rsidR="001428F4" w:rsidRDefault="001428F4" w:rsidP="006E55B1"/>
    <w:p w:rsidR="006E55B1" w:rsidRDefault="003A34A5" w:rsidP="006E55B1">
      <w:r w:rsidRPr="006E55B1">
        <w:t>Решение для волновых функций электрона будем искать в следующем виде</w:t>
      </w:r>
      <w:r w:rsidR="006E55B1" w:rsidRPr="006E55B1">
        <w:t>:</w:t>
      </w:r>
    </w:p>
    <w:p w:rsidR="001428F4" w:rsidRDefault="001428F4" w:rsidP="006E55B1"/>
    <w:p w:rsidR="003A34A5" w:rsidRPr="006E55B1" w:rsidRDefault="00316CC9" w:rsidP="006E55B1">
      <w:r>
        <w:pict>
          <v:shape id="_x0000_i1080" type="#_x0000_t75" style="width:251.25pt;height:51.75pt">
            <v:imagedata r:id="rId59" o:title=""/>
          </v:shape>
        </w:pict>
      </w:r>
    </w:p>
    <w:p w:rsidR="001428F4" w:rsidRDefault="001428F4" w:rsidP="006E55B1"/>
    <w:p w:rsidR="006E55B1" w:rsidRDefault="003A34A5" w:rsidP="006E55B1">
      <w:r w:rsidRPr="006E55B1">
        <w:t>Используем условие непрерывности для волновой функции и ее производные ψ, dψ/dx на границах потенциального барьера, а также предположение об узком и глубоком потенциальном барьере</w:t>
      </w:r>
      <w:r w:rsidR="006E55B1">
        <w:t xml:space="preserve"> (</w:t>
      </w:r>
      <w:r w:rsidRPr="006E55B1">
        <w:t>βW &gt;&gt; 1</w:t>
      </w:r>
      <w:r w:rsidR="006E55B1" w:rsidRPr="006E55B1">
        <w:t>).</w:t>
      </w:r>
    </w:p>
    <w:p w:rsidR="006E55B1" w:rsidRDefault="003A34A5" w:rsidP="006E55B1">
      <w:r w:rsidRPr="006E55B1">
        <w:t>В этом случае для вероятности туннельного перехода Т получаем</w:t>
      </w:r>
      <w:r w:rsidR="006E55B1" w:rsidRPr="006E55B1">
        <w:t>:</w:t>
      </w:r>
    </w:p>
    <w:p w:rsidR="001428F4" w:rsidRDefault="001428F4" w:rsidP="006E55B1"/>
    <w:p w:rsidR="003A34A5" w:rsidRPr="006E55B1" w:rsidRDefault="00316CC9" w:rsidP="006E55B1">
      <w:r>
        <w:pict>
          <v:shape id="_x0000_i1081" type="#_x0000_t75" style="width:200.25pt;height:40.5pt">
            <v:imagedata r:id="rId60" o:title=""/>
          </v:shape>
        </w:pict>
      </w:r>
    </w:p>
    <w:p w:rsidR="001428F4" w:rsidRDefault="001428F4" w:rsidP="006E55B1"/>
    <w:p w:rsidR="006E55B1" w:rsidRDefault="003A34A5" w:rsidP="006E55B1">
      <w:r w:rsidRPr="006E55B1">
        <w:t>Выражение для туннельного тока электронов из зоны проводимости на свободные места в валентной зоне будет описываться следующим соотношением</w:t>
      </w:r>
      <w:r w:rsidR="006E55B1" w:rsidRPr="006E55B1">
        <w:t>:</w:t>
      </w:r>
    </w:p>
    <w:p w:rsidR="001428F4" w:rsidRDefault="001428F4" w:rsidP="006E55B1"/>
    <w:p w:rsidR="003A34A5" w:rsidRPr="006E55B1" w:rsidRDefault="00316CC9" w:rsidP="006E55B1">
      <w:r>
        <w:pict>
          <v:shape id="_x0000_i1082" type="#_x0000_t75" style="width:236.25pt;height:38.25pt">
            <v:imagedata r:id="rId61" o:title=""/>
          </v:shape>
        </w:pict>
      </w:r>
    </w:p>
    <w:p w:rsidR="001428F4" w:rsidRDefault="001428F4" w:rsidP="006E55B1"/>
    <w:p w:rsidR="006E55B1" w:rsidRDefault="003A34A5" w:rsidP="006E55B1">
      <w:r w:rsidRPr="006E55B1">
        <w:t>где использованы стандартные обозначения для функции распределения и плотности квантовых состояний</w:t>
      </w:r>
      <w:r w:rsidR="006E55B1" w:rsidRPr="006E55B1">
        <w:t>.</w:t>
      </w:r>
    </w:p>
    <w:p w:rsidR="006E55B1" w:rsidRDefault="003A34A5" w:rsidP="006E55B1">
      <w:r w:rsidRPr="006E55B1">
        <w:t>При равновесных условиях на p</w:t>
      </w:r>
      <w:r w:rsidRPr="006E55B1">
        <w:rPr>
          <w:vertAlign w:val="superscript"/>
        </w:rPr>
        <w:t>+</w:t>
      </w:r>
      <w:r w:rsidRPr="006E55B1">
        <w:t>-n</w:t>
      </w:r>
      <w:r w:rsidRPr="006E55B1">
        <w:rPr>
          <w:vertAlign w:val="superscript"/>
        </w:rPr>
        <w:t>+</w:t>
      </w:r>
      <w:r w:rsidRPr="006E55B1">
        <w:t xml:space="preserve"> переходе токи слева и справа друг друга уравновешивают</w:t>
      </w:r>
      <w:r w:rsidR="006E55B1" w:rsidRPr="006E55B1">
        <w:t xml:space="preserve">: </w:t>
      </w:r>
      <w:r w:rsidRPr="006E55B1">
        <w:t>I</w:t>
      </w:r>
      <w:r w:rsidRPr="006E55B1">
        <w:rPr>
          <w:vertAlign w:val="subscript"/>
        </w:rPr>
        <w:t>C→V</w:t>
      </w:r>
      <w:r w:rsidRPr="006E55B1">
        <w:t xml:space="preserve"> = I</w:t>
      </w:r>
      <w:r w:rsidRPr="006E55B1">
        <w:rPr>
          <w:vertAlign w:val="subscript"/>
        </w:rPr>
        <w:t>V→C</w:t>
      </w:r>
      <w:r w:rsidR="006E55B1" w:rsidRPr="006E55B1">
        <w:t>.</w:t>
      </w:r>
    </w:p>
    <w:p w:rsidR="006E55B1" w:rsidRDefault="003A34A5" w:rsidP="006E55B1">
      <w:r w:rsidRPr="006E55B1">
        <w:t>При подаче напряжения туннельные токи слева и справа друг друга уже не уравновешивают</w:t>
      </w:r>
      <w:r w:rsidR="006E55B1" w:rsidRPr="006E55B1">
        <w:t>:</w:t>
      </w:r>
    </w:p>
    <w:p w:rsidR="001428F4" w:rsidRDefault="001428F4" w:rsidP="006E55B1"/>
    <w:p w:rsidR="006E55B1" w:rsidRDefault="00316CC9" w:rsidP="006E55B1">
      <w:r>
        <w:pict>
          <v:shape id="_x0000_i1083" type="#_x0000_t75" style="width:240.75pt;height:20.25pt">
            <v:imagedata r:id="rId62" o:title=""/>
          </v:shape>
        </w:pict>
      </w:r>
    </w:p>
    <w:p w:rsidR="001428F4" w:rsidRDefault="001428F4" w:rsidP="006E55B1"/>
    <w:p w:rsidR="006E55B1" w:rsidRDefault="003A34A5" w:rsidP="006E55B1">
      <w:r w:rsidRPr="006E55B1">
        <w:t>Здесь f</w:t>
      </w:r>
      <w:r w:rsidRPr="006E55B1">
        <w:rPr>
          <w:vertAlign w:val="subscript"/>
        </w:rPr>
        <w:t>C</w:t>
      </w:r>
      <w:r w:rsidRPr="006E55B1">
        <w:t>, f</w:t>
      </w:r>
      <w:r w:rsidRPr="006E55B1">
        <w:rPr>
          <w:vertAlign w:val="subscript"/>
        </w:rPr>
        <w:t>V</w:t>
      </w:r>
      <w:r w:rsidR="006E55B1" w:rsidRPr="006E55B1">
        <w:t xml:space="preserve"> - </w:t>
      </w:r>
      <w:r w:rsidRPr="006E55B1">
        <w:t>неравновесные функции распределения для электронов в зоне проводимости и валентной зоне</w:t>
      </w:r>
      <w:r w:rsidR="006E55B1" w:rsidRPr="006E55B1">
        <w:t>.</w:t>
      </w:r>
    </w:p>
    <w:p w:rsidR="006E55B1" w:rsidRDefault="003A34A5" w:rsidP="006E55B1">
      <w:r w:rsidRPr="006E55B1">
        <w:t>Для барьера треугольной формы получено аналитическое выражение для зависимости туннельного тока J</w:t>
      </w:r>
      <w:r w:rsidRPr="006E55B1">
        <w:rPr>
          <w:vertAlign w:val="subscript"/>
        </w:rPr>
        <w:t>тун</w:t>
      </w:r>
      <w:r w:rsidRPr="006E55B1">
        <w:t xml:space="preserve"> от напряженности электрического поля Е следующего вида</w:t>
      </w:r>
      <w:r w:rsidR="006E55B1" w:rsidRPr="006E55B1">
        <w:t>:</w:t>
      </w:r>
    </w:p>
    <w:p w:rsidR="001428F4" w:rsidRDefault="001428F4" w:rsidP="006E55B1"/>
    <w:p w:rsidR="003A34A5" w:rsidRPr="006E55B1" w:rsidRDefault="00316CC9" w:rsidP="006E55B1">
      <w:r>
        <w:pict>
          <v:shape id="_x0000_i1084" type="#_x0000_t75" style="width:140.25pt;height:38.25pt">
            <v:imagedata r:id="rId63" o:title=""/>
          </v:shape>
        </w:pict>
      </w:r>
    </w:p>
    <w:p w:rsidR="001428F4" w:rsidRDefault="001428F4" w:rsidP="006E55B1"/>
    <w:p w:rsidR="006E55B1" w:rsidRDefault="003A34A5" w:rsidP="006E55B1">
      <w:r w:rsidRPr="006E55B1">
        <w:t>За напряженность электрического поля пробоя E</w:t>
      </w:r>
      <w:r w:rsidRPr="006E55B1">
        <w:rPr>
          <w:vertAlign w:val="subscript"/>
        </w:rPr>
        <w:t>пр</w:t>
      </w:r>
      <w:r w:rsidRPr="006E55B1">
        <w:t xml:space="preserve"> условно принимают такое значение поля Е, когда происходит десятикратное возрастание обратного тока стабилитрона</w:t>
      </w:r>
      <w:r w:rsidR="006E55B1" w:rsidRPr="006E55B1">
        <w:t xml:space="preserve">: </w:t>
      </w:r>
      <w:r w:rsidRPr="006E55B1">
        <w:t>I</w:t>
      </w:r>
      <w:r w:rsidRPr="006E55B1">
        <w:rPr>
          <w:vertAlign w:val="subscript"/>
        </w:rPr>
        <w:t>тун</w:t>
      </w:r>
      <w:r w:rsidRPr="006E55B1">
        <w:t xml:space="preserve"> = 10·I</w:t>
      </w:r>
      <w:r w:rsidRPr="006E55B1">
        <w:rPr>
          <w:vertAlign w:val="subscript"/>
        </w:rPr>
        <w:t>0</w:t>
      </w:r>
      <w:r w:rsidR="006E55B1" w:rsidRPr="006E55B1">
        <w:t>.</w:t>
      </w:r>
    </w:p>
    <w:p w:rsidR="006E55B1" w:rsidRDefault="003A34A5" w:rsidP="006E55B1">
      <w:r w:rsidRPr="006E55B1">
        <w:t>При этом для p-n переходов из различных полупроводников величина электрического поля пробоя E</w:t>
      </w:r>
      <w:r w:rsidRPr="006E55B1">
        <w:rPr>
          <w:vertAlign w:val="subscript"/>
        </w:rPr>
        <w:t>пр</w:t>
      </w:r>
      <w:r w:rsidRPr="006E55B1">
        <w:t xml:space="preserve"> составляет значения</w:t>
      </w:r>
      <w:r w:rsidR="006E55B1" w:rsidRPr="006E55B1">
        <w:t xml:space="preserve">: </w:t>
      </w:r>
      <w:r w:rsidRPr="006E55B1">
        <w:t>кремний Si</w:t>
      </w:r>
      <w:r w:rsidR="006E55B1" w:rsidRPr="006E55B1">
        <w:t xml:space="preserve">: </w:t>
      </w:r>
      <w:r w:rsidRPr="006E55B1">
        <w:t>E</w:t>
      </w:r>
      <w:r w:rsidRPr="006E55B1">
        <w:rPr>
          <w:vertAlign w:val="subscript"/>
        </w:rPr>
        <w:t>пр</w:t>
      </w:r>
      <w:r w:rsidRPr="006E55B1">
        <w:t xml:space="preserve"> = 4·10</w:t>
      </w:r>
      <w:r w:rsidRPr="006E55B1">
        <w:rPr>
          <w:vertAlign w:val="superscript"/>
        </w:rPr>
        <w:t>5</w:t>
      </w:r>
      <w:r w:rsidRPr="006E55B1">
        <w:t xml:space="preserve"> В/см</w:t>
      </w:r>
      <w:r w:rsidR="006E55B1" w:rsidRPr="006E55B1">
        <w:t xml:space="preserve">; </w:t>
      </w:r>
      <w:r w:rsidRPr="006E55B1">
        <w:t>германий Ge</w:t>
      </w:r>
      <w:r w:rsidR="006E55B1" w:rsidRPr="006E55B1">
        <w:t xml:space="preserve">: </w:t>
      </w:r>
      <w:r w:rsidRPr="006E55B1">
        <w:t>E</w:t>
      </w:r>
      <w:r w:rsidRPr="006E55B1">
        <w:rPr>
          <w:vertAlign w:val="subscript"/>
        </w:rPr>
        <w:t>пр</w:t>
      </w:r>
      <w:r w:rsidRPr="006E55B1">
        <w:t xml:space="preserve"> = 2·10</w:t>
      </w:r>
      <w:r w:rsidRPr="006E55B1">
        <w:rPr>
          <w:vertAlign w:val="superscript"/>
        </w:rPr>
        <w:t>5</w:t>
      </w:r>
      <w:r w:rsidRPr="006E55B1">
        <w:t xml:space="preserve"> В/см</w:t>
      </w:r>
      <w:r w:rsidR="006E55B1" w:rsidRPr="006E55B1">
        <w:t xml:space="preserve">. </w:t>
      </w:r>
      <w:r w:rsidRPr="006E55B1">
        <w:t>Туннельный пробой в полупроводниках называют также зинеровским пробоем</w:t>
      </w:r>
      <w:r w:rsidR="006E55B1" w:rsidRPr="006E55B1">
        <w:t>.</w:t>
      </w:r>
    </w:p>
    <w:p w:rsidR="001428F4" w:rsidRDefault="003A34A5" w:rsidP="006E55B1">
      <w:r w:rsidRPr="006E55B1">
        <w:t>Оценим напряжение U</w:t>
      </w:r>
      <w:r w:rsidRPr="006E55B1">
        <w:rPr>
          <w:vertAlign w:val="subscript"/>
        </w:rPr>
        <w:t>z</w:t>
      </w:r>
      <w:r w:rsidRPr="006E55B1">
        <w:t>, при котором происходит туннельный пробой</w:t>
      </w:r>
      <w:r w:rsidR="006E55B1" w:rsidRPr="006E55B1">
        <w:t xml:space="preserve">. </w:t>
      </w:r>
      <w:r w:rsidRPr="006E55B1">
        <w:t>Будем считать, что величина поля пробоя E</w:t>
      </w:r>
      <w:r w:rsidRPr="006E55B1">
        <w:rPr>
          <w:vertAlign w:val="subscript"/>
        </w:rPr>
        <w:t>пр</w:t>
      </w:r>
      <w:r w:rsidRPr="006E55B1">
        <w:t xml:space="preserve"> определяется средним значением электрического поля в p-n переходе E</w:t>
      </w:r>
      <w:r w:rsidRPr="006E55B1">
        <w:rPr>
          <w:vertAlign w:val="subscript"/>
        </w:rPr>
        <w:t>пр</w:t>
      </w:r>
      <w:r w:rsidRPr="006E55B1">
        <w:t xml:space="preserve"> = U</w:t>
      </w:r>
      <w:r w:rsidRPr="006E55B1">
        <w:rPr>
          <w:vertAlign w:val="subscript"/>
        </w:rPr>
        <w:t>обр</w:t>
      </w:r>
      <w:r w:rsidRPr="006E55B1">
        <w:t>/W</w:t>
      </w:r>
      <w:r w:rsidR="006E55B1" w:rsidRPr="006E55B1">
        <w:t xml:space="preserve">. </w:t>
      </w:r>
      <w:r w:rsidRPr="006E55B1">
        <w:t xml:space="preserve">Поскольку ширина области пространственного заряда W зависит от напряжения по закону </w:t>
      </w:r>
    </w:p>
    <w:p w:rsidR="001428F4" w:rsidRDefault="001428F4" w:rsidP="006E55B1"/>
    <w:p w:rsidR="001428F4" w:rsidRDefault="00316CC9" w:rsidP="006E55B1">
      <w:r>
        <w:pict>
          <v:shape id="_x0000_i1085" type="#_x0000_t75" style="width:3in;height:3in">
            <v:imagedata r:id="rId64" o:title=""/>
          </v:shape>
        </w:pict>
      </w:r>
      <w:r w:rsidR="003A34A5" w:rsidRPr="006E55B1">
        <w:t xml:space="preserve">, </w:t>
      </w:r>
    </w:p>
    <w:p w:rsidR="001428F4" w:rsidRDefault="001428F4" w:rsidP="006E55B1"/>
    <w:p w:rsidR="001428F4" w:rsidRDefault="003A34A5" w:rsidP="006E55B1">
      <w:r w:rsidRPr="006E55B1">
        <w:t xml:space="preserve">то, приравнивая значения W из выражений </w:t>
      </w:r>
    </w:p>
    <w:p w:rsidR="001428F4" w:rsidRDefault="001428F4" w:rsidP="006E55B1"/>
    <w:p w:rsidR="001428F4" w:rsidRDefault="00316CC9" w:rsidP="006E55B1">
      <w:r>
        <w:pict>
          <v:shape id="_x0000_i1086" type="#_x0000_t75" style="width:3in;height:3in">
            <v:imagedata r:id="rId65" o:title=""/>
          </v:shape>
        </w:pict>
      </w:r>
      <w:r w:rsidR="003A34A5" w:rsidRPr="006E55B1">
        <w:t xml:space="preserve">, </w:t>
      </w:r>
    </w:p>
    <w:p w:rsidR="001428F4" w:rsidRDefault="001428F4" w:rsidP="006E55B1"/>
    <w:p w:rsidR="006E55B1" w:rsidRDefault="003A34A5" w:rsidP="006E55B1">
      <w:r w:rsidRPr="006E55B1">
        <w:t>получаем, что напряжение туннельного пробоя будет определяться следующим соотношением</w:t>
      </w:r>
      <w:r w:rsidR="006E55B1" w:rsidRPr="006E55B1">
        <w:t>:</w:t>
      </w:r>
    </w:p>
    <w:p w:rsidR="001428F4" w:rsidRDefault="001428F4" w:rsidP="006E55B1"/>
    <w:p w:rsidR="006E55B1" w:rsidRDefault="00316CC9" w:rsidP="006E55B1">
      <w:r>
        <w:pict>
          <v:shape id="_x0000_i1087" type="#_x0000_t75" style="width:3in;height:3in">
            <v:imagedata r:id="rId66" o:title=""/>
          </v:shape>
        </w:pict>
      </w:r>
    </w:p>
    <w:p w:rsidR="001428F4" w:rsidRDefault="001428F4" w:rsidP="006E55B1"/>
    <w:p w:rsidR="006E55B1" w:rsidRDefault="003A34A5" w:rsidP="006E55B1">
      <w:r w:rsidRPr="006E55B1">
        <w:t>Рассмотрим, как зависит напряжение туннельного пробоя от удельного сопротивления базы стабилитрона</w:t>
      </w:r>
      <w:r w:rsidR="006E55B1" w:rsidRPr="006E55B1">
        <w:t xml:space="preserve">. </w:t>
      </w:r>
      <w:r w:rsidRPr="006E55B1">
        <w:t>Поскольку легирующая концентрация в базе N</w:t>
      </w:r>
      <w:r w:rsidRPr="006E55B1">
        <w:rPr>
          <w:vertAlign w:val="subscript"/>
        </w:rPr>
        <w:t>D</w:t>
      </w:r>
      <w:r w:rsidRPr="006E55B1">
        <w:t xml:space="preserve"> связана с удельным сопротивлением ρ</w:t>
      </w:r>
      <w:r w:rsidRPr="006E55B1">
        <w:rPr>
          <w:vertAlign w:val="subscript"/>
        </w:rPr>
        <w:t>базы</w:t>
      </w:r>
      <w:r w:rsidRPr="006E55B1">
        <w:t xml:space="preserve"> соотношением N</w:t>
      </w:r>
      <w:r w:rsidRPr="006E55B1">
        <w:rPr>
          <w:vertAlign w:val="subscript"/>
        </w:rPr>
        <w:t>D</w:t>
      </w:r>
      <w:r w:rsidRPr="006E55B1">
        <w:t xml:space="preserve"> = 1/ρμe, получаем</w:t>
      </w:r>
      <w:r w:rsidR="006E55B1" w:rsidRPr="006E55B1">
        <w:t>:</w:t>
      </w:r>
    </w:p>
    <w:p w:rsidR="001428F4" w:rsidRDefault="001428F4" w:rsidP="006E55B1"/>
    <w:p w:rsidR="003A34A5" w:rsidRPr="006E55B1" w:rsidRDefault="00316CC9" w:rsidP="006E55B1">
      <w:r>
        <w:pict>
          <v:shape id="_x0000_i1088" type="#_x0000_t75" style="width:3in;height:3in">
            <v:imagedata r:id="rId67" o:title=""/>
          </v:shape>
        </w:pict>
      </w:r>
    </w:p>
    <w:p w:rsidR="001428F4" w:rsidRDefault="001428F4" w:rsidP="006E55B1"/>
    <w:p w:rsidR="006E55B1" w:rsidRDefault="003A34A5" w:rsidP="006E55B1">
      <w:r w:rsidRPr="006E55B1">
        <w:t>Из уравнения</w:t>
      </w:r>
      <w:r w:rsidR="006E55B1">
        <w:t xml:space="preserve"> (4.2</w:t>
      </w:r>
      <w:r w:rsidRPr="006E55B1">
        <w:t>1</w:t>
      </w:r>
      <w:r w:rsidR="006E55B1" w:rsidRPr="006E55B1">
        <w:t xml:space="preserve">) </w:t>
      </w:r>
      <w:r w:rsidRPr="006E55B1">
        <w:t>следует, что напряжение туннельного пробоя U</w:t>
      </w:r>
      <w:r w:rsidRPr="006E55B1">
        <w:rPr>
          <w:vertAlign w:val="subscript"/>
        </w:rPr>
        <w:t>z</w:t>
      </w:r>
      <w:r w:rsidRPr="006E55B1">
        <w:t xml:space="preserve"> возрастает с ростом сопротивления базы ρ</w:t>
      </w:r>
      <w:r w:rsidRPr="006E55B1">
        <w:rPr>
          <w:vertAlign w:val="subscript"/>
        </w:rPr>
        <w:t>базы</w:t>
      </w:r>
      <w:r w:rsidR="006E55B1" w:rsidRPr="006E55B1">
        <w:t>.</w:t>
      </w:r>
    </w:p>
    <w:p w:rsidR="006E55B1" w:rsidRDefault="003A34A5" w:rsidP="006E55B1">
      <w:r w:rsidRPr="006E55B1">
        <w:t>Эмпирические зависимости напряжения туннельного пробоя U</w:t>
      </w:r>
      <w:r w:rsidRPr="006E55B1">
        <w:rPr>
          <w:vertAlign w:val="subscript"/>
        </w:rPr>
        <w:t>z</w:t>
      </w:r>
      <w:r w:rsidRPr="006E55B1">
        <w:t xml:space="preserve"> для различных полупроводников имеют следующий вид</w:t>
      </w:r>
      <w:r w:rsidR="006E55B1" w:rsidRPr="006E55B1">
        <w:t>:</w:t>
      </w:r>
    </w:p>
    <w:p w:rsidR="001428F4" w:rsidRDefault="001428F4" w:rsidP="006E55B1"/>
    <w:p w:rsidR="006E55B1" w:rsidRDefault="003A34A5" w:rsidP="006E55B1">
      <w:r w:rsidRPr="006E55B1">
        <w:t>германий</w:t>
      </w:r>
      <w:r w:rsidR="006E55B1">
        <w:t xml:space="preserve"> (</w:t>
      </w:r>
      <w:r w:rsidRPr="006E55B1">
        <w:t>Ge</w:t>
      </w:r>
      <w:r w:rsidR="006E55B1" w:rsidRPr="006E55B1">
        <w:t xml:space="preserve">): </w:t>
      </w:r>
      <w:r w:rsidRPr="006E55B1">
        <w:t>U</w:t>
      </w:r>
      <w:r w:rsidRPr="006E55B1">
        <w:rPr>
          <w:vertAlign w:val="subscript"/>
        </w:rPr>
        <w:t>z</w:t>
      </w:r>
      <w:r w:rsidRPr="006E55B1">
        <w:t xml:space="preserve"> = 100ρ</w:t>
      </w:r>
      <w:r w:rsidRPr="006E55B1">
        <w:rPr>
          <w:vertAlign w:val="subscript"/>
        </w:rPr>
        <w:t>n</w:t>
      </w:r>
      <w:r w:rsidRPr="006E55B1">
        <w:t xml:space="preserve"> + 50ρ</w:t>
      </w:r>
      <w:r w:rsidRPr="006E55B1">
        <w:rPr>
          <w:vertAlign w:val="subscript"/>
        </w:rPr>
        <w:t>p</w:t>
      </w:r>
      <w:r w:rsidR="006E55B1" w:rsidRPr="006E55B1">
        <w:t>;</w:t>
      </w:r>
    </w:p>
    <w:p w:rsidR="003A34A5" w:rsidRPr="006E55B1" w:rsidRDefault="003A34A5" w:rsidP="006E55B1">
      <w:r w:rsidRPr="006E55B1">
        <w:t>кремний</w:t>
      </w:r>
      <w:r w:rsidR="006E55B1">
        <w:t xml:space="preserve"> (</w:t>
      </w:r>
      <w:r w:rsidRPr="006E55B1">
        <w:t>Si</w:t>
      </w:r>
      <w:r w:rsidR="006E55B1" w:rsidRPr="006E55B1">
        <w:t xml:space="preserve">): </w:t>
      </w:r>
      <w:r w:rsidRPr="006E55B1">
        <w:t>U</w:t>
      </w:r>
      <w:r w:rsidRPr="006E55B1">
        <w:rPr>
          <w:vertAlign w:val="subscript"/>
        </w:rPr>
        <w:t>z</w:t>
      </w:r>
      <w:r w:rsidRPr="006E55B1">
        <w:t xml:space="preserve"> = 40ρ</w:t>
      </w:r>
      <w:r w:rsidRPr="006E55B1">
        <w:rPr>
          <w:vertAlign w:val="subscript"/>
        </w:rPr>
        <w:t>n</w:t>
      </w:r>
      <w:r w:rsidRPr="006E55B1">
        <w:t xml:space="preserve"> + 8ρ</w:t>
      </w:r>
      <w:r w:rsidRPr="006E55B1">
        <w:rPr>
          <w:vertAlign w:val="subscript"/>
        </w:rPr>
        <w:t>p</w:t>
      </w:r>
      <w:r w:rsidRPr="006E55B1">
        <w:t>,</w:t>
      </w:r>
    </w:p>
    <w:p w:rsidR="001428F4" w:rsidRDefault="001428F4" w:rsidP="006E55B1"/>
    <w:p w:rsidR="006E55B1" w:rsidRDefault="003A34A5" w:rsidP="006E55B1">
      <w:r w:rsidRPr="006E55B1">
        <w:t>где n, p</w:t>
      </w:r>
      <w:r w:rsidR="006E55B1" w:rsidRPr="006E55B1">
        <w:t xml:space="preserve"> - </w:t>
      </w:r>
      <w:r w:rsidRPr="006E55B1">
        <w:t>удельные сопротивления n</w:t>
      </w:r>
      <w:r w:rsidR="006E55B1" w:rsidRPr="006E55B1">
        <w:t xml:space="preserve"> - </w:t>
      </w:r>
      <w:r w:rsidRPr="006E55B1">
        <w:t>и p-слоев, выраженные в</w:t>
      </w:r>
      <w:r w:rsidR="006E55B1">
        <w:t xml:space="preserve"> (</w:t>
      </w:r>
      <w:r w:rsidRPr="006E55B1">
        <w:t>Ом·см</w:t>
      </w:r>
      <w:r w:rsidR="006E55B1" w:rsidRPr="006E55B1">
        <w:t>).</w:t>
      </w:r>
    </w:p>
    <w:p w:rsidR="006E55B1" w:rsidRDefault="00F24723" w:rsidP="001428F4">
      <w:pPr>
        <w:pStyle w:val="2"/>
      </w:pPr>
      <w:r w:rsidRPr="006E55B1">
        <w:br w:type="page"/>
      </w:r>
      <w:bookmarkStart w:id="12" w:name="_Toc118550875"/>
      <w:bookmarkStart w:id="13" w:name="_Toc248356895"/>
      <w:r w:rsidRPr="006E55B1">
        <w:t>3</w:t>
      </w:r>
      <w:r w:rsidR="001428F4">
        <w:t>.</w:t>
      </w:r>
      <w:r w:rsidRPr="006E55B1">
        <w:t xml:space="preserve"> </w:t>
      </w:r>
      <w:r w:rsidR="001428F4">
        <w:t>Н</w:t>
      </w:r>
      <w:r w:rsidRPr="006E55B1">
        <w:t>адежность металлизации и контактов интегральных схем</w:t>
      </w:r>
      <w:r w:rsidR="006E55B1" w:rsidRPr="006E55B1">
        <w:t xml:space="preserve">. </w:t>
      </w:r>
      <w:r w:rsidRPr="006E55B1">
        <w:t>Характеристика и параметры надежности</w:t>
      </w:r>
      <w:bookmarkEnd w:id="12"/>
      <w:bookmarkEnd w:id="13"/>
    </w:p>
    <w:p w:rsidR="001428F4" w:rsidRDefault="001428F4" w:rsidP="006E55B1"/>
    <w:p w:rsidR="006E55B1" w:rsidRDefault="0090099C" w:rsidP="006E55B1">
      <w:r w:rsidRPr="006E55B1">
        <w:t>Осаждение тонких металлических пленок для создания законченной структуры интегральной схемы с соединениями требует решения многих сложных проблем</w:t>
      </w:r>
      <w:r w:rsidR="006E55B1" w:rsidRPr="006E55B1">
        <w:t xml:space="preserve">. </w:t>
      </w:r>
      <w:r w:rsidRPr="006E55B1">
        <w:t xml:space="preserve">В большинстве случаев металлизация осуществляется с применением процесса фотолитографии, </w:t>
      </w:r>
      <w:r w:rsidR="006E55B1">
        <w:t>т.е.</w:t>
      </w:r>
      <w:r w:rsidR="006E55B1" w:rsidRPr="006E55B1">
        <w:t xml:space="preserve"> </w:t>
      </w:r>
      <w:r w:rsidRPr="006E55B1">
        <w:t>на фоторезисте создается рисунок соединения, определяющий участки, с которых металл должен быть удален и в которых должен быть оставлен</w:t>
      </w:r>
      <w:r w:rsidR="006E55B1" w:rsidRPr="006E55B1">
        <w:t xml:space="preserve">. </w:t>
      </w:r>
      <w:r w:rsidRPr="006E55B1">
        <w:t>Последовательность нанесения слоя фоторезиста и металла может быть изменена</w:t>
      </w:r>
      <w:r w:rsidR="006E55B1" w:rsidRPr="006E55B1">
        <w:t>.</w:t>
      </w:r>
    </w:p>
    <w:p w:rsidR="006E55B1" w:rsidRDefault="0090099C" w:rsidP="006E55B1">
      <w:r w:rsidRPr="006E55B1">
        <w:rPr>
          <w:b/>
          <w:bCs/>
        </w:rPr>
        <w:t>Разрыв металлической пленки</w:t>
      </w:r>
      <w:r w:rsidR="006E55B1" w:rsidRPr="006E55B1">
        <w:rPr>
          <w:b/>
          <w:bCs/>
        </w:rPr>
        <w:t xml:space="preserve">. </w:t>
      </w:r>
      <w:r w:rsidRPr="006E55B1">
        <w:t>Обычно на слое фоторезиста создают требуемый рисунок соединений и затем на всю поверхность пластины осаждают пленку металла, удаляемую с участков, на которых имеется фоторезист, совместно с последним</w:t>
      </w:r>
      <w:r w:rsidR="006E55B1" w:rsidRPr="006E55B1">
        <w:t xml:space="preserve">. </w:t>
      </w:r>
      <w:r w:rsidRPr="006E55B1">
        <w:t xml:space="preserve">Если пленка металла относительно толстая и непрерывна по всей поверхности пластины, в ней могут возникнуть разрывы и зазубрины на краях, как показано на </w:t>
      </w:r>
      <w:r w:rsidR="006E55B1">
        <w:t xml:space="preserve">рис.3.1 </w:t>
      </w:r>
      <w:r w:rsidRPr="006E55B1">
        <w:t>Это само по себе не выдвигает новых проблем, если отдельные частицы металла остаются на пластине</w:t>
      </w:r>
      <w:r w:rsidR="006E55B1" w:rsidRPr="006E55B1">
        <w:t>.</w:t>
      </w:r>
    </w:p>
    <w:p w:rsidR="006E55B1" w:rsidRDefault="0090099C" w:rsidP="006E55B1">
      <w:r w:rsidRPr="006E55B1">
        <w:t>В ряде случаев сначала наносят на всю поверхность пластины металлическую пленку, а затем уже фоторезист</w:t>
      </w:r>
      <w:r w:rsidR="006E55B1" w:rsidRPr="006E55B1">
        <w:t xml:space="preserve">. </w:t>
      </w:r>
      <w:r w:rsidRPr="006E55B1">
        <w:t>Металл стравливают с участков, где он нежелателен</w:t>
      </w:r>
      <w:r w:rsidR="006E55B1" w:rsidRPr="006E55B1">
        <w:t xml:space="preserve">. </w:t>
      </w:r>
      <w:r w:rsidRPr="006E55B1">
        <w:t>Этот процесс менее распространен из-за проблем, связанных с химическими реакциями и адгезией металла к подложке</w:t>
      </w:r>
      <w:r w:rsidR="006E55B1" w:rsidRPr="006E55B1">
        <w:t>.</w:t>
      </w:r>
    </w:p>
    <w:p w:rsidR="001428F4" w:rsidRDefault="001428F4" w:rsidP="006E55B1"/>
    <w:p w:rsidR="006E55B1" w:rsidRPr="006E55B1" w:rsidRDefault="00316CC9" w:rsidP="006E55B1">
      <w:r>
        <w:pict>
          <v:shape id="_x0000_i1089" type="#_x0000_t75" style="width:135pt;height:174.75pt">
            <v:imagedata r:id="rId68" o:title="" blacklevel="5243f"/>
          </v:shape>
        </w:pict>
      </w:r>
    </w:p>
    <w:p w:rsidR="006E55B1" w:rsidRDefault="0090099C" w:rsidP="006E55B1">
      <w:r w:rsidRPr="006E55B1">
        <w:t xml:space="preserve">Рисунок </w:t>
      </w:r>
      <w:r w:rsidR="006E55B1">
        <w:t>3.1</w:t>
      </w:r>
      <w:r w:rsidR="006E55B1" w:rsidRPr="006E55B1">
        <w:t xml:space="preserve"> - </w:t>
      </w:r>
      <w:r w:rsidRPr="006E55B1">
        <w:t>Диффузионные выбросы и зазубрины</w:t>
      </w:r>
      <w:r w:rsidR="006E55B1" w:rsidRPr="006E55B1">
        <w:t xml:space="preserve"> </w:t>
      </w:r>
      <w:r w:rsidRPr="006E55B1">
        <w:t>в</w:t>
      </w:r>
      <w:r w:rsidR="006E55B1" w:rsidRPr="006E55B1">
        <w:t xml:space="preserve"> </w:t>
      </w:r>
      <w:r w:rsidRPr="006E55B1">
        <w:t>металлической</w:t>
      </w:r>
      <w:r w:rsidR="006E55B1" w:rsidRPr="006E55B1">
        <w:t xml:space="preserve"> </w:t>
      </w:r>
      <w:r w:rsidRPr="006E55B1">
        <w:t>пленке</w:t>
      </w:r>
      <w:r w:rsidR="006E55B1">
        <w:t xml:space="preserve"> (</w:t>
      </w:r>
      <w:r w:rsidRPr="006E55B1">
        <w:t>1000-кратное</w:t>
      </w:r>
      <w:r w:rsidR="006E55B1" w:rsidRPr="006E55B1">
        <w:t xml:space="preserve"> </w:t>
      </w:r>
      <w:r w:rsidRPr="006E55B1">
        <w:t>увеличение</w:t>
      </w:r>
      <w:r w:rsidR="006E55B1" w:rsidRPr="006E55B1">
        <w:t>).</w:t>
      </w:r>
    </w:p>
    <w:p w:rsidR="001428F4" w:rsidRDefault="001428F4" w:rsidP="006E55B1">
      <w:pPr>
        <w:rPr>
          <w:b/>
          <w:bCs/>
        </w:rPr>
      </w:pPr>
    </w:p>
    <w:p w:rsidR="006E55B1" w:rsidRDefault="0090099C" w:rsidP="006E55B1">
      <w:r w:rsidRPr="006E55B1">
        <w:rPr>
          <w:b/>
          <w:bCs/>
        </w:rPr>
        <w:t>Адгезия металла</w:t>
      </w:r>
      <w:r w:rsidR="006E55B1" w:rsidRPr="006E55B1">
        <w:rPr>
          <w:b/>
          <w:bCs/>
        </w:rPr>
        <w:t xml:space="preserve">. </w:t>
      </w:r>
      <w:r w:rsidRPr="006E55B1">
        <w:t>Если адгезия металлической пленки к чистому кремнию, окисному покрытию и тонкопленочным компонентам неудовлетворительна, то металл может легко отрываться и обдираться</w:t>
      </w:r>
      <w:r w:rsidR="006E55B1" w:rsidRPr="006E55B1">
        <w:t xml:space="preserve">. </w:t>
      </w:r>
      <w:r w:rsidRPr="006E55B1">
        <w:t>Обычно с кремнием используется алюминий и золото</w:t>
      </w:r>
      <w:r w:rsidR="006E55B1" w:rsidRPr="006E55B1">
        <w:t xml:space="preserve">. </w:t>
      </w:r>
      <w:r w:rsidRPr="006E55B1">
        <w:t>Однако у золота плохая адгезия к SiO</w:t>
      </w:r>
      <w:r w:rsidRPr="006E55B1">
        <w:rPr>
          <w:vertAlign w:val="subscript"/>
        </w:rPr>
        <w:t>2</w:t>
      </w:r>
      <w:r w:rsidRPr="006E55B1">
        <w:t>, тогда как у алюминия она удовлетворительна и, следовательно, алюминий более широко применяется при изготовлении интегральных схем</w:t>
      </w:r>
      <w:r w:rsidR="006E55B1" w:rsidRPr="006E55B1">
        <w:t xml:space="preserve">. </w:t>
      </w:r>
      <w:r w:rsidRPr="006E55B1">
        <w:t>Однако применение алюминия имеет и недостатки</w:t>
      </w:r>
      <w:r w:rsidR="006E55B1" w:rsidRPr="006E55B1">
        <w:t>.</w:t>
      </w:r>
    </w:p>
    <w:p w:rsidR="006E55B1" w:rsidRDefault="0090099C" w:rsidP="006E55B1">
      <w:r w:rsidRPr="006E55B1">
        <w:t>Адгезия алюминия к пленке двуокиси кремния улучшается при небольшом повышении температуры вследствие образования на границе раздела слоя А1</w:t>
      </w:r>
      <w:r w:rsidRPr="006E55B1">
        <w:rPr>
          <w:vertAlign w:val="subscript"/>
        </w:rPr>
        <w:t>2</w:t>
      </w:r>
      <w:r w:rsidRPr="006E55B1">
        <w:t>О</w:t>
      </w:r>
      <w:r w:rsidRPr="006E55B1">
        <w:rPr>
          <w:vertAlign w:val="subscript"/>
        </w:rPr>
        <w:t>3</w:t>
      </w:r>
      <w:r w:rsidR="006E55B1" w:rsidRPr="006E55B1">
        <w:t xml:space="preserve"> - </w:t>
      </w:r>
      <w:r w:rsidRPr="006E55B1">
        <w:t>SiO</w:t>
      </w:r>
      <w:r w:rsidRPr="006E55B1">
        <w:rPr>
          <w:vertAlign w:val="subscript"/>
        </w:rPr>
        <w:t>2</w:t>
      </w:r>
      <w:r w:rsidRPr="006E55B1">
        <w:t xml:space="preserve"> Поэтому для получения хорошей адгезии пластины в процессе осаждения алюминия следует нагревать</w:t>
      </w:r>
      <w:r w:rsidR="006E55B1" w:rsidRPr="006E55B1">
        <w:t xml:space="preserve">. </w:t>
      </w:r>
      <w:r w:rsidRPr="006E55B1">
        <w:t>При избыточном нагреве</w:t>
      </w:r>
      <w:r w:rsidR="006E55B1" w:rsidRPr="006E55B1">
        <w:t xml:space="preserve"> </w:t>
      </w:r>
      <w:r w:rsidRPr="006E55B1">
        <w:t>процесс</w:t>
      </w:r>
      <w:r w:rsidR="006E55B1" w:rsidRPr="006E55B1">
        <w:t xml:space="preserve"> </w:t>
      </w:r>
      <w:r w:rsidRPr="006E55B1">
        <w:t>образования</w:t>
      </w:r>
      <w:r w:rsidR="006E55B1" w:rsidRPr="006E55B1">
        <w:t xml:space="preserve"> </w:t>
      </w:r>
      <w:r w:rsidRPr="006E55B1">
        <w:t>соединения</w:t>
      </w:r>
      <w:r w:rsidR="006E55B1" w:rsidRPr="006E55B1">
        <w:t xml:space="preserve"> </w:t>
      </w:r>
      <w:r w:rsidRPr="006E55B1">
        <w:t>А1</w:t>
      </w:r>
      <w:r w:rsidRPr="006E55B1">
        <w:rPr>
          <w:vertAlign w:val="subscript"/>
        </w:rPr>
        <w:t>2</w:t>
      </w:r>
      <w:r w:rsidRPr="006E55B1">
        <w:t>О</w:t>
      </w:r>
      <w:r w:rsidRPr="006E55B1">
        <w:rPr>
          <w:vertAlign w:val="subscript"/>
        </w:rPr>
        <w:t>3</w:t>
      </w:r>
      <w:r w:rsidR="006E55B1" w:rsidRPr="006E55B1">
        <w:t xml:space="preserve"> - </w:t>
      </w:r>
      <w:r w:rsidRPr="006E55B1">
        <w:t>SiO, протекает очень быстро, причем алюминий проходит через стекло и сплавляется с кремнием</w:t>
      </w:r>
      <w:r w:rsidR="006E55B1" w:rsidRPr="006E55B1">
        <w:t xml:space="preserve">. </w:t>
      </w:r>
      <w:r w:rsidRPr="006E55B1">
        <w:t>Это явление особенно опасно в тех случаях, когда поверхность кремниевой пластины защищена</w:t>
      </w:r>
      <w:r w:rsidR="006E55B1" w:rsidRPr="006E55B1">
        <w:t xml:space="preserve"> </w:t>
      </w:r>
      <w:r w:rsidRPr="006E55B1">
        <w:t>тонким</w:t>
      </w:r>
      <w:r w:rsidR="006E55B1" w:rsidRPr="006E55B1">
        <w:t xml:space="preserve"> </w:t>
      </w:r>
      <w:r w:rsidRPr="006E55B1">
        <w:t>слоем</w:t>
      </w:r>
      <w:r w:rsidR="006E55B1" w:rsidRPr="006E55B1">
        <w:t xml:space="preserve"> </w:t>
      </w:r>
      <w:r w:rsidRPr="006E55B1">
        <w:t>стекла,</w:t>
      </w:r>
      <w:r w:rsidR="006E55B1" w:rsidRPr="006E55B1">
        <w:t xml:space="preserve"> </w:t>
      </w:r>
      <w:r w:rsidRPr="006E55B1">
        <w:t>как,</w:t>
      </w:r>
      <w:r w:rsidR="006E55B1" w:rsidRPr="006E55B1">
        <w:t xml:space="preserve"> </w:t>
      </w:r>
      <w:r w:rsidRPr="006E55B1">
        <w:t>например, в</w:t>
      </w:r>
      <w:r w:rsidR="006E55B1" w:rsidRPr="006E55B1">
        <w:t xml:space="preserve"> </w:t>
      </w:r>
      <w:r w:rsidRPr="006E55B1">
        <w:t>некоторых</w:t>
      </w:r>
      <w:r w:rsidR="006E55B1" w:rsidRPr="006E55B1">
        <w:t xml:space="preserve"> </w:t>
      </w:r>
      <w:r w:rsidRPr="006E55B1">
        <w:t>МОП-конденсаторах</w:t>
      </w:r>
      <w:r w:rsidR="006E55B1" w:rsidRPr="006E55B1">
        <w:t>.</w:t>
      </w:r>
    </w:p>
    <w:p w:rsidR="001428F4" w:rsidRDefault="001428F4" w:rsidP="006E55B1"/>
    <w:p w:rsidR="0090099C" w:rsidRPr="006E55B1" w:rsidRDefault="00316CC9" w:rsidP="006E55B1">
      <w:r>
        <w:pict>
          <v:shape id="_x0000_i1090" type="#_x0000_t75" style="width:300.75pt;height:180pt">
            <v:imagedata r:id="rId69" o:title=""/>
          </v:shape>
        </w:pict>
      </w:r>
    </w:p>
    <w:p w:rsidR="006E55B1" w:rsidRDefault="0090099C" w:rsidP="006E55B1">
      <w:r w:rsidRPr="006E55B1">
        <w:t xml:space="preserve">Рисунок </w:t>
      </w:r>
      <w:r w:rsidR="006E55B1">
        <w:t>3.2</w:t>
      </w:r>
      <w:r w:rsidR="006E55B1" w:rsidRPr="006E55B1">
        <w:t xml:space="preserve"> - </w:t>
      </w:r>
      <w:r w:rsidRPr="006E55B1">
        <w:t>Двухслойная</w:t>
      </w:r>
      <w:r w:rsidR="006E55B1" w:rsidRPr="006E55B1">
        <w:t xml:space="preserve"> </w:t>
      </w:r>
      <w:r w:rsidRPr="006E55B1">
        <w:t>металлизация</w:t>
      </w:r>
      <w:r w:rsidR="006E55B1" w:rsidRPr="006E55B1">
        <w:t>.</w:t>
      </w:r>
    </w:p>
    <w:p w:rsidR="001428F4" w:rsidRDefault="001428F4" w:rsidP="006E55B1"/>
    <w:p w:rsidR="006E55B1" w:rsidRDefault="0090099C" w:rsidP="006E55B1">
      <w:r w:rsidRPr="006E55B1">
        <w:t>Вследствие образования</w:t>
      </w:r>
      <w:r w:rsidR="006E55B1">
        <w:t xml:space="preserve"> "</w:t>
      </w:r>
      <w:r w:rsidRPr="006E55B1">
        <w:t>пурпурной чумы</w:t>
      </w:r>
      <w:r w:rsidR="006E55B1">
        <w:t xml:space="preserve">" </w:t>
      </w:r>
      <w:r w:rsidRPr="006E55B1">
        <w:t>некоторые фирмы перешли к использованию только алюминиевых контактов и соединений</w:t>
      </w:r>
      <w:r w:rsidR="006E55B1" w:rsidRPr="006E55B1">
        <w:t xml:space="preserve">. </w:t>
      </w:r>
      <w:r w:rsidRPr="006E55B1">
        <w:t>Другие решают эту проблему путем использования серебра или золота для создания контактов и тугоплавкого металла, например хрома, в качестве промежуточного слоя для улучшения адгезии металлов к стеклу</w:t>
      </w:r>
      <w:r w:rsidR="006E55B1" w:rsidRPr="006E55B1">
        <w:t xml:space="preserve">. </w:t>
      </w:r>
      <w:r w:rsidRPr="006E55B1">
        <w:t xml:space="preserve">На </w:t>
      </w:r>
      <w:r w:rsidR="006E55B1">
        <w:t>рис.3.2</w:t>
      </w:r>
      <w:r w:rsidRPr="006E55B1">
        <w:t xml:space="preserve"> приведено поперечное сечение этих систем</w:t>
      </w:r>
      <w:r w:rsidR="006E55B1" w:rsidRPr="006E55B1">
        <w:t>.</w:t>
      </w:r>
    </w:p>
    <w:p w:rsidR="006E55B1" w:rsidRDefault="0090099C" w:rsidP="006E55B1">
      <w:r w:rsidRPr="006E55B1">
        <w:t>Фирма</w:t>
      </w:r>
      <w:r w:rsidR="006E55B1" w:rsidRPr="006E55B1">
        <w:t xml:space="preserve"> </w:t>
      </w:r>
      <w:r w:rsidRPr="006E55B1">
        <w:t>Philco</w:t>
      </w:r>
      <w:r w:rsidR="006E55B1" w:rsidRPr="006E55B1">
        <w:t xml:space="preserve"> </w:t>
      </w:r>
      <w:r w:rsidRPr="006E55B1">
        <w:t>сообщила</w:t>
      </w:r>
      <w:r w:rsidR="006E55B1" w:rsidRPr="006E55B1">
        <w:t xml:space="preserve"> </w:t>
      </w:r>
      <w:r w:rsidRPr="006E55B1">
        <w:t>о</w:t>
      </w:r>
      <w:r w:rsidR="006E55B1" w:rsidRPr="006E55B1">
        <w:t xml:space="preserve"> </w:t>
      </w:r>
      <w:r w:rsidRPr="006E55B1">
        <w:t>применении</w:t>
      </w:r>
      <w:r w:rsidR="006E55B1" w:rsidRPr="006E55B1">
        <w:t xml:space="preserve"> </w:t>
      </w:r>
      <w:r w:rsidRPr="006E55B1">
        <w:t>системы</w:t>
      </w:r>
      <w:r w:rsidR="006E55B1" w:rsidRPr="006E55B1">
        <w:t xml:space="preserve"> </w:t>
      </w:r>
      <w:r w:rsidRPr="006E55B1">
        <w:t>хром-серебро, фирма Texas Instruments использует тонкий слой алюминия для улучшения адгезии, затем слой молибдена для защиты поверхности раздела и для изоляции алюминия и слой золота, которое наносится на поверхность для улучшения прикрепления проволочных выводов к контактным площадкам</w:t>
      </w:r>
      <w:r w:rsidR="006E55B1" w:rsidRPr="006E55B1">
        <w:t>.</w:t>
      </w:r>
    </w:p>
    <w:p w:rsidR="006E55B1" w:rsidRDefault="0090099C" w:rsidP="006E55B1">
      <w:r w:rsidRPr="006E55B1">
        <w:rPr>
          <w:b/>
          <w:bCs/>
        </w:rPr>
        <w:t>Отслаивание и растрескивание тонкого слоя А1</w:t>
      </w:r>
      <w:r w:rsidR="006E55B1" w:rsidRPr="006E55B1">
        <w:t xml:space="preserve">. </w:t>
      </w:r>
      <w:r w:rsidRPr="006E55B1">
        <w:t>Как уже говорилось выше, если адгезия металла к SiO2 неудовлетворительна, пленка начинает отслаиваться</w:t>
      </w:r>
      <w:r w:rsidR="006E55B1" w:rsidRPr="006E55B1">
        <w:t xml:space="preserve">. </w:t>
      </w:r>
      <w:r w:rsidRPr="006E55B1">
        <w:t>Загрязнение поверхности пластины при проведении фотолитографии или из-за других причин также приводит к отслаиванию пленки</w:t>
      </w:r>
      <w:r w:rsidR="006E55B1" w:rsidRPr="006E55B1">
        <w:t xml:space="preserve">. </w:t>
      </w:r>
      <w:r w:rsidRPr="006E55B1">
        <w:t>Существует дешевый и быстрый способу проверки адгезии, заключающийся в наклеивании липкой ленты на поверхность пластины и последующем удалении ее</w:t>
      </w:r>
      <w:r w:rsidR="006E55B1" w:rsidRPr="006E55B1">
        <w:t xml:space="preserve">. </w:t>
      </w:r>
      <w:r w:rsidRPr="006E55B1">
        <w:t>Если вместе с лентой снимается тонкая пленка металла</w:t>
      </w:r>
      <w:r w:rsidR="006E55B1" w:rsidRPr="006E55B1">
        <w:t xml:space="preserve">, </w:t>
      </w:r>
      <w:r w:rsidRPr="006E55B1">
        <w:t>адгезия считается неудовлетворительной</w:t>
      </w:r>
      <w:r w:rsidR="006E55B1" w:rsidRPr="006E55B1">
        <w:t>.</w:t>
      </w:r>
    </w:p>
    <w:p w:rsidR="006E55B1" w:rsidRDefault="0090099C" w:rsidP="006E55B1">
      <w:r w:rsidRPr="006E55B1">
        <w:t>Металлическая пленка обычно очень мягка и легко царапается в процессе дальнейшей обработки пластины, поэтому при проведении зондовых испытаний следует тщательно следить за тем, чтобы не возникали царапины на пленке</w:t>
      </w:r>
      <w:r w:rsidR="006E55B1" w:rsidRPr="006E55B1">
        <w:t xml:space="preserve">. </w:t>
      </w:r>
      <w:r w:rsidRPr="006E55B1">
        <w:t>Царапины, проходящие через металлическую пленку, аналогичны разрыву проволочных выводов, приводящему к отказу схемы</w:t>
      </w:r>
      <w:r w:rsidR="006E55B1" w:rsidRPr="006E55B1">
        <w:t>.</w:t>
      </w:r>
    </w:p>
    <w:p w:rsidR="006E55B1" w:rsidRDefault="0090099C" w:rsidP="006E55B1">
      <w:r w:rsidRPr="006E55B1">
        <w:rPr>
          <w:b/>
          <w:bCs/>
        </w:rPr>
        <w:t>Химические реакции</w:t>
      </w:r>
      <w:r w:rsidR="006E55B1" w:rsidRPr="006E55B1">
        <w:rPr>
          <w:b/>
          <w:bCs/>
        </w:rPr>
        <w:t xml:space="preserve">. </w:t>
      </w:r>
      <w:r w:rsidRPr="006E55B1">
        <w:t>Алюминиевая пленка может реагировать с остатками химических реагентов, используемых в процессе изготовления схемы, и с пленкой двуокиси кремния</w:t>
      </w:r>
      <w:r w:rsidR="006E55B1" w:rsidRPr="006E55B1">
        <w:t xml:space="preserve">. </w:t>
      </w:r>
      <w:r w:rsidRPr="006E55B1">
        <w:t>При осаждении достаточного количества алюминия на пленку SiO2 соответствующей толщины нежелательных реакций не возникает</w:t>
      </w:r>
      <w:r w:rsidR="006E55B1" w:rsidRPr="006E55B1">
        <w:t xml:space="preserve">. </w:t>
      </w:r>
      <w:r w:rsidRPr="006E55B1">
        <w:t>Алюминий химически очень активен</w:t>
      </w:r>
      <w:r w:rsidR="006E55B1" w:rsidRPr="006E55B1">
        <w:t xml:space="preserve">. </w:t>
      </w:r>
      <w:r w:rsidRPr="006E55B1">
        <w:t>Особенно большие трудности возникают в тех случаях, когда алюминиевая пленка реагирует с щелочными, кислотными или спиртовыми растворами, образуя непроводящие черные</w:t>
      </w:r>
      <w:r w:rsidR="006E55B1">
        <w:t xml:space="preserve"> (</w:t>
      </w:r>
      <w:r w:rsidRPr="006E55B1">
        <w:t>иногда белые</w:t>
      </w:r>
      <w:r w:rsidR="006E55B1" w:rsidRPr="006E55B1">
        <w:t xml:space="preserve">) </w:t>
      </w:r>
      <w:r w:rsidRPr="006E55B1">
        <w:t>соединения</w:t>
      </w:r>
      <w:r w:rsidR="006E55B1" w:rsidRPr="006E55B1">
        <w:t>.</w:t>
      </w:r>
    </w:p>
    <w:p w:rsidR="006E55B1" w:rsidRPr="006E55B1" w:rsidRDefault="00F24723" w:rsidP="003F3E24">
      <w:pPr>
        <w:pStyle w:val="2"/>
      </w:pPr>
      <w:r w:rsidRPr="006E55B1">
        <w:br w:type="page"/>
      </w:r>
      <w:bookmarkStart w:id="14" w:name="_Toc118550876"/>
      <w:bookmarkStart w:id="15" w:name="_Toc248356896"/>
      <w:r w:rsidRPr="006E55B1">
        <w:t>4</w:t>
      </w:r>
      <w:r w:rsidR="003F3E24">
        <w:t>.</w:t>
      </w:r>
      <w:r w:rsidRPr="006E55B1">
        <w:t xml:space="preserve"> </w:t>
      </w:r>
      <w:r w:rsidR="003F3E24">
        <w:t>М</w:t>
      </w:r>
      <w:r w:rsidRPr="006E55B1">
        <w:t>еханизм случайных отказов диодов и биполярных транзисторов интегральных микросхем</w:t>
      </w:r>
      <w:bookmarkEnd w:id="14"/>
      <w:bookmarkEnd w:id="15"/>
    </w:p>
    <w:p w:rsidR="003F3E24" w:rsidRDefault="003F3E24" w:rsidP="006E55B1"/>
    <w:p w:rsidR="006E55B1" w:rsidRDefault="006E7510" w:rsidP="006E55B1">
      <w:r w:rsidRPr="006E55B1">
        <w:t>Всякий отказ связан с нарушениями требований проектной документации</w:t>
      </w:r>
      <w:r w:rsidR="006E55B1" w:rsidRPr="006E55B1">
        <w:t>.</w:t>
      </w:r>
    </w:p>
    <w:p w:rsidR="006E55B1" w:rsidRDefault="006E7510" w:rsidP="006E55B1">
      <w:r w:rsidRPr="006E55B1">
        <w:t>По скорости изменения параметров до возникновения отказа различают внезапные и постепенные отказы</w:t>
      </w:r>
      <w:r w:rsidR="006E55B1" w:rsidRPr="006E55B1">
        <w:t>.</w:t>
      </w:r>
    </w:p>
    <w:p w:rsidR="006E55B1" w:rsidRDefault="006E7510" w:rsidP="006E55B1">
      <w:r w:rsidRPr="006E55B1">
        <w:t>Внезапный отказ</w:t>
      </w:r>
      <w:r w:rsidR="006E55B1" w:rsidRPr="006E55B1">
        <w:t xml:space="preserve"> - </w:t>
      </w:r>
      <w:r w:rsidRPr="006E55B1">
        <w:t>это отказ, характеризующийся скачкообразным изменением значений одного или нескольких параметров изделия</w:t>
      </w:r>
      <w:r w:rsidR="006E55B1" w:rsidRPr="006E55B1">
        <w:t xml:space="preserve">. </w:t>
      </w:r>
      <w:r w:rsidRPr="006E55B1">
        <w:t>Постепенный отказ</w:t>
      </w:r>
      <w:r w:rsidR="006E55B1" w:rsidRPr="006E55B1">
        <w:t xml:space="preserve"> - </w:t>
      </w:r>
      <w:r w:rsidRPr="006E55B1">
        <w:t>это отказ, возникающий в результате постепенного изменения значений одного или нескольких параметров</w:t>
      </w:r>
      <w:r w:rsidR="006E55B1" w:rsidRPr="006E55B1">
        <w:t xml:space="preserve">. </w:t>
      </w:r>
      <w:r w:rsidRPr="006E55B1">
        <w:t>Такое деление весьма условно, так как большинство параметров изменяется с конечной скоростью, поэтому четкой границы между этими классами не существует</w:t>
      </w:r>
      <w:r w:rsidR="006E55B1" w:rsidRPr="006E55B1">
        <w:t xml:space="preserve">. </w:t>
      </w:r>
      <w:r w:rsidRPr="006E55B1">
        <w:t>К постепенным отказы относят в тех случаях, когда изменения параметров легко прослеживаются, позволяя своевременно предпринять меры по предупреждению перехода системы в неработоспособное состояние, например, заменить батарейку брелока</w:t>
      </w:r>
      <w:r w:rsidR="006E55B1" w:rsidRPr="006E55B1">
        <w:t>.</w:t>
      </w:r>
    </w:p>
    <w:p w:rsidR="006E55B1" w:rsidRDefault="006E7510" w:rsidP="006E55B1">
      <w:r w:rsidRPr="006E55B1">
        <w:t>По характеру устранения различают устойчивый, самоустраняющийся и перемежающийся отказы</w:t>
      </w:r>
      <w:r w:rsidR="006E55B1" w:rsidRPr="006E55B1">
        <w:t xml:space="preserve">. </w:t>
      </w:r>
      <w:r w:rsidRPr="006E55B1">
        <w:t>Устойчивый отказ всегда требует проведения мероприятий по восстановлению работоспособности изделия</w:t>
      </w:r>
      <w:r w:rsidR="006E55B1" w:rsidRPr="006E55B1">
        <w:t xml:space="preserve">. </w:t>
      </w:r>
      <w:r w:rsidRPr="006E55B1">
        <w:t>Самоустраняющийся отказ, или сбой, устраняется в результате естественного возвращения системы в работоспособное состояние, причем время устранения отказа мало</w:t>
      </w:r>
      <w:r w:rsidR="006E55B1" w:rsidRPr="006E55B1">
        <w:t xml:space="preserve">. </w:t>
      </w:r>
      <w:r w:rsidRPr="006E55B1">
        <w:t>Пример</w:t>
      </w:r>
      <w:r w:rsidR="006E55B1" w:rsidRPr="006E55B1">
        <w:t xml:space="preserve"> - </w:t>
      </w:r>
      <w:r w:rsidRPr="006E55B1">
        <w:t>сигнализация не сработала один раз на команду с брелока</w:t>
      </w:r>
      <w:r w:rsidR="006E55B1" w:rsidRPr="006E55B1">
        <w:t>.</w:t>
      </w:r>
    </w:p>
    <w:p w:rsidR="006E55B1" w:rsidRDefault="006E7510" w:rsidP="006E55B1">
      <w:r w:rsidRPr="006E55B1">
        <w:t>По характеру проявления различают явные и скрытые отказы</w:t>
      </w:r>
      <w:r w:rsidR="006E55B1" w:rsidRPr="006E55B1">
        <w:t xml:space="preserve">. </w:t>
      </w:r>
      <w:r w:rsidRPr="006E55B1">
        <w:t>Явный отказ обнаруживается визуально или штатными методами и средствами контроля и диагностирования при установке системы на автомашину или процессе эксплуатации</w:t>
      </w:r>
      <w:r w:rsidR="006E55B1" w:rsidRPr="006E55B1">
        <w:t xml:space="preserve">. </w:t>
      </w:r>
      <w:r w:rsidRPr="006E55B1">
        <w:t>Скрытый отказ выявляется при проведении технического обслуживания или специальными методами диагностирования</w:t>
      </w:r>
      <w:r w:rsidR="006E55B1" w:rsidRPr="006E55B1">
        <w:t xml:space="preserve">. </w:t>
      </w:r>
      <w:r w:rsidRPr="006E55B1">
        <w:t>Задержка в обнаружении скрытого отказа может привести к неправильному срабатыванию алгоритмов, некорректной обработке информации, выработке ошибочных управляющих воздействий и другим неблагоприятным последствиям</w:t>
      </w:r>
      <w:r w:rsidR="006E55B1" w:rsidRPr="006E55B1">
        <w:t>.</w:t>
      </w:r>
    </w:p>
    <w:p w:rsidR="006E55B1" w:rsidRDefault="006E7510" w:rsidP="006E55B1">
      <w:r w:rsidRPr="006E55B1">
        <w:t>В некоторых элементах возможны отказы двух типов</w:t>
      </w:r>
      <w:r w:rsidR="006E55B1" w:rsidRPr="006E55B1">
        <w:t xml:space="preserve">. </w:t>
      </w:r>
      <w:r w:rsidRPr="006E55B1">
        <w:t>В резисторах, полупроводниковых диодах, транзисторах, реле и ряде других элементов могут возникать отказы типа</w:t>
      </w:r>
      <w:r w:rsidR="006E55B1">
        <w:t xml:space="preserve"> "</w:t>
      </w:r>
      <w:r w:rsidRPr="006E55B1">
        <w:t>обрыв</w:t>
      </w:r>
      <w:r w:rsidR="006E55B1">
        <w:t xml:space="preserve">" </w:t>
      </w:r>
      <w:r w:rsidRPr="006E55B1">
        <w:t>и типа</w:t>
      </w:r>
      <w:r w:rsidR="006E55B1">
        <w:t xml:space="preserve"> "</w:t>
      </w:r>
      <w:r w:rsidRPr="006E55B1">
        <w:t>короткое замыкание</w:t>
      </w:r>
      <w:r w:rsidR="006E55B1">
        <w:t xml:space="preserve">". </w:t>
      </w:r>
      <w:r w:rsidRPr="006E55B1">
        <w:t>В первом случае падает до нуля проводимость, а во втором</w:t>
      </w:r>
      <w:r w:rsidR="006E55B1" w:rsidRPr="006E55B1">
        <w:t xml:space="preserve"> - </w:t>
      </w:r>
      <w:r w:rsidRPr="006E55B1">
        <w:t>сопротивление в любых или в определенном направлении</w:t>
      </w:r>
      <w:r w:rsidR="006E55B1" w:rsidRPr="006E55B1">
        <w:t xml:space="preserve">. </w:t>
      </w:r>
      <w:r w:rsidRPr="006E55B1">
        <w:t>В элементах, назначение которых состоит в формировании сигнала в ответ на определенные сочетания сигналов на входах, например в логических элементах, также возможны отказы двух типов</w:t>
      </w:r>
      <w:r w:rsidR="006E55B1" w:rsidRPr="006E55B1">
        <w:t xml:space="preserve">: </w:t>
      </w:r>
      <w:r w:rsidRPr="006E55B1">
        <w:t>отсутствие сигнала, когда он должен быть сформирован, и появление сигнала, когда его не должно быть</w:t>
      </w:r>
      <w:r w:rsidR="006E55B1">
        <w:t xml:space="preserve"> (</w:t>
      </w:r>
      <w:r w:rsidRPr="006E55B1">
        <w:t>ложный сигнал</w:t>
      </w:r>
      <w:r w:rsidR="006E55B1" w:rsidRPr="006E55B1">
        <w:t>).</w:t>
      </w:r>
    </w:p>
    <w:p w:rsidR="006E55B1" w:rsidRDefault="006E7510" w:rsidP="006E55B1">
      <w:r w:rsidRPr="006E55B1">
        <w:t>По первопричине возникновения различают конструктивный, производственный и эксплуатационный отказы</w:t>
      </w:r>
      <w:r w:rsidR="006E55B1" w:rsidRPr="006E55B1">
        <w:t xml:space="preserve">. </w:t>
      </w:r>
      <w:r w:rsidRPr="006E55B1">
        <w:t>Конструктивный отказ возникает по причине, связанной с несовершенством или нарушением установленных правил и/или норм проектирования и конструирования</w:t>
      </w:r>
      <w:r w:rsidR="006E55B1" w:rsidRPr="006E55B1">
        <w:t xml:space="preserve">. </w:t>
      </w:r>
      <w:r w:rsidRPr="006E55B1">
        <w:t>Производственный отказ связан с несовершенством или нарушением технологического процесса изготовления, а эксплуатационный отказ</w:t>
      </w:r>
      <w:r w:rsidR="006E55B1" w:rsidRPr="006E55B1">
        <w:t xml:space="preserve"> - </w:t>
      </w:r>
      <w:r w:rsidRPr="006E55B1">
        <w:t>с нарушением правил и/или условий установки и эксплуатации, при возникновении непредусмотренных внешних воздействий или воздействий высокой интенсивности</w:t>
      </w:r>
      <w:r w:rsidR="006E55B1" w:rsidRPr="006E55B1">
        <w:t>.</w:t>
      </w:r>
    </w:p>
    <w:p w:rsidR="006E55B1" w:rsidRDefault="006E7510" w:rsidP="006E55B1">
      <w:r w:rsidRPr="006E55B1">
        <w:t>Интенсивность отказов ИМС лежит в пределах 10</w:t>
      </w:r>
      <w:r w:rsidRPr="006E55B1">
        <w:rPr>
          <w:vertAlign w:val="superscript"/>
        </w:rPr>
        <w:t>-6</w:t>
      </w:r>
      <w:r w:rsidRPr="006E55B1">
        <w:t>-10</w:t>
      </w:r>
      <w:r w:rsidRPr="006E55B1">
        <w:rPr>
          <w:vertAlign w:val="superscript"/>
        </w:rPr>
        <w:t>-9</w:t>
      </w:r>
      <w:r w:rsidRPr="006E55B1">
        <w:t xml:space="preserve"> ч</w:t>
      </w:r>
      <w:r w:rsidRPr="006E55B1">
        <w:rPr>
          <w:vertAlign w:val="superscript"/>
        </w:rPr>
        <w:t>-1</w:t>
      </w:r>
      <w:r w:rsidRPr="006E55B1">
        <w:t>, приближаясь к уровню высоконадежных элементов</w:t>
      </w:r>
      <w:r w:rsidR="006E55B1" w:rsidRPr="006E55B1">
        <w:t>.</w:t>
      </w:r>
    </w:p>
    <w:p w:rsidR="006E55B1" w:rsidRDefault="006E7510" w:rsidP="006E55B1">
      <w:r w:rsidRPr="006E55B1">
        <w:t>Сравнение интенсивности отказов отдельных элементов ИМС и ИМС в целом показывает, что они практически равнозначны</w:t>
      </w:r>
      <w:r w:rsidR="006E55B1" w:rsidRPr="006E55B1">
        <w:t xml:space="preserve">. </w:t>
      </w:r>
      <w:r w:rsidRPr="006E55B1">
        <w:t>Преимуществом является то, что степень функциональной сложности ИМС с малым и средним уровнем интеграции слабо отражается на их надежности</w:t>
      </w:r>
      <w:r w:rsidR="006E55B1" w:rsidRPr="006E55B1">
        <w:t>.</w:t>
      </w:r>
    </w:p>
    <w:p w:rsidR="006E55B1" w:rsidRDefault="006E7510" w:rsidP="006E55B1">
      <w:r w:rsidRPr="006E55B1">
        <w:t>Для ИМС прежде всего характерны внезапные отказы, обусловленные качеством изготовления</w:t>
      </w:r>
      <w:r w:rsidR="006E55B1">
        <w:t xml:space="preserve"> (</w:t>
      </w:r>
      <w:r w:rsidRPr="006E55B1">
        <w:t>технологическими дефектами</w:t>
      </w:r>
      <w:r w:rsidR="006E55B1" w:rsidRPr="006E55B1">
        <w:t xml:space="preserve">): </w:t>
      </w:r>
      <w:r w:rsidRPr="006E55B1">
        <w:t>разрывы соединений между контактной зоной на поверхности подложки</w:t>
      </w:r>
      <w:r w:rsidR="006E55B1">
        <w:t xml:space="preserve"> (</w:t>
      </w:r>
      <w:r w:rsidRPr="006E55B1">
        <w:t>кристалла</w:t>
      </w:r>
      <w:r w:rsidR="006E55B1" w:rsidRPr="006E55B1">
        <w:t xml:space="preserve">) </w:t>
      </w:r>
      <w:r w:rsidRPr="006E55B1">
        <w:t>и выводами корпуса, обрывы и короткие замыкания внутренних соединений</w:t>
      </w:r>
      <w:r w:rsidR="006E55B1" w:rsidRPr="006E55B1">
        <w:t xml:space="preserve">. </w:t>
      </w:r>
      <w:r w:rsidRPr="006E55B1">
        <w:t>Внезапные отказы полупроводниковых ИМС составляют 80% от общего числа отказов</w:t>
      </w:r>
      <w:r w:rsidR="006E55B1" w:rsidRPr="006E55B1">
        <w:t xml:space="preserve">. </w:t>
      </w:r>
      <w:r w:rsidRPr="006E55B1">
        <w:t>Свыше 50% отказов гибридных линейных ИМС связано с дефектами встроенных транзисторов и паяных соединений</w:t>
      </w:r>
      <w:r w:rsidR="006E55B1" w:rsidRPr="006E55B1">
        <w:t xml:space="preserve">. </w:t>
      </w:r>
      <w:r w:rsidRPr="006E55B1">
        <w:t>Отказы контактов золотых проволочных выводов чаще всего происходят из-за обрыва проволочки около шарика ковары</w:t>
      </w:r>
      <w:r w:rsidR="006E55B1" w:rsidRPr="006E55B1">
        <w:t>.</w:t>
      </w:r>
    </w:p>
    <w:p w:rsidR="006E55B1" w:rsidRDefault="006E7510" w:rsidP="006E55B1">
      <w:r w:rsidRPr="006E55B1">
        <w:t>Наиболее слабым звеном полупроводниковых ИМС в пластмассовых корпусах являются внутренние проволочные соединения, дающие обрывы и короткие замыкания</w:t>
      </w:r>
      <w:r w:rsidR="006E55B1">
        <w:t xml:space="preserve"> (</w:t>
      </w:r>
      <w:r w:rsidRPr="006E55B1">
        <w:t>более 90% отказов вызвано обрывами соединительных проводов</w:t>
      </w:r>
      <w:r w:rsidR="006E55B1" w:rsidRPr="006E55B1">
        <w:t>).</w:t>
      </w:r>
    </w:p>
    <w:p w:rsidR="006E55B1" w:rsidRDefault="006E7510" w:rsidP="006E55B1">
      <w:r w:rsidRPr="006E55B1">
        <w:t>Основная причина таких отказов определяется различием температурных коэффициентов линейного расширения металла и обволакивающего материала, что приводит к возникновению термомеханических напряжений</w:t>
      </w:r>
      <w:r w:rsidR="006E55B1" w:rsidRPr="006E55B1">
        <w:t xml:space="preserve">. </w:t>
      </w:r>
      <w:r w:rsidRPr="006E55B1">
        <w:t>Около 10% отказов полупроводниковых ИМС в пластмассовых корпусах происходит по причине электрической коррозии алюминиевой металлизации из-за недостаточной влагостойкости пластмасс и загрязнения поверхности окисла при герметизации</w:t>
      </w:r>
      <w:r w:rsidR="006E55B1" w:rsidRPr="006E55B1">
        <w:t xml:space="preserve">. </w:t>
      </w:r>
      <w:r w:rsidRPr="006E55B1">
        <w:t>Типичны для таких ИМС и отказы из-за образования шунтирующих утечек и коротких замыканий, так как влага вызывает перенос ионов металла и загрязнений, а также образование проводящих мостиков между разнопотенциальными точками схемы</w:t>
      </w:r>
      <w:r w:rsidR="006E55B1" w:rsidRPr="006E55B1">
        <w:t>.</w:t>
      </w:r>
    </w:p>
    <w:p w:rsidR="006E55B1" w:rsidRDefault="006E7510" w:rsidP="006E55B1">
      <w:r w:rsidRPr="006E55B1">
        <w:t>Более надежными являются ИМС с керамическими корпусами</w:t>
      </w:r>
      <w:r w:rsidR="006E55B1" w:rsidRPr="006E55B1">
        <w:t>.</w:t>
      </w:r>
    </w:p>
    <w:p w:rsidR="006E55B1" w:rsidRDefault="006E7510" w:rsidP="006E55B1">
      <w:r w:rsidRPr="006E55B1">
        <w:t>У полупроводниковых приборов</w:t>
      </w:r>
      <w:r w:rsidR="006E55B1" w:rsidRPr="006E55B1">
        <w:t xml:space="preserve"> - </w:t>
      </w:r>
      <w:r w:rsidRPr="006E55B1">
        <w:t>диодов, транзисторов, тиристоров, микросхем постепенные и внезапные отказы возникают чаще, чем другие виды отказов</w:t>
      </w:r>
      <w:r w:rsidR="006E55B1" w:rsidRPr="006E55B1">
        <w:t xml:space="preserve">. </w:t>
      </w:r>
      <w:r w:rsidRPr="006E55B1">
        <w:t>Наиболее характерным изменением параметров полупроводниковых приборов, приводящим к постепенным отказам, является увеличение обратного тока диодов и неуправляемых обратных токов коллекторных переходов транзисторов и тиристоров</w:t>
      </w:r>
      <w:r w:rsidR="006E55B1" w:rsidRPr="006E55B1">
        <w:t xml:space="preserve">. </w:t>
      </w:r>
      <w:r w:rsidRPr="006E55B1">
        <w:t>Внезапные отказы являются следствием ошибок в конструкции полупроводниковых приборов и нарушения технологии их изготовления</w:t>
      </w:r>
      <w:r w:rsidR="006E55B1" w:rsidRPr="006E55B1">
        <w:t xml:space="preserve">. </w:t>
      </w:r>
      <w:r w:rsidRPr="006E55B1">
        <w:t>На основе данных о работе полупроводниковых приборов в различных схемах можно считать, что около 80% их отказов являются постепенными</w:t>
      </w:r>
      <w:r w:rsidR="006E55B1" w:rsidRPr="006E55B1">
        <w:t xml:space="preserve">. </w:t>
      </w:r>
      <w:r w:rsidRPr="006E55B1">
        <w:t>В справочной литературе, достаточно широко учтены влияющие факторы на работоспособность полупроводниковых приборов в виде поправочных коэффициентов, определяемых по таблицам или номограммам</w:t>
      </w:r>
      <w:r w:rsidR="006E55B1" w:rsidRPr="006E55B1">
        <w:t>.</w:t>
      </w:r>
    </w:p>
    <w:p w:rsidR="00A72ECD" w:rsidRPr="006E55B1" w:rsidRDefault="000E1971" w:rsidP="003F3E24">
      <w:pPr>
        <w:pStyle w:val="2"/>
      </w:pPr>
      <w:r w:rsidRPr="006E55B1">
        <w:br w:type="page"/>
      </w:r>
      <w:bookmarkStart w:id="16" w:name="_Toc118550877"/>
      <w:bookmarkStart w:id="17" w:name="_Toc248356897"/>
      <w:r w:rsidRPr="006E55B1">
        <w:t>Вывод</w:t>
      </w:r>
      <w:bookmarkEnd w:id="16"/>
      <w:bookmarkEnd w:id="17"/>
    </w:p>
    <w:p w:rsidR="003F3E24" w:rsidRDefault="003F3E24" w:rsidP="006E55B1"/>
    <w:p w:rsidR="006E55B1" w:rsidRDefault="000E1971" w:rsidP="006E55B1">
      <w:r w:rsidRPr="006E55B1">
        <w:t xml:space="preserve">Проблема обеспечения надежности </w:t>
      </w:r>
      <w:r w:rsidR="009812BE" w:rsidRPr="006E55B1">
        <w:t xml:space="preserve">электронных компонентов </w:t>
      </w:r>
      <w:r w:rsidRPr="006E55B1">
        <w:t>включает в себя множество этапов</w:t>
      </w:r>
      <w:r w:rsidR="006E55B1" w:rsidRPr="006E55B1">
        <w:t xml:space="preserve">: </w:t>
      </w:r>
      <w:r w:rsidRPr="006E55B1">
        <w:t>от создания элементов и аппаратуры, до ее практического использования</w:t>
      </w:r>
      <w:r w:rsidR="006E55B1" w:rsidRPr="006E55B1">
        <w:t xml:space="preserve">. </w:t>
      </w:r>
      <w:r w:rsidRPr="006E55B1">
        <w:t>Поэтому все факторы, влияющие на надежность РЭА, условно принято рассматрив</w:t>
      </w:r>
      <w:r w:rsidR="009812BE" w:rsidRPr="006E55B1">
        <w:t>ать применительно к трем этапам</w:t>
      </w:r>
      <w:r w:rsidR="006E55B1" w:rsidRPr="006E55B1">
        <w:t>.</w:t>
      </w:r>
    </w:p>
    <w:p w:rsidR="006E55B1" w:rsidRDefault="000E1971" w:rsidP="006E55B1">
      <w:r w:rsidRPr="006E55B1">
        <w:t xml:space="preserve">При </w:t>
      </w:r>
      <w:r w:rsidRPr="006E55B1">
        <w:rPr>
          <w:b/>
          <w:bCs/>
        </w:rPr>
        <w:t>проектировании</w:t>
      </w:r>
      <w:r w:rsidRPr="006E55B1">
        <w:t xml:space="preserve"> учитывают следующие факторы</w:t>
      </w:r>
      <w:r w:rsidR="006E55B1" w:rsidRPr="006E55B1">
        <w:t>:</w:t>
      </w:r>
    </w:p>
    <w:p w:rsidR="006E55B1" w:rsidRDefault="000E1971" w:rsidP="006E55B1">
      <w:r w:rsidRPr="006E55B1">
        <w:t>качество и количество применяемых элементов и деталей</w:t>
      </w:r>
      <w:r w:rsidR="006E55B1" w:rsidRPr="006E55B1">
        <w:t>;</w:t>
      </w:r>
    </w:p>
    <w:p w:rsidR="006E55B1" w:rsidRDefault="000E1971" w:rsidP="006E55B1">
      <w:r w:rsidRPr="006E55B1">
        <w:t>режимы работы элементов и деталей</w:t>
      </w:r>
      <w:r w:rsidR="006E55B1" w:rsidRPr="006E55B1">
        <w:t>;</w:t>
      </w:r>
    </w:p>
    <w:p w:rsidR="006E55B1" w:rsidRDefault="000E1971" w:rsidP="006E55B1">
      <w:r w:rsidRPr="006E55B1">
        <w:t>стандартизация и унификация</w:t>
      </w:r>
      <w:r w:rsidR="006E55B1" w:rsidRPr="006E55B1">
        <w:t>;</w:t>
      </w:r>
    </w:p>
    <w:p w:rsidR="006E55B1" w:rsidRDefault="000E1971" w:rsidP="006E55B1">
      <w:r w:rsidRPr="006E55B1">
        <w:t>доступность деталей узлов и блоков для осмотра и ремонта</w:t>
      </w:r>
      <w:r w:rsidR="006E55B1" w:rsidRPr="006E55B1">
        <w:t>.</w:t>
      </w:r>
    </w:p>
    <w:p w:rsidR="006E55B1" w:rsidRDefault="000E1971" w:rsidP="006E55B1">
      <w:r w:rsidRPr="006E55B1">
        <w:t xml:space="preserve">К </w:t>
      </w:r>
      <w:r w:rsidRPr="006E55B1">
        <w:rPr>
          <w:b/>
          <w:bCs/>
        </w:rPr>
        <w:t>производственны</w:t>
      </w:r>
      <w:r w:rsidR="009812BE" w:rsidRPr="006E55B1">
        <w:rPr>
          <w:b/>
          <w:bCs/>
        </w:rPr>
        <w:t>е</w:t>
      </w:r>
      <w:r w:rsidRPr="006E55B1">
        <w:rPr>
          <w:b/>
          <w:bCs/>
        </w:rPr>
        <w:t xml:space="preserve"> фактор</w:t>
      </w:r>
      <w:r w:rsidR="009812BE" w:rsidRPr="006E55B1">
        <w:rPr>
          <w:b/>
          <w:bCs/>
        </w:rPr>
        <w:t>ы</w:t>
      </w:r>
      <w:r w:rsidRPr="006E55B1">
        <w:t>, отрицательно влияющ</w:t>
      </w:r>
      <w:r w:rsidR="009812BE" w:rsidRPr="006E55B1">
        <w:t>ие</w:t>
      </w:r>
      <w:r w:rsidRPr="006E55B1">
        <w:t xml:space="preserve"> на надежность</w:t>
      </w:r>
      <w:r w:rsidR="006E55B1" w:rsidRPr="006E55B1">
        <w:t>:</w:t>
      </w:r>
    </w:p>
    <w:p w:rsidR="006E55B1" w:rsidRDefault="000E1971" w:rsidP="006E55B1">
      <w:r w:rsidRPr="006E55B1">
        <w:t>отсутствие качественного контроля материалов и комплектующих изделий, поступающих от смежных предприятий</w:t>
      </w:r>
      <w:r w:rsidR="006E55B1" w:rsidRPr="006E55B1">
        <w:t>;</w:t>
      </w:r>
    </w:p>
    <w:p w:rsidR="006E55B1" w:rsidRDefault="000E1971" w:rsidP="006E55B1">
      <w:r w:rsidRPr="006E55B1">
        <w:t>нарушение сортности и недоброкачественная замена материала при изготовлении деталей</w:t>
      </w:r>
      <w:r w:rsidR="006E55B1" w:rsidRPr="006E55B1">
        <w:t>;</w:t>
      </w:r>
    </w:p>
    <w:p w:rsidR="006E55B1" w:rsidRDefault="000E1971" w:rsidP="006E55B1">
      <w:r w:rsidRPr="006E55B1">
        <w:t>установка в приборах элементов, подвергающихся длительному хранению в неблагоприятных условиях, без предварительной проверки</w:t>
      </w:r>
      <w:r w:rsidR="006E55B1" w:rsidRPr="006E55B1">
        <w:t>;</w:t>
      </w:r>
    </w:p>
    <w:p w:rsidR="006E55B1" w:rsidRDefault="000E1971" w:rsidP="006E55B1">
      <w:r w:rsidRPr="006E55B1">
        <w:t xml:space="preserve">недостаточное внимание к чистоте оборудования, рабочего места, воздуха и </w:t>
      </w:r>
      <w:r w:rsidR="006E55B1">
        <w:t>т.д. (</w:t>
      </w:r>
      <w:r w:rsidRPr="006E55B1">
        <w:t>что особенно важно в производстве микросхем и сборке точных элементов и устройств</w:t>
      </w:r>
      <w:r w:rsidR="006E55B1" w:rsidRPr="006E55B1">
        <w:t>);</w:t>
      </w:r>
    </w:p>
    <w:p w:rsidR="006E55B1" w:rsidRDefault="000E1971" w:rsidP="006E55B1">
      <w:r w:rsidRPr="006E55B1">
        <w:t>неполный контроль за ходом операций и при выпуске готовой продукции</w:t>
      </w:r>
      <w:r w:rsidR="006E55B1" w:rsidRPr="006E55B1">
        <w:t>;</w:t>
      </w:r>
    </w:p>
    <w:p w:rsidR="006E55B1" w:rsidRDefault="000E1971" w:rsidP="006E55B1">
      <w:r w:rsidRPr="006E55B1">
        <w:t>нарушение режима сложных технических процессов</w:t>
      </w:r>
      <w:r w:rsidR="006E55B1" w:rsidRPr="006E55B1">
        <w:t>.</w:t>
      </w:r>
    </w:p>
    <w:p w:rsidR="006E55B1" w:rsidRDefault="000E1971" w:rsidP="006E55B1">
      <w:r w:rsidRPr="006E55B1">
        <w:t xml:space="preserve">К </w:t>
      </w:r>
      <w:r w:rsidRPr="006E55B1">
        <w:rPr>
          <w:b/>
          <w:bCs/>
        </w:rPr>
        <w:t>эксплуатационны</w:t>
      </w:r>
      <w:r w:rsidR="009812BE" w:rsidRPr="006E55B1">
        <w:rPr>
          <w:b/>
          <w:bCs/>
        </w:rPr>
        <w:t>е</w:t>
      </w:r>
      <w:r w:rsidRPr="006E55B1">
        <w:rPr>
          <w:b/>
          <w:bCs/>
        </w:rPr>
        <w:t xml:space="preserve"> фактор</w:t>
      </w:r>
      <w:r w:rsidR="009812BE" w:rsidRPr="006E55B1">
        <w:rPr>
          <w:b/>
          <w:bCs/>
        </w:rPr>
        <w:t>ы</w:t>
      </w:r>
      <w:r w:rsidRPr="006E55B1">
        <w:t>, влияющи</w:t>
      </w:r>
      <w:r w:rsidR="009812BE" w:rsidRPr="006E55B1">
        <w:t>е</w:t>
      </w:r>
      <w:r w:rsidRPr="006E55B1">
        <w:t xml:space="preserve"> на надежность</w:t>
      </w:r>
      <w:r w:rsidR="009812BE" w:rsidRPr="006E55B1">
        <w:t>,</w:t>
      </w:r>
      <w:r w:rsidRPr="006E55B1">
        <w:t xml:space="preserve"> следующие</w:t>
      </w:r>
      <w:r w:rsidR="006E55B1" w:rsidRPr="006E55B1">
        <w:t>:</w:t>
      </w:r>
    </w:p>
    <w:p w:rsidR="006E55B1" w:rsidRDefault="000E1971" w:rsidP="006E55B1">
      <w:r w:rsidRPr="006E55B1">
        <w:t>квалификация обслуживающего и ремонтного персонала</w:t>
      </w:r>
      <w:r w:rsidR="006E55B1" w:rsidRPr="006E55B1">
        <w:t>;</w:t>
      </w:r>
    </w:p>
    <w:p w:rsidR="006E55B1" w:rsidRDefault="000E1971" w:rsidP="006E55B1">
      <w:r w:rsidRPr="006E55B1">
        <w:t>воздействие на приборы и механизмы внешних условий</w:t>
      </w:r>
      <w:r w:rsidR="006E55B1">
        <w:t xml:space="preserve"> (</w:t>
      </w:r>
      <w:r w:rsidRPr="006E55B1">
        <w:t>климатических</w:t>
      </w:r>
      <w:r w:rsidR="006E55B1" w:rsidRPr="006E55B1">
        <w:t xml:space="preserve">; </w:t>
      </w:r>
      <w:r w:rsidRPr="006E55B1">
        <w:t xml:space="preserve">механических и </w:t>
      </w:r>
      <w:r w:rsidR="006E55B1">
        <w:t>т.п.)</w:t>
      </w:r>
      <w:r w:rsidR="006E55B1" w:rsidRPr="006E55B1">
        <w:t xml:space="preserve"> </w:t>
      </w:r>
      <w:r w:rsidRPr="006E55B1">
        <w:t>и факторы времени</w:t>
      </w:r>
      <w:r w:rsidR="006E55B1" w:rsidRPr="006E55B1">
        <w:t>.</w:t>
      </w:r>
    </w:p>
    <w:p w:rsidR="006E55B1" w:rsidRPr="006E55B1" w:rsidRDefault="009F3FBF" w:rsidP="003F3E24">
      <w:pPr>
        <w:pStyle w:val="2"/>
      </w:pPr>
      <w:r w:rsidRPr="006E55B1">
        <w:br w:type="page"/>
      </w:r>
      <w:bookmarkStart w:id="18" w:name="_Toc118550878"/>
      <w:bookmarkStart w:id="19" w:name="_Toc248356898"/>
      <w:r w:rsidRPr="006E55B1">
        <w:t>Перечень литературы</w:t>
      </w:r>
      <w:bookmarkEnd w:id="18"/>
      <w:bookmarkEnd w:id="19"/>
    </w:p>
    <w:p w:rsidR="003F3E24" w:rsidRDefault="003F3E24" w:rsidP="006E55B1"/>
    <w:p w:rsidR="006E55B1" w:rsidRDefault="009F3FBF" w:rsidP="003F3E24">
      <w:pPr>
        <w:pStyle w:val="a1"/>
        <w:tabs>
          <w:tab w:val="left" w:pos="420"/>
        </w:tabs>
      </w:pPr>
      <w:r w:rsidRPr="006E55B1">
        <w:t>Горлов М</w:t>
      </w:r>
      <w:r w:rsidR="006E55B1">
        <w:t xml:space="preserve">.И., </w:t>
      </w:r>
      <w:r w:rsidRPr="006E55B1">
        <w:t>Королев С</w:t>
      </w:r>
      <w:r w:rsidR="006E55B1">
        <w:t xml:space="preserve">.Ю. </w:t>
      </w:r>
      <w:r w:rsidRPr="006E55B1">
        <w:t>Физические основы надежности интегральных микросхем</w:t>
      </w:r>
      <w:r w:rsidR="006E55B1" w:rsidRPr="006E55B1">
        <w:t xml:space="preserve">. </w:t>
      </w:r>
      <w:r w:rsidR="006E55B1">
        <w:t>-</w:t>
      </w:r>
      <w:r w:rsidRPr="006E55B1">
        <w:t xml:space="preserve"> Воронеж</w:t>
      </w:r>
      <w:r w:rsidR="006E55B1" w:rsidRPr="006E55B1">
        <w:t xml:space="preserve">: </w:t>
      </w:r>
      <w:r w:rsidRPr="006E55B1">
        <w:t>ВГУ, 1995</w:t>
      </w:r>
      <w:r w:rsidR="006E55B1" w:rsidRPr="006E55B1">
        <w:t xml:space="preserve">. </w:t>
      </w:r>
      <w:r w:rsidR="006E55B1">
        <w:t>-</w:t>
      </w:r>
      <w:r w:rsidRPr="006E55B1">
        <w:t xml:space="preserve"> 200с</w:t>
      </w:r>
      <w:r w:rsidR="006E55B1" w:rsidRPr="006E55B1">
        <w:t>.</w:t>
      </w:r>
    </w:p>
    <w:p w:rsidR="006E55B1" w:rsidRDefault="009F3FBF" w:rsidP="003F3E24">
      <w:pPr>
        <w:pStyle w:val="a1"/>
        <w:tabs>
          <w:tab w:val="left" w:pos="420"/>
        </w:tabs>
      </w:pPr>
      <w:r w:rsidRPr="006E55B1">
        <w:t>Ефимов И</w:t>
      </w:r>
      <w:r w:rsidR="006E55B1">
        <w:t xml:space="preserve">.Е., </w:t>
      </w:r>
      <w:r w:rsidRPr="006E55B1">
        <w:t>Козырь И</w:t>
      </w:r>
      <w:r w:rsidR="006E55B1">
        <w:t xml:space="preserve">.Я., </w:t>
      </w:r>
      <w:r w:rsidRPr="006E55B1">
        <w:t>Горбунов Ю</w:t>
      </w:r>
      <w:r w:rsidR="006E55B1">
        <w:t xml:space="preserve">.И. </w:t>
      </w:r>
      <w:r w:rsidRPr="006E55B1">
        <w:t>Микроэлектроника</w:t>
      </w:r>
      <w:r w:rsidR="006E55B1" w:rsidRPr="006E55B1">
        <w:t xml:space="preserve">. </w:t>
      </w:r>
      <w:r w:rsidRPr="006E55B1">
        <w:t>Физические и технологические основы, надежность</w:t>
      </w:r>
      <w:r w:rsidR="006E55B1" w:rsidRPr="006E55B1">
        <w:t xml:space="preserve">. - </w:t>
      </w:r>
      <w:r w:rsidRPr="006E55B1">
        <w:t>М</w:t>
      </w:r>
      <w:r w:rsidR="006E55B1">
        <w:t>.:</w:t>
      </w:r>
      <w:r w:rsidR="006E55B1" w:rsidRPr="006E55B1">
        <w:t xml:space="preserve"> </w:t>
      </w:r>
      <w:r w:rsidRPr="006E55B1">
        <w:t>Высшая школа, 1986</w:t>
      </w:r>
      <w:r w:rsidR="006E55B1" w:rsidRPr="006E55B1">
        <w:t>.</w:t>
      </w:r>
    </w:p>
    <w:p w:rsidR="006E55B1" w:rsidRDefault="009F3FBF" w:rsidP="003F3E24">
      <w:pPr>
        <w:pStyle w:val="a1"/>
        <w:tabs>
          <w:tab w:val="left" w:pos="420"/>
        </w:tabs>
      </w:pPr>
      <w:r w:rsidRPr="006E55B1">
        <w:t>Фомин А</w:t>
      </w:r>
      <w:r w:rsidR="006E55B1">
        <w:t xml:space="preserve">.В., </w:t>
      </w:r>
      <w:r w:rsidRPr="006E55B1">
        <w:t>Боченков Ю</w:t>
      </w:r>
      <w:r w:rsidR="006E55B1">
        <w:t xml:space="preserve">.И., </w:t>
      </w:r>
      <w:r w:rsidRPr="006E55B1">
        <w:t>Сорокопуд В</w:t>
      </w:r>
      <w:r w:rsidR="006E55B1">
        <w:t xml:space="preserve">.А. </w:t>
      </w:r>
      <w:r w:rsidRPr="006E55B1">
        <w:t>Технология, надежность и автоматизация производства БГИС и микросборок / Под ред</w:t>
      </w:r>
      <w:r w:rsidR="006E55B1" w:rsidRPr="006E55B1">
        <w:t xml:space="preserve">. </w:t>
      </w:r>
      <w:r w:rsidRPr="006E55B1">
        <w:t>А</w:t>
      </w:r>
      <w:r w:rsidR="006E55B1">
        <w:t xml:space="preserve">.В. </w:t>
      </w:r>
      <w:r w:rsidRPr="006E55B1">
        <w:t>Фомина</w:t>
      </w:r>
      <w:r w:rsidR="006E55B1" w:rsidRPr="006E55B1">
        <w:t xml:space="preserve">. - </w:t>
      </w:r>
      <w:r w:rsidRPr="006E55B1">
        <w:t>М</w:t>
      </w:r>
      <w:r w:rsidR="006E55B1">
        <w:t>.:</w:t>
      </w:r>
      <w:r w:rsidR="006E55B1" w:rsidRPr="006E55B1">
        <w:t xml:space="preserve"> </w:t>
      </w:r>
      <w:r w:rsidRPr="006E55B1">
        <w:t>Радио и связь, 1981</w:t>
      </w:r>
      <w:r w:rsidR="006E55B1" w:rsidRPr="006E55B1">
        <w:t>.</w:t>
      </w:r>
    </w:p>
    <w:p w:rsidR="006E55B1" w:rsidRDefault="009F3FBF" w:rsidP="003F3E24">
      <w:pPr>
        <w:pStyle w:val="a1"/>
        <w:tabs>
          <w:tab w:val="left" w:pos="420"/>
        </w:tabs>
      </w:pPr>
      <w:r w:rsidRPr="006E55B1">
        <w:t>Чернышев А</w:t>
      </w:r>
      <w:r w:rsidR="006E55B1">
        <w:t xml:space="preserve">.А. </w:t>
      </w:r>
      <w:r w:rsidRPr="006E55B1">
        <w:t>Основы надежности полупроводниковых приборов и интегральных микросхем</w:t>
      </w:r>
      <w:r w:rsidR="006E55B1" w:rsidRPr="006E55B1">
        <w:t xml:space="preserve">. </w:t>
      </w:r>
      <w:r w:rsidR="006E55B1">
        <w:t>-</w:t>
      </w:r>
      <w:r w:rsidRPr="006E55B1">
        <w:t xml:space="preserve"> М</w:t>
      </w:r>
      <w:r w:rsidR="006E55B1">
        <w:t>.:</w:t>
      </w:r>
      <w:r w:rsidR="006E55B1" w:rsidRPr="006E55B1">
        <w:t xml:space="preserve"> </w:t>
      </w:r>
      <w:r w:rsidRPr="006E55B1">
        <w:t>Радио и связь, 1988</w:t>
      </w:r>
      <w:r w:rsidR="006E55B1" w:rsidRPr="006E55B1">
        <w:t xml:space="preserve">. </w:t>
      </w:r>
      <w:r w:rsidR="006E55B1">
        <w:t>-</w:t>
      </w:r>
      <w:r w:rsidRPr="006E55B1">
        <w:t xml:space="preserve"> 256с</w:t>
      </w:r>
      <w:r w:rsidR="006E55B1" w:rsidRPr="006E55B1">
        <w:t>.</w:t>
      </w:r>
    </w:p>
    <w:p w:rsidR="006E55B1" w:rsidRDefault="009F3FBF" w:rsidP="003F3E24">
      <w:pPr>
        <w:pStyle w:val="a1"/>
        <w:tabs>
          <w:tab w:val="left" w:pos="420"/>
        </w:tabs>
      </w:pPr>
      <w:r w:rsidRPr="006E55B1">
        <w:t>Докучаев И</w:t>
      </w:r>
      <w:r w:rsidR="006E55B1">
        <w:t xml:space="preserve">.И., </w:t>
      </w:r>
      <w:r w:rsidRPr="006E55B1">
        <w:t>Козырь И</w:t>
      </w:r>
      <w:r w:rsidR="006E55B1">
        <w:t xml:space="preserve">.Я., </w:t>
      </w:r>
      <w:r w:rsidRPr="006E55B1">
        <w:t>Онопко Д</w:t>
      </w:r>
      <w:r w:rsidR="006E55B1">
        <w:t xml:space="preserve">.И. </w:t>
      </w:r>
      <w:r w:rsidRPr="006E55B1">
        <w:t>Испытания и измерения интегральных микросхем</w:t>
      </w:r>
      <w:r w:rsidR="006E55B1" w:rsidRPr="006E55B1">
        <w:t xml:space="preserve">. - </w:t>
      </w:r>
      <w:r w:rsidRPr="006E55B1">
        <w:t>М</w:t>
      </w:r>
      <w:r w:rsidR="006E55B1">
        <w:t>.:</w:t>
      </w:r>
      <w:r w:rsidR="006E55B1" w:rsidRPr="006E55B1">
        <w:t xml:space="preserve"> </w:t>
      </w:r>
      <w:r w:rsidRPr="006E55B1">
        <w:t>Изд</w:t>
      </w:r>
      <w:r w:rsidR="006E55B1" w:rsidRPr="006E55B1">
        <w:t xml:space="preserve">. </w:t>
      </w:r>
      <w:r w:rsidRPr="006E55B1">
        <w:t>МИЭТ, 1978</w:t>
      </w:r>
      <w:r w:rsidR="006E55B1" w:rsidRPr="006E55B1">
        <w:t>.</w:t>
      </w:r>
    </w:p>
    <w:p w:rsidR="009F3FBF" w:rsidRPr="006E55B1" w:rsidRDefault="009F3FBF" w:rsidP="006E55B1">
      <w:bookmarkStart w:id="20" w:name="_GoBack"/>
      <w:bookmarkEnd w:id="20"/>
    </w:p>
    <w:sectPr w:rsidR="009F3FBF" w:rsidRPr="006E55B1" w:rsidSect="006E55B1">
      <w:headerReference w:type="default" r:id="rId70"/>
      <w:footerReference w:type="default" r:id="rId71"/>
      <w:footerReference w:type="first" r:id="rId72"/>
      <w:type w:val="continuous"/>
      <w:pgSz w:w="11906" w:h="16832" w:code="1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A18" w:rsidRDefault="00B06A18">
      <w:r>
        <w:separator/>
      </w:r>
    </w:p>
  </w:endnote>
  <w:endnote w:type="continuationSeparator" w:id="0">
    <w:p w:rsidR="00B06A18" w:rsidRDefault="00B06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E24" w:rsidRDefault="003F3E24" w:rsidP="006E55B1">
    <w:pPr>
      <w:pStyle w:val="a8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E24" w:rsidRDefault="003F3E24" w:rsidP="006E55B1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A18" w:rsidRDefault="00B06A18">
      <w:r>
        <w:separator/>
      </w:r>
    </w:p>
  </w:footnote>
  <w:footnote w:type="continuationSeparator" w:id="0">
    <w:p w:rsidR="00B06A18" w:rsidRDefault="00B06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E24" w:rsidRDefault="00652203" w:rsidP="006E55B1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3F3E24" w:rsidRPr="009F3FBF" w:rsidRDefault="003F3E24" w:rsidP="006E55B1">
    <w:pPr>
      <w:pStyle w:val="ab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4FAE7B0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E55AD7"/>
    <w:multiLevelType w:val="hybridMultilevel"/>
    <w:tmpl w:val="6F8478C4"/>
    <w:lvl w:ilvl="0" w:tplc="0422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cs="Wingdings" w:hint="default"/>
      </w:rPr>
    </w:lvl>
  </w:abstractNum>
  <w:abstractNum w:abstractNumId="3">
    <w:nsid w:val="1B443908"/>
    <w:multiLevelType w:val="hybridMultilevel"/>
    <w:tmpl w:val="4B5A3D72"/>
    <w:lvl w:ilvl="0" w:tplc="935A4778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cs="Wingdings" w:hint="default"/>
      </w:rPr>
    </w:lvl>
  </w:abstractNum>
  <w:abstractNum w:abstractNumId="4">
    <w:nsid w:val="22BD69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CA2DF8"/>
    <w:multiLevelType w:val="hybridMultilevel"/>
    <w:tmpl w:val="A3B4A186"/>
    <w:lvl w:ilvl="0" w:tplc="935A4778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cs="Wingdings" w:hint="default"/>
      </w:rPr>
    </w:lvl>
  </w:abstractNum>
  <w:abstractNum w:abstractNumId="6">
    <w:nsid w:val="2A6E08C5"/>
    <w:multiLevelType w:val="hybridMultilevel"/>
    <w:tmpl w:val="5D60A594"/>
    <w:lvl w:ilvl="0" w:tplc="0422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cs="Wingdings" w:hint="default"/>
      </w:rPr>
    </w:lvl>
  </w:abstractNum>
  <w:abstractNum w:abstractNumId="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C2766E"/>
    <w:multiLevelType w:val="hybridMultilevel"/>
    <w:tmpl w:val="77A0B334"/>
    <w:lvl w:ilvl="0" w:tplc="935A4778">
      <w:start w:val="1"/>
      <w:numFmt w:val="bullet"/>
      <w:lvlText w:val=""/>
      <w:lvlJc w:val="left"/>
      <w:pPr>
        <w:tabs>
          <w:tab w:val="num" w:pos="2182"/>
        </w:tabs>
        <w:ind w:left="2182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cs="Wingdings" w:hint="default"/>
      </w:rPr>
    </w:lvl>
  </w:abstractNum>
  <w:abstractNum w:abstractNumId="9">
    <w:nsid w:val="4E000F3C"/>
    <w:multiLevelType w:val="hybridMultilevel"/>
    <w:tmpl w:val="6A20B31C"/>
    <w:lvl w:ilvl="0" w:tplc="935A4778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cs="Wingdings" w:hint="default"/>
      </w:rPr>
    </w:lvl>
  </w:abstractNum>
  <w:abstractNum w:abstractNumId="10">
    <w:nsid w:val="572F7372"/>
    <w:multiLevelType w:val="hybridMultilevel"/>
    <w:tmpl w:val="72FEF324"/>
    <w:lvl w:ilvl="0" w:tplc="0422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cs="Wingdings" w:hint="default"/>
      </w:rPr>
    </w:lvl>
  </w:abstractNum>
  <w:abstractNum w:abstractNumId="11">
    <w:nsid w:val="6A477C36"/>
    <w:multiLevelType w:val="hybridMultilevel"/>
    <w:tmpl w:val="FB08F6A0"/>
    <w:lvl w:ilvl="0" w:tplc="935A4778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cs="Wingdings" w:hint="default"/>
      </w:rPr>
    </w:lvl>
  </w:abstractNum>
  <w:abstractNum w:abstractNumId="12">
    <w:nsid w:val="7BE95DBA"/>
    <w:multiLevelType w:val="multilevel"/>
    <w:tmpl w:val="FB08F6A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cs="Wingdings" w:hint="default"/>
      </w:rPr>
    </w:lvl>
  </w:abstractNum>
  <w:abstractNum w:abstractNumId="13">
    <w:nsid w:val="7D335C7E"/>
    <w:multiLevelType w:val="hybridMultilevel"/>
    <w:tmpl w:val="526A081A"/>
    <w:lvl w:ilvl="0" w:tplc="935A4778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cs="Wingdings" w:hint="default"/>
      </w:rPr>
    </w:lvl>
  </w:abstractNum>
  <w:abstractNum w:abstractNumId="14">
    <w:nsid w:val="7DAA24FE"/>
    <w:multiLevelType w:val="hybridMultilevel"/>
    <w:tmpl w:val="E1424ED6"/>
    <w:lvl w:ilvl="0" w:tplc="0422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cs="Wingdings" w:hint="default"/>
      </w:r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13"/>
  </w:num>
  <w:num w:numId="6">
    <w:abstractNumId w:val="3"/>
  </w:num>
  <w:num w:numId="7">
    <w:abstractNumId w:val="9"/>
  </w:num>
  <w:num w:numId="8">
    <w:abstractNumId w:val="11"/>
  </w:num>
  <w:num w:numId="9">
    <w:abstractNumId w:val="12"/>
  </w:num>
  <w:num w:numId="10">
    <w:abstractNumId w:val="14"/>
  </w:num>
  <w:num w:numId="11">
    <w:abstractNumId w:val="6"/>
  </w:num>
  <w:num w:numId="12">
    <w:abstractNumId w:val="10"/>
  </w:num>
  <w:num w:numId="13">
    <w:abstractNumId w:val="2"/>
  </w:num>
  <w:num w:numId="14">
    <w:abstractNumId w:val="7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rawingGridVerticalSpacing w:val="6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3FBF"/>
    <w:rsid w:val="00037D29"/>
    <w:rsid w:val="00053335"/>
    <w:rsid w:val="000801F7"/>
    <w:rsid w:val="000850AC"/>
    <w:rsid w:val="000A0CE4"/>
    <w:rsid w:val="000A2E47"/>
    <w:rsid w:val="000B25F1"/>
    <w:rsid w:val="000B5179"/>
    <w:rsid w:val="000E0578"/>
    <w:rsid w:val="000E1971"/>
    <w:rsid w:val="000F525A"/>
    <w:rsid w:val="00100B70"/>
    <w:rsid w:val="00121F3C"/>
    <w:rsid w:val="001428F4"/>
    <w:rsid w:val="00156336"/>
    <w:rsid w:val="00160284"/>
    <w:rsid w:val="00190804"/>
    <w:rsid w:val="001919B6"/>
    <w:rsid w:val="00196B2C"/>
    <w:rsid w:val="001A0C7D"/>
    <w:rsid w:val="001A39E1"/>
    <w:rsid w:val="001C6766"/>
    <w:rsid w:val="001D7C73"/>
    <w:rsid w:val="001E7EA3"/>
    <w:rsid w:val="00224948"/>
    <w:rsid w:val="00235DBA"/>
    <w:rsid w:val="00252143"/>
    <w:rsid w:val="002A11A8"/>
    <w:rsid w:val="002B2DB0"/>
    <w:rsid w:val="002B5D1D"/>
    <w:rsid w:val="002D7703"/>
    <w:rsid w:val="002F70C0"/>
    <w:rsid w:val="00304944"/>
    <w:rsid w:val="00311878"/>
    <w:rsid w:val="00316CC9"/>
    <w:rsid w:val="00330324"/>
    <w:rsid w:val="003A02FA"/>
    <w:rsid w:val="003A34A5"/>
    <w:rsid w:val="003C6B33"/>
    <w:rsid w:val="003D5E89"/>
    <w:rsid w:val="003F3E24"/>
    <w:rsid w:val="00425A39"/>
    <w:rsid w:val="004370E6"/>
    <w:rsid w:val="00447411"/>
    <w:rsid w:val="00457BA1"/>
    <w:rsid w:val="00470F55"/>
    <w:rsid w:val="00477253"/>
    <w:rsid w:val="004C5D95"/>
    <w:rsid w:val="004D17F2"/>
    <w:rsid w:val="004F769D"/>
    <w:rsid w:val="00501040"/>
    <w:rsid w:val="00504C50"/>
    <w:rsid w:val="00534473"/>
    <w:rsid w:val="00550DA7"/>
    <w:rsid w:val="00574410"/>
    <w:rsid w:val="005E5D08"/>
    <w:rsid w:val="00647DB4"/>
    <w:rsid w:val="00652203"/>
    <w:rsid w:val="00664361"/>
    <w:rsid w:val="00670CBC"/>
    <w:rsid w:val="00672D07"/>
    <w:rsid w:val="00693CD8"/>
    <w:rsid w:val="006B5398"/>
    <w:rsid w:val="006D0451"/>
    <w:rsid w:val="006D77AE"/>
    <w:rsid w:val="006E55B1"/>
    <w:rsid w:val="006E7510"/>
    <w:rsid w:val="007011BE"/>
    <w:rsid w:val="00703416"/>
    <w:rsid w:val="007348B8"/>
    <w:rsid w:val="00740FAB"/>
    <w:rsid w:val="007646BD"/>
    <w:rsid w:val="00772A12"/>
    <w:rsid w:val="00781025"/>
    <w:rsid w:val="007A5976"/>
    <w:rsid w:val="007B20EA"/>
    <w:rsid w:val="00830485"/>
    <w:rsid w:val="00841AC5"/>
    <w:rsid w:val="00842867"/>
    <w:rsid w:val="00842BF0"/>
    <w:rsid w:val="0085069C"/>
    <w:rsid w:val="00867106"/>
    <w:rsid w:val="008856C7"/>
    <w:rsid w:val="008A6EA9"/>
    <w:rsid w:val="008B2CF3"/>
    <w:rsid w:val="008D4F40"/>
    <w:rsid w:val="008E6934"/>
    <w:rsid w:val="008E797A"/>
    <w:rsid w:val="0090099C"/>
    <w:rsid w:val="00905F66"/>
    <w:rsid w:val="00973780"/>
    <w:rsid w:val="009812BE"/>
    <w:rsid w:val="009A4B9C"/>
    <w:rsid w:val="009B11F0"/>
    <w:rsid w:val="009C43C0"/>
    <w:rsid w:val="009E18B9"/>
    <w:rsid w:val="009E7F2D"/>
    <w:rsid w:val="009F3FBF"/>
    <w:rsid w:val="00A11F87"/>
    <w:rsid w:val="00A200BD"/>
    <w:rsid w:val="00A27095"/>
    <w:rsid w:val="00A342FA"/>
    <w:rsid w:val="00A72ECD"/>
    <w:rsid w:val="00A740BC"/>
    <w:rsid w:val="00A81EB9"/>
    <w:rsid w:val="00AB4198"/>
    <w:rsid w:val="00AE33EE"/>
    <w:rsid w:val="00AF6CF4"/>
    <w:rsid w:val="00B06A18"/>
    <w:rsid w:val="00B8619D"/>
    <w:rsid w:val="00BA26AB"/>
    <w:rsid w:val="00BB7FA9"/>
    <w:rsid w:val="00C07E81"/>
    <w:rsid w:val="00C2625A"/>
    <w:rsid w:val="00C33DA0"/>
    <w:rsid w:val="00C44FFF"/>
    <w:rsid w:val="00CA3798"/>
    <w:rsid w:val="00CA76EA"/>
    <w:rsid w:val="00CA7D14"/>
    <w:rsid w:val="00CB09BE"/>
    <w:rsid w:val="00CB5A61"/>
    <w:rsid w:val="00CC3715"/>
    <w:rsid w:val="00D10F55"/>
    <w:rsid w:val="00D22AB8"/>
    <w:rsid w:val="00DC275B"/>
    <w:rsid w:val="00DE34E4"/>
    <w:rsid w:val="00E10EF0"/>
    <w:rsid w:val="00E32DF7"/>
    <w:rsid w:val="00E46A63"/>
    <w:rsid w:val="00E71882"/>
    <w:rsid w:val="00E72B69"/>
    <w:rsid w:val="00E73808"/>
    <w:rsid w:val="00E95A4D"/>
    <w:rsid w:val="00EA32DD"/>
    <w:rsid w:val="00EB5B8C"/>
    <w:rsid w:val="00ED4806"/>
    <w:rsid w:val="00ED5C7F"/>
    <w:rsid w:val="00EE10A2"/>
    <w:rsid w:val="00EF32C3"/>
    <w:rsid w:val="00EF6694"/>
    <w:rsid w:val="00EF7BEB"/>
    <w:rsid w:val="00F17074"/>
    <w:rsid w:val="00F20090"/>
    <w:rsid w:val="00F24723"/>
    <w:rsid w:val="00F278FE"/>
    <w:rsid w:val="00F32BEC"/>
    <w:rsid w:val="00F41B78"/>
    <w:rsid w:val="00F47CD6"/>
    <w:rsid w:val="00FB2194"/>
    <w:rsid w:val="00FB29CC"/>
    <w:rsid w:val="00FD68DA"/>
    <w:rsid w:val="00FE144E"/>
    <w:rsid w:val="00FE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2"/>
    <o:shapelayout v:ext="edit">
      <o:idmap v:ext="edit" data="1"/>
    </o:shapelayout>
  </w:shapeDefaults>
  <w:decimalSymbol w:val=","/>
  <w:listSeparator w:val=";"/>
  <w14:defaultImageDpi w14:val="0"/>
  <w15:chartTrackingRefBased/>
  <w15:docId w15:val="{237D2D3C-C461-4929-BC1A-E0C7D156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6E55B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E55B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E55B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6E55B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E55B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E55B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E55B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E55B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E55B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6E55B1"/>
    <w:pPr>
      <w:ind w:firstLine="0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a8">
    <w:name w:val="footer"/>
    <w:basedOn w:val="a2"/>
    <w:link w:val="a9"/>
    <w:uiPriority w:val="99"/>
    <w:semiHidden/>
    <w:rsid w:val="006E55B1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b"/>
    <w:uiPriority w:val="99"/>
    <w:semiHidden/>
    <w:locked/>
    <w:rsid w:val="006E55B1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6E55B1"/>
  </w:style>
  <w:style w:type="paragraph" w:styleId="ab">
    <w:name w:val="header"/>
    <w:basedOn w:val="a2"/>
    <w:next w:val="a6"/>
    <w:link w:val="aa"/>
    <w:uiPriority w:val="99"/>
    <w:rsid w:val="006E55B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6E55B1"/>
    <w:rPr>
      <w:vertAlign w:val="superscript"/>
    </w:rPr>
  </w:style>
  <w:style w:type="paragraph" w:styleId="ae">
    <w:name w:val="Normal (Web)"/>
    <w:basedOn w:val="a2"/>
    <w:uiPriority w:val="99"/>
    <w:rsid w:val="006E55B1"/>
    <w:pPr>
      <w:spacing w:before="100" w:beforeAutospacing="1" w:after="100" w:afterAutospacing="1"/>
    </w:pPr>
    <w:rPr>
      <w:lang w:val="uk-UA" w:eastAsia="uk-UA"/>
    </w:rPr>
  </w:style>
  <w:style w:type="character" w:styleId="af">
    <w:name w:val="Emphasis"/>
    <w:uiPriority w:val="99"/>
    <w:qFormat/>
    <w:rsid w:val="003A34A5"/>
    <w:rPr>
      <w:i/>
      <w:iCs/>
    </w:rPr>
  </w:style>
  <w:style w:type="paragraph" w:styleId="af0">
    <w:name w:val="Document Map"/>
    <w:basedOn w:val="a2"/>
    <w:link w:val="af1"/>
    <w:uiPriority w:val="99"/>
    <w:semiHidden/>
    <w:rsid w:val="006E751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link w:val="af0"/>
    <w:uiPriority w:val="99"/>
    <w:semiHidden/>
    <w:rPr>
      <w:rFonts w:ascii="Tahoma" w:hAnsi="Tahoma" w:cs="Tahoma"/>
      <w:sz w:val="16"/>
      <w:szCs w:val="16"/>
    </w:rPr>
  </w:style>
  <w:style w:type="paragraph" w:styleId="11">
    <w:name w:val="toc 1"/>
    <w:basedOn w:val="a2"/>
    <w:next w:val="a2"/>
    <w:autoRedefine/>
    <w:uiPriority w:val="99"/>
    <w:semiHidden/>
    <w:rsid w:val="006E55B1"/>
    <w:pPr>
      <w:tabs>
        <w:tab w:val="right" w:leader="dot" w:pos="1400"/>
      </w:tabs>
      <w:ind w:firstLine="0"/>
    </w:pPr>
  </w:style>
  <w:style w:type="table" w:styleId="-1">
    <w:name w:val="Table Web 1"/>
    <w:basedOn w:val="a4"/>
    <w:uiPriority w:val="99"/>
    <w:rsid w:val="006E55B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2">
    <w:name w:val="выделение"/>
    <w:uiPriority w:val="99"/>
    <w:rsid w:val="006E55B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6E55B1"/>
    <w:rPr>
      <w:color w:val="0000FF"/>
      <w:u w:val="single"/>
    </w:rPr>
  </w:style>
  <w:style w:type="paragraph" w:customStyle="1" w:styleId="21">
    <w:name w:val="Заголовок 2 дипл"/>
    <w:basedOn w:val="a2"/>
    <w:next w:val="af4"/>
    <w:uiPriority w:val="99"/>
    <w:rsid w:val="006E55B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6E55B1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character" w:customStyle="1" w:styleId="12">
    <w:name w:val="Текст Знак1"/>
    <w:link w:val="af6"/>
    <w:uiPriority w:val="99"/>
    <w:locked/>
    <w:rsid w:val="006E55B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2"/>
    <w:uiPriority w:val="99"/>
    <w:rsid w:val="006E55B1"/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6E55B1"/>
    <w:rPr>
      <w:sz w:val="28"/>
      <w:szCs w:val="28"/>
      <w:lang w:val="ru-RU" w:eastAsia="ru-RU"/>
    </w:rPr>
  </w:style>
  <w:style w:type="character" w:styleId="af8">
    <w:name w:val="footnote reference"/>
    <w:uiPriority w:val="99"/>
    <w:semiHidden/>
    <w:rsid w:val="006E55B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E55B1"/>
    <w:pPr>
      <w:numPr>
        <w:numId w:val="14"/>
      </w:numPr>
      <w:spacing w:line="360" w:lineRule="auto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6E55B1"/>
    <w:rPr>
      <w:sz w:val="28"/>
      <w:szCs w:val="28"/>
    </w:rPr>
  </w:style>
  <w:style w:type="paragraph" w:styleId="22">
    <w:name w:val="toc 2"/>
    <w:basedOn w:val="a2"/>
    <w:next w:val="a2"/>
    <w:autoRedefine/>
    <w:uiPriority w:val="99"/>
    <w:semiHidden/>
    <w:rsid w:val="006E55B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E55B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E55B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E55B1"/>
    <w:pPr>
      <w:ind w:left="958"/>
    </w:pPr>
  </w:style>
  <w:style w:type="paragraph" w:styleId="23">
    <w:name w:val="Body Text Indent 2"/>
    <w:basedOn w:val="a2"/>
    <w:link w:val="24"/>
    <w:uiPriority w:val="99"/>
    <w:rsid w:val="006E55B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E55B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6E55B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6E55B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E55B1"/>
    <w:pPr>
      <w:numPr>
        <w:numId w:val="1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E55B1"/>
    <w:pPr>
      <w:numPr>
        <w:numId w:val="1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6E55B1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6E55B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E55B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E55B1"/>
    <w:rPr>
      <w:i/>
      <w:iCs/>
    </w:rPr>
  </w:style>
  <w:style w:type="paragraph" w:customStyle="1" w:styleId="afc">
    <w:name w:val="ТАБЛИЦА"/>
    <w:next w:val="a2"/>
    <w:autoRedefine/>
    <w:uiPriority w:val="99"/>
    <w:rsid w:val="006E55B1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6E55B1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6E55B1"/>
  </w:style>
  <w:style w:type="table" w:customStyle="1" w:styleId="14">
    <w:name w:val="Стиль таблицы1"/>
    <w:basedOn w:val="a4"/>
    <w:uiPriority w:val="99"/>
    <w:rsid w:val="006E55B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6E55B1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6E55B1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6E55B1"/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6E55B1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6E55B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68" Type="http://schemas.openxmlformats.org/officeDocument/2006/relationships/image" Target="media/image62.jpeg"/><Relationship Id="rId7" Type="http://schemas.openxmlformats.org/officeDocument/2006/relationships/image" Target="media/image1.png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wmf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image" Target="media/image55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4187</Words>
  <Characters>23871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28002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Krat</dc:creator>
  <cp:keywords/>
  <dc:description/>
  <cp:lastModifiedBy>admin</cp:lastModifiedBy>
  <cp:revision>2</cp:revision>
  <dcterms:created xsi:type="dcterms:W3CDTF">2014-03-09T21:26:00Z</dcterms:created>
  <dcterms:modified xsi:type="dcterms:W3CDTF">2014-03-09T21:26:00Z</dcterms:modified>
</cp:coreProperties>
</file>