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B49" w:rsidRPr="00BD3CB5" w:rsidRDefault="00A27B49" w:rsidP="00DD7D0E">
      <w:pPr>
        <w:spacing w:line="360" w:lineRule="auto"/>
        <w:ind w:firstLine="709"/>
        <w:jc w:val="center"/>
        <w:rPr>
          <w:bCs/>
          <w:sz w:val="28"/>
          <w:szCs w:val="28"/>
        </w:rPr>
      </w:pPr>
      <w:bookmarkStart w:id="0" w:name="_Toc154497592"/>
      <w:r w:rsidRPr="00BD3CB5">
        <w:rPr>
          <w:bCs/>
          <w:sz w:val="28"/>
          <w:szCs w:val="28"/>
        </w:rPr>
        <w:t>Белорусский государственный университет</w:t>
      </w:r>
      <w:r w:rsidR="00BD3CB5">
        <w:rPr>
          <w:bCs/>
          <w:sz w:val="28"/>
          <w:szCs w:val="28"/>
        </w:rPr>
        <w:t xml:space="preserve"> </w:t>
      </w:r>
      <w:r w:rsidRPr="00BD3CB5">
        <w:rPr>
          <w:bCs/>
          <w:sz w:val="28"/>
          <w:szCs w:val="28"/>
        </w:rPr>
        <w:t>информатики</w:t>
      </w:r>
      <w:r w:rsidR="00BD3CB5">
        <w:rPr>
          <w:bCs/>
          <w:sz w:val="28"/>
          <w:szCs w:val="28"/>
        </w:rPr>
        <w:t xml:space="preserve"> </w:t>
      </w:r>
      <w:r w:rsidRPr="00BD3CB5">
        <w:rPr>
          <w:bCs/>
          <w:sz w:val="28"/>
          <w:szCs w:val="28"/>
        </w:rPr>
        <w:t>и радиоэлектроники</w:t>
      </w:r>
    </w:p>
    <w:p w:rsidR="00A27B49" w:rsidRPr="00BD3CB5" w:rsidRDefault="00A27B49" w:rsidP="00DD7D0E">
      <w:pPr>
        <w:spacing w:line="360" w:lineRule="auto"/>
        <w:ind w:firstLine="709"/>
        <w:jc w:val="center"/>
        <w:rPr>
          <w:bCs/>
          <w:sz w:val="28"/>
          <w:szCs w:val="28"/>
        </w:rPr>
      </w:pPr>
    </w:p>
    <w:p w:rsidR="00A27B49" w:rsidRPr="00BD3CB5" w:rsidRDefault="00A27B49" w:rsidP="00DD7D0E">
      <w:pPr>
        <w:spacing w:line="360" w:lineRule="auto"/>
        <w:ind w:firstLine="709"/>
        <w:jc w:val="center"/>
        <w:rPr>
          <w:bCs/>
          <w:sz w:val="28"/>
          <w:szCs w:val="28"/>
        </w:rPr>
      </w:pPr>
      <w:r w:rsidRPr="00BD3CB5">
        <w:rPr>
          <w:bCs/>
          <w:sz w:val="28"/>
          <w:szCs w:val="28"/>
        </w:rPr>
        <w:t>Кафедра электронной техники и технологии</w:t>
      </w:r>
    </w:p>
    <w:p w:rsidR="00A27B49" w:rsidRPr="00BD3CB5" w:rsidRDefault="00A27B49" w:rsidP="00BD3CB5">
      <w:pPr>
        <w:spacing w:line="360" w:lineRule="auto"/>
        <w:ind w:firstLine="709"/>
        <w:rPr>
          <w:sz w:val="28"/>
          <w:szCs w:val="28"/>
        </w:rPr>
      </w:pPr>
    </w:p>
    <w:p w:rsidR="00A27B49" w:rsidRPr="00BD3CB5" w:rsidRDefault="00A27B49" w:rsidP="00BD3CB5">
      <w:pPr>
        <w:spacing w:line="360" w:lineRule="auto"/>
        <w:ind w:firstLine="709"/>
        <w:rPr>
          <w:sz w:val="28"/>
          <w:szCs w:val="28"/>
        </w:rPr>
      </w:pPr>
    </w:p>
    <w:p w:rsidR="00A27B49" w:rsidRPr="00BD3CB5" w:rsidRDefault="00A27B49" w:rsidP="00BD3CB5">
      <w:pPr>
        <w:spacing w:line="360" w:lineRule="auto"/>
        <w:ind w:firstLine="709"/>
        <w:rPr>
          <w:sz w:val="28"/>
          <w:szCs w:val="28"/>
        </w:rPr>
      </w:pPr>
    </w:p>
    <w:p w:rsidR="00A27B49" w:rsidRPr="00BD3CB5" w:rsidRDefault="00A27B49" w:rsidP="00BD3CB5">
      <w:pPr>
        <w:spacing w:line="360" w:lineRule="auto"/>
        <w:ind w:firstLine="709"/>
        <w:rPr>
          <w:sz w:val="28"/>
          <w:szCs w:val="28"/>
        </w:rPr>
      </w:pPr>
    </w:p>
    <w:p w:rsidR="00A27B49" w:rsidRPr="00BD3CB5" w:rsidRDefault="00A27B49" w:rsidP="00BD3CB5">
      <w:pPr>
        <w:spacing w:line="360" w:lineRule="auto"/>
        <w:ind w:firstLine="709"/>
        <w:rPr>
          <w:sz w:val="28"/>
          <w:szCs w:val="28"/>
        </w:rPr>
      </w:pPr>
    </w:p>
    <w:p w:rsidR="00A27B49" w:rsidRPr="00BD3CB5" w:rsidRDefault="00A27B49" w:rsidP="00BD3CB5">
      <w:pPr>
        <w:spacing w:line="360" w:lineRule="auto"/>
        <w:ind w:firstLine="709"/>
        <w:rPr>
          <w:sz w:val="28"/>
          <w:szCs w:val="28"/>
        </w:rPr>
      </w:pPr>
    </w:p>
    <w:p w:rsidR="00A27B49" w:rsidRPr="00DD7D0E" w:rsidRDefault="00A27B49" w:rsidP="00DD7D0E">
      <w:pPr>
        <w:spacing w:line="360" w:lineRule="auto"/>
        <w:ind w:firstLine="709"/>
        <w:jc w:val="center"/>
        <w:rPr>
          <w:b/>
          <w:sz w:val="28"/>
          <w:szCs w:val="28"/>
        </w:rPr>
      </w:pPr>
      <w:r w:rsidRPr="00DD7D0E">
        <w:rPr>
          <w:b/>
          <w:sz w:val="28"/>
          <w:szCs w:val="28"/>
        </w:rPr>
        <w:t>РЕФЕРАТ</w:t>
      </w:r>
    </w:p>
    <w:p w:rsidR="00A27B49" w:rsidRPr="00DD7D0E" w:rsidRDefault="00A27B49" w:rsidP="00DD7D0E">
      <w:pPr>
        <w:spacing w:line="360" w:lineRule="auto"/>
        <w:ind w:firstLine="709"/>
        <w:jc w:val="center"/>
        <w:rPr>
          <w:b/>
          <w:sz w:val="28"/>
          <w:szCs w:val="28"/>
        </w:rPr>
      </w:pPr>
      <w:r w:rsidRPr="00DD7D0E">
        <w:rPr>
          <w:b/>
          <w:sz w:val="28"/>
          <w:szCs w:val="28"/>
        </w:rPr>
        <w:t>На тему:</w:t>
      </w:r>
    </w:p>
    <w:p w:rsidR="009F144D" w:rsidRPr="00DD7D0E" w:rsidRDefault="009F144D" w:rsidP="00DD7D0E">
      <w:pPr>
        <w:spacing w:line="360" w:lineRule="auto"/>
        <w:ind w:firstLine="709"/>
        <w:jc w:val="center"/>
        <w:rPr>
          <w:b/>
          <w:sz w:val="28"/>
          <w:szCs w:val="28"/>
        </w:rPr>
      </w:pPr>
      <w:bookmarkStart w:id="1" w:name="_Toc154497500"/>
      <w:bookmarkEnd w:id="0"/>
      <w:r w:rsidRPr="00DD7D0E">
        <w:rPr>
          <w:b/>
          <w:sz w:val="28"/>
          <w:szCs w:val="28"/>
        </w:rPr>
        <w:t>«</w:t>
      </w:r>
      <w:bookmarkEnd w:id="1"/>
      <w:r w:rsidR="00A34058" w:rsidRPr="00DD7D0E">
        <w:rPr>
          <w:b/>
          <w:sz w:val="28"/>
          <w:szCs w:val="28"/>
        </w:rPr>
        <w:t>Электронные пушки с большим пространственным зарядом</w:t>
      </w:r>
      <w:r w:rsidRPr="00DD7D0E">
        <w:rPr>
          <w:b/>
          <w:sz w:val="28"/>
          <w:szCs w:val="28"/>
        </w:rPr>
        <w:t>»</w:t>
      </w:r>
    </w:p>
    <w:p w:rsidR="00A27B49" w:rsidRPr="00BD3CB5" w:rsidRDefault="00A27B49" w:rsidP="00BD3CB5">
      <w:pPr>
        <w:spacing w:line="360" w:lineRule="auto"/>
        <w:ind w:firstLine="709"/>
        <w:rPr>
          <w:sz w:val="28"/>
          <w:szCs w:val="28"/>
        </w:rPr>
      </w:pPr>
    </w:p>
    <w:p w:rsidR="00A27B49" w:rsidRPr="00BD3CB5" w:rsidRDefault="00A27B49" w:rsidP="00BD3CB5">
      <w:pPr>
        <w:spacing w:line="360" w:lineRule="auto"/>
        <w:ind w:firstLine="709"/>
        <w:rPr>
          <w:sz w:val="28"/>
          <w:szCs w:val="28"/>
        </w:rPr>
      </w:pPr>
    </w:p>
    <w:p w:rsidR="00A27B49" w:rsidRPr="00BD3CB5" w:rsidRDefault="00A27B49" w:rsidP="00BD3CB5">
      <w:pPr>
        <w:spacing w:line="360" w:lineRule="auto"/>
        <w:ind w:firstLine="709"/>
        <w:rPr>
          <w:sz w:val="28"/>
          <w:szCs w:val="28"/>
        </w:rPr>
      </w:pPr>
    </w:p>
    <w:p w:rsidR="00A27B49" w:rsidRPr="00BD3CB5" w:rsidRDefault="00A27B49" w:rsidP="00BD3CB5">
      <w:pPr>
        <w:spacing w:line="360" w:lineRule="auto"/>
        <w:ind w:firstLine="709"/>
        <w:rPr>
          <w:sz w:val="28"/>
          <w:szCs w:val="28"/>
        </w:rPr>
      </w:pPr>
    </w:p>
    <w:p w:rsidR="00A27B49" w:rsidRPr="00BD3CB5" w:rsidRDefault="00A27B49" w:rsidP="00BD3CB5">
      <w:pPr>
        <w:spacing w:line="360" w:lineRule="auto"/>
        <w:ind w:firstLine="709"/>
        <w:rPr>
          <w:sz w:val="28"/>
          <w:szCs w:val="28"/>
        </w:rPr>
      </w:pPr>
    </w:p>
    <w:p w:rsidR="00A27B49" w:rsidRPr="00BD3CB5" w:rsidRDefault="00A27B49" w:rsidP="00BD3CB5">
      <w:pPr>
        <w:spacing w:line="360" w:lineRule="auto"/>
        <w:ind w:firstLine="709"/>
        <w:rPr>
          <w:sz w:val="28"/>
          <w:szCs w:val="28"/>
        </w:rPr>
      </w:pPr>
    </w:p>
    <w:p w:rsidR="00A27B49" w:rsidRPr="00BD3CB5" w:rsidRDefault="00A27B49" w:rsidP="00BD3CB5">
      <w:pPr>
        <w:spacing w:line="360" w:lineRule="auto"/>
        <w:ind w:firstLine="709"/>
        <w:rPr>
          <w:sz w:val="28"/>
          <w:szCs w:val="28"/>
        </w:rPr>
      </w:pPr>
    </w:p>
    <w:p w:rsidR="00A27B49" w:rsidRPr="00BD3CB5" w:rsidRDefault="00A27B49" w:rsidP="00BD3CB5">
      <w:pPr>
        <w:spacing w:line="360" w:lineRule="auto"/>
        <w:ind w:firstLine="709"/>
        <w:rPr>
          <w:sz w:val="28"/>
          <w:szCs w:val="28"/>
        </w:rPr>
      </w:pPr>
    </w:p>
    <w:p w:rsidR="00A27B49" w:rsidRPr="00BD3CB5" w:rsidRDefault="00A27B49" w:rsidP="00BD3CB5">
      <w:pPr>
        <w:spacing w:line="360" w:lineRule="auto"/>
        <w:ind w:firstLine="709"/>
        <w:rPr>
          <w:sz w:val="28"/>
          <w:szCs w:val="28"/>
        </w:rPr>
      </w:pPr>
    </w:p>
    <w:p w:rsidR="00A27B49" w:rsidRPr="00BD3CB5" w:rsidRDefault="00A27B49" w:rsidP="00BD3CB5">
      <w:pPr>
        <w:spacing w:line="360" w:lineRule="auto"/>
        <w:ind w:firstLine="709"/>
        <w:rPr>
          <w:sz w:val="28"/>
          <w:szCs w:val="28"/>
        </w:rPr>
      </w:pPr>
    </w:p>
    <w:p w:rsidR="00A27B49" w:rsidRPr="00BD3CB5" w:rsidRDefault="00A27B49" w:rsidP="00BD3CB5">
      <w:pPr>
        <w:spacing w:line="360" w:lineRule="auto"/>
        <w:ind w:firstLine="709"/>
        <w:rPr>
          <w:sz w:val="28"/>
          <w:szCs w:val="28"/>
        </w:rPr>
      </w:pPr>
    </w:p>
    <w:p w:rsidR="00A27B49" w:rsidRPr="00BD3CB5" w:rsidRDefault="00A27B49" w:rsidP="00BD3CB5">
      <w:pPr>
        <w:spacing w:line="360" w:lineRule="auto"/>
        <w:ind w:firstLine="709"/>
        <w:rPr>
          <w:sz w:val="28"/>
          <w:szCs w:val="28"/>
        </w:rPr>
      </w:pPr>
    </w:p>
    <w:p w:rsidR="00A27B49" w:rsidRPr="00BD3CB5" w:rsidRDefault="00A27B49" w:rsidP="00BD3CB5">
      <w:pPr>
        <w:spacing w:line="360" w:lineRule="auto"/>
        <w:ind w:firstLine="709"/>
        <w:rPr>
          <w:sz w:val="28"/>
          <w:szCs w:val="28"/>
        </w:rPr>
      </w:pPr>
    </w:p>
    <w:p w:rsidR="00A27B49" w:rsidRPr="00BD3CB5" w:rsidRDefault="00A27B49" w:rsidP="00BD3CB5">
      <w:pPr>
        <w:spacing w:line="360" w:lineRule="auto"/>
        <w:ind w:firstLine="709"/>
        <w:rPr>
          <w:sz w:val="28"/>
          <w:szCs w:val="28"/>
        </w:rPr>
      </w:pPr>
    </w:p>
    <w:p w:rsidR="00A27B49" w:rsidRPr="00BD3CB5" w:rsidRDefault="00A27B49" w:rsidP="00DD7D0E">
      <w:pPr>
        <w:spacing w:line="360" w:lineRule="auto"/>
        <w:ind w:firstLine="709"/>
        <w:jc w:val="center"/>
        <w:rPr>
          <w:sz w:val="28"/>
          <w:szCs w:val="28"/>
        </w:rPr>
      </w:pPr>
      <w:r w:rsidRPr="00BD3CB5">
        <w:rPr>
          <w:sz w:val="28"/>
          <w:szCs w:val="28"/>
        </w:rPr>
        <w:t>МИНСК, 2008</w:t>
      </w:r>
    </w:p>
    <w:p w:rsidR="00A34058" w:rsidRPr="00BD3CB5" w:rsidRDefault="00A27B49" w:rsidP="00BD3CB5">
      <w:pPr>
        <w:pStyle w:val="a3"/>
        <w:spacing w:line="360" w:lineRule="auto"/>
        <w:ind w:firstLine="709"/>
      </w:pPr>
      <w:r w:rsidRPr="00BD3CB5">
        <w:br w:type="page"/>
      </w:r>
      <w:r w:rsidR="00A34058" w:rsidRPr="00BD3CB5">
        <w:t>Для</w:t>
      </w:r>
      <w:r w:rsidR="00BD3CB5">
        <w:t xml:space="preserve"> </w:t>
      </w:r>
      <w:r w:rsidR="00A34058" w:rsidRPr="00BD3CB5">
        <w:t>формирования интенсивных осесимметричных электронных пучков широко используются электронные пушки с большим пространственным зарядом (</w:t>
      </w:r>
      <w:r w:rsidR="001F3F7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6pt" fillcolor="window">
            <v:imagedata r:id="rId5" o:title=""/>
          </v:shape>
        </w:pict>
      </w:r>
      <w:r w:rsidR="00A34058" w:rsidRPr="00BD3CB5">
        <w:t>) (пушки Пирса).</w:t>
      </w:r>
    </w:p>
    <w:p w:rsidR="00A34058" w:rsidRPr="00BD3CB5" w:rsidRDefault="00A34058" w:rsidP="00BD3CB5">
      <w:pPr>
        <w:spacing w:line="360" w:lineRule="auto"/>
        <w:ind w:firstLine="709"/>
        <w:rPr>
          <w:sz w:val="28"/>
          <w:szCs w:val="28"/>
        </w:rPr>
      </w:pPr>
      <w:r w:rsidRPr="00BD3CB5">
        <w:rPr>
          <w:sz w:val="28"/>
          <w:szCs w:val="28"/>
        </w:rPr>
        <w:t>Преимущества:</w:t>
      </w:r>
    </w:p>
    <w:p w:rsidR="00A34058" w:rsidRPr="00BD3CB5" w:rsidRDefault="00A34058" w:rsidP="00BD3CB5">
      <w:pPr>
        <w:widowControl/>
        <w:numPr>
          <w:ilvl w:val="0"/>
          <w:numId w:val="11"/>
        </w:numPr>
        <w:autoSpaceDE/>
        <w:autoSpaceDN/>
        <w:adjustRightInd/>
        <w:spacing w:line="360" w:lineRule="auto"/>
        <w:ind w:left="0" w:firstLine="709"/>
        <w:rPr>
          <w:sz w:val="28"/>
          <w:szCs w:val="28"/>
        </w:rPr>
      </w:pPr>
      <w:r w:rsidRPr="00BD3CB5">
        <w:rPr>
          <w:sz w:val="28"/>
          <w:szCs w:val="28"/>
        </w:rPr>
        <w:t>Форма электродов поддается оценочному расчету.</w:t>
      </w:r>
    </w:p>
    <w:p w:rsidR="00A34058" w:rsidRPr="00BD3CB5" w:rsidRDefault="00A34058" w:rsidP="00BD3CB5">
      <w:pPr>
        <w:widowControl/>
        <w:numPr>
          <w:ilvl w:val="0"/>
          <w:numId w:val="11"/>
        </w:numPr>
        <w:tabs>
          <w:tab w:val="clear" w:pos="1778"/>
          <w:tab w:val="num" w:pos="0"/>
        </w:tabs>
        <w:autoSpaceDE/>
        <w:autoSpaceDN/>
        <w:adjustRightInd/>
        <w:spacing w:line="360" w:lineRule="auto"/>
        <w:ind w:left="0" w:firstLine="709"/>
        <w:rPr>
          <w:sz w:val="28"/>
          <w:szCs w:val="28"/>
        </w:rPr>
      </w:pPr>
      <w:r w:rsidRPr="00BD3CB5">
        <w:rPr>
          <w:sz w:val="28"/>
          <w:szCs w:val="28"/>
        </w:rPr>
        <w:t xml:space="preserve">Имеется возможность формировать пучки с достаточно большим первеансом (несколько мк </w:t>
      </w:r>
      <w:r w:rsidR="001F3F75">
        <w:rPr>
          <w:sz w:val="28"/>
          <w:szCs w:val="28"/>
        </w:rPr>
        <w:pict>
          <v:shape id="_x0000_i1026" type="#_x0000_t75" style="width:49.5pt;height:21pt" fillcolor="window">
            <v:imagedata r:id="rId6" o:title=""/>
          </v:shape>
        </w:pict>
      </w:r>
      <w:r w:rsidRPr="00BD3CB5">
        <w:rPr>
          <w:sz w:val="28"/>
          <w:szCs w:val="28"/>
        </w:rPr>
        <w:t>).</w:t>
      </w:r>
    </w:p>
    <w:p w:rsidR="00A34058" w:rsidRPr="00BD3CB5" w:rsidRDefault="00A34058" w:rsidP="00BD3CB5">
      <w:pPr>
        <w:widowControl/>
        <w:numPr>
          <w:ilvl w:val="0"/>
          <w:numId w:val="11"/>
        </w:numPr>
        <w:autoSpaceDE/>
        <w:autoSpaceDN/>
        <w:adjustRightInd/>
        <w:spacing w:line="360" w:lineRule="auto"/>
        <w:ind w:left="0" w:firstLine="709"/>
        <w:rPr>
          <w:sz w:val="28"/>
          <w:szCs w:val="28"/>
        </w:rPr>
      </w:pPr>
      <w:r w:rsidRPr="00BD3CB5">
        <w:rPr>
          <w:sz w:val="28"/>
          <w:szCs w:val="28"/>
        </w:rPr>
        <w:t>Сравнительная простота конструкции.</w:t>
      </w:r>
    </w:p>
    <w:p w:rsidR="00A34058" w:rsidRPr="00BD3CB5" w:rsidRDefault="00A34058" w:rsidP="00BD3CB5">
      <w:pPr>
        <w:spacing w:line="360" w:lineRule="auto"/>
        <w:ind w:firstLine="709"/>
        <w:rPr>
          <w:sz w:val="28"/>
          <w:szCs w:val="28"/>
        </w:rPr>
      </w:pPr>
    </w:p>
    <w:p w:rsidR="00A34058" w:rsidRPr="00BD3CB5" w:rsidRDefault="00A34058" w:rsidP="00BD3CB5">
      <w:pPr>
        <w:spacing w:line="360" w:lineRule="auto"/>
        <w:ind w:firstLine="709"/>
        <w:rPr>
          <w:sz w:val="28"/>
          <w:szCs w:val="28"/>
        </w:rPr>
      </w:pPr>
      <w:r w:rsidRPr="00BD3CB5">
        <w:rPr>
          <w:sz w:val="28"/>
          <w:szCs w:val="28"/>
        </w:rPr>
        <w:t>Электронная система такой пушки состоит: из катода, прикатодного фокусирующего электрода и анода. Фокусирующий электрод (ФЭ)</w:t>
      </w:r>
      <w:r w:rsidR="00BD3CB5">
        <w:rPr>
          <w:sz w:val="28"/>
          <w:szCs w:val="28"/>
        </w:rPr>
        <w:t xml:space="preserve"> </w:t>
      </w:r>
      <w:r w:rsidRPr="00BD3CB5">
        <w:rPr>
          <w:sz w:val="28"/>
          <w:szCs w:val="28"/>
        </w:rPr>
        <w:t xml:space="preserve">находится под потенциалом катода, а анод имеет положительный потенциал (несколько десятков кВ) относительно катода и ФЭ. Для формирования параллельного пучка катод должен иметь плоскую форму, а фокусирующий электрод – форму усеченного конуса. Анод может быть плоским диском с отверстием либо иметь выпуклую, в сторону катода, форму в соответствии с одной из форм эквипотенциальных поверхностей. Эквипотенциальные поверхности имеют сложную форму, и изготовление электродов в соответствии с точной конфигурацией электрических полей затруднительно. Для формирования пучка решающее значение имеет распределение потенциала у его границы. Изменение формы электродов вдали от электронного потока мало сказывается на распределении потенциала вдоль его границы. Практически достаточно выдержать необходимое распределение потенциала на расстоянии одного полутора диаметров пучка от его границы. При конструировании пушки можно выбирать упрощенную форму электродов, обеспечивающую необходимое распределение потенциала вблизи границы пучка. Вдали от границы форму электродов выбирают исходя из конструктивных соображений: простоты изготовления, удобства крепления и т.д. Из аналитических расчетов следует, что нулевая эквипотенциальная поверхность должна подходить к границе пучка у поверхности катода под углом </w:t>
      </w:r>
      <w:r w:rsidR="001F3F75">
        <w:rPr>
          <w:sz w:val="28"/>
          <w:szCs w:val="28"/>
        </w:rPr>
        <w:pict>
          <v:shape id="_x0000_i1027" type="#_x0000_t75" style="width:35.25pt;height:20.25pt" fillcolor="window">
            <v:imagedata r:id="rId7" o:title=""/>
          </v:shape>
        </w:pict>
      </w:r>
      <w:r w:rsidRPr="00BD3CB5">
        <w:rPr>
          <w:sz w:val="28"/>
          <w:szCs w:val="28"/>
        </w:rPr>
        <w:t>.Точное выполнение такого условия возможно лишь</w:t>
      </w:r>
    </w:p>
    <w:p w:rsidR="00A34058" w:rsidRPr="00BD3CB5" w:rsidRDefault="00A34058" w:rsidP="00BD3CB5">
      <w:pPr>
        <w:spacing w:line="360" w:lineRule="auto"/>
        <w:ind w:firstLine="709"/>
        <w:rPr>
          <w:sz w:val="28"/>
          <w:szCs w:val="28"/>
        </w:rPr>
      </w:pPr>
      <w:r w:rsidRPr="00BD3CB5">
        <w:rPr>
          <w:sz w:val="28"/>
          <w:szCs w:val="28"/>
        </w:rPr>
        <w:t xml:space="preserve"> при условии изготовления катода и прикатодного фокусирующего электрода в виде единой детали – усеченного конуса, меньшее отверстие которого закрыто катодом. Такое решение неприемлемо по следующим причинам:</w:t>
      </w:r>
      <w:r w:rsidR="00BD3CB5">
        <w:rPr>
          <w:sz w:val="28"/>
          <w:szCs w:val="28"/>
        </w:rPr>
        <w:t xml:space="preserve"> </w:t>
      </w:r>
    </w:p>
    <w:p w:rsidR="00A34058" w:rsidRPr="00BD3CB5" w:rsidRDefault="00BD3CB5" w:rsidP="00BD3CB5">
      <w:pPr>
        <w:spacing w:line="360" w:lineRule="auto"/>
        <w:ind w:firstLine="709"/>
        <w:rPr>
          <w:sz w:val="28"/>
          <w:szCs w:val="28"/>
        </w:rPr>
      </w:pPr>
      <w:r>
        <w:rPr>
          <w:sz w:val="28"/>
          <w:szCs w:val="28"/>
        </w:rPr>
        <w:t xml:space="preserve"> </w:t>
      </w:r>
      <w:r w:rsidR="00A34058" w:rsidRPr="00BD3CB5">
        <w:rPr>
          <w:sz w:val="28"/>
          <w:szCs w:val="28"/>
        </w:rPr>
        <w:t>1.Фокусирующий электрод, имеющий тепловой контакт с термокатодом, будет играть роль радиатора, отводящего тепло от периферийной зоны катода;</w:t>
      </w:r>
    </w:p>
    <w:p w:rsidR="00A34058" w:rsidRDefault="00BD3CB5" w:rsidP="00BD3CB5">
      <w:pPr>
        <w:spacing w:line="360" w:lineRule="auto"/>
        <w:ind w:firstLine="709"/>
        <w:rPr>
          <w:sz w:val="28"/>
          <w:szCs w:val="28"/>
        </w:rPr>
      </w:pPr>
      <w:r>
        <w:rPr>
          <w:sz w:val="28"/>
          <w:szCs w:val="28"/>
        </w:rPr>
        <w:t xml:space="preserve"> </w:t>
      </w:r>
      <w:r w:rsidR="00A34058" w:rsidRPr="00BD3CB5">
        <w:rPr>
          <w:sz w:val="28"/>
          <w:szCs w:val="28"/>
        </w:rPr>
        <w:t>2.Имеет место миграция атомов вещества с поверхности катода на поверхность фокусирующего электрода. Последнее ведет к появлению паразитного тока эмиссии, что может заметно исказить форму пучка. Поэтому, в практических конструкциях между катодом и фокусирующим элементом должен быть хотя бы небольшой зазор.</w:t>
      </w:r>
    </w:p>
    <w:p w:rsidR="00DD7D0E" w:rsidRPr="00BD3CB5" w:rsidRDefault="00DD7D0E" w:rsidP="00BD3CB5">
      <w:pPr>
        <w:spacing w:line="360" w:lineRule="auto"/>
        <w:ind w:firstLine="709"/>
        <w:rPr>
          <w:sz w:val="28"/>
          <w:szCs w:val="28"/>
        </w:rPr>
      </w:pPr>
    </w:p>
    <w:p w:rsidR="00A34058" w:rsidRPr="00BD3CB5" w:rsidRDefault="001F3F75" w:rsidP="00BD3CB5">
      <w:pPr>
        <w:spacing w:line="360" w:lineRule="auto"/>
        <w:ind w:firstLine="709"/>
        <w:rPr>
          <w:sz w:val="28"/>
          <w:szCs w:val="28"/>
          <w:lang w:val="en-US"/>
        </w:rPr>
      </w:pPr>
      <w:r>
        <w:rPr>
          <w:sz w:val="28"/>
          <w:szCs w:val="28"/>
        </w:rPr>
        <w:pict>
          <v:shape id="_x0000_i1028" type="#_x0000_t75" style="width:364.5pt;height:260.25pt">
            <v:imagedata r:id="rId8" o:title=""/>
          </v:shape>
        </w:pict>
      </w:r>
    </w:p>
    <w:p w:rsidR="00A34058" w:rsidRPr="00BD3CB5" w:rsidRDefault="00A34058" w:rsidP="00BD3CB5">
      <w:pPr>
        <w:pStyle w:val="a3"/>
        <w:spacing w:line="360" w:lineRule="auto"/>
        <w:ind w:firstLine="709"/>
      </w:pPr>
      <w:r w:rsidRPr="00BD3CB5">
        <w:t>Рисунок 1 - Пушка Пирса для формирования цилиндрического пучка.</w:t>
      </w:r>
    </w:p>
    <w:p w:rsidR="00A34058" w:rsidRPr="00BD3CB5" w:rsidRDefault="00A34058" w:rsidP="00BD3CB5">
      <w:pPr>
        <w:spacing w:line="360" w:lineRule="auto"/>
        <w:ind w:firstLine="709"/>
        <w:rPr>
          <w:sz w:val="28"/>
          <w:szCs w:val="28"/>
        </w:rPr>
      </w:pPr>
    </w:p>
    <w:p w:rsidR="00A34058" w:rsidRPr="00BD3CB5" w:rsidRDefault="00A34058" w:rsidP="00BD3CB5">
      <w:pPr>
        <w:spacing w:line="360" w:lineRule="auto"/>
        <w:ind w:firstLine="709"/>
        <w:rPr>
          <w:sz w:val="28"/>
          <w:szCs w:val="28"/>
        </w:rPr>
      </w:pPr>
      <w:r w:rsidRPr="00BD3CB5">
        <w:rPr>
          <w:sz w:val="28"/>
          <w:szCs w:val="28"/>
        </w:rPr>
        <w:t>В случае малого катода отверстие в прикатодном электроде делается с радиусом, преувеличивающем радиус катода на ширину зазора</w:t>
      </w:r>
      <w:r w:rsidR="00BD3CB5">
        <w:rPr>
          <w:sz w:val="28"/>
          <w:szCs w:val="28"/>
        </w:rPr>
        <w:t xml:space="preserve"> </w:t>
      </w:r>
      <w:r w:rsidRPr="00BD3CB5">
        <w:rPr>
          <w:sz w:val="28"/>
          <w:szCs w:val="28"/>
        </w:rPr>
        <w:t>(Рис.2)</w:t>
      </w:r>
    </w:p>
    <w:p w:rsidR="00A34058" w:rsidRPr="00BD3CB5" w:rsidRDefault="00A34058" w:rsidP="00BD3CB5">
      <w:pPr>
        <w:spacing w:line="360" w:lineRule="auto"/>
        <w:ind w:firstLine="709"/>
        <w:rPr>
          <w:sz w:val="28"/>
          <w:szCs w:val="28"/>
        </w:rPr>
      </w:pPr>
      <w:r w:rsidRPr="00BD3CB5">
        <w:rPr>
          <w:sz w:val="28"/>
          <w:szCs w:val="28"/>
        </w:rPr>
        <w:t>В случае больших катодов, когда для размещения нагревателя необходима полость, фокусирующий электрод располагается перед катодом (Рис.2).</w:t>
      </w:r>
    </w:p>
    <w:p w:rsidR="00A34058" w:rsidRPr="00BD3CB5" w:rsidRDefault="00A34058" w:rsidP="00BD3CB5">
      <w:pPr>
        <w:spacing w:line="360" w:lineRule="auto"/>
        <w:ind w:firstLine="709"/>
        <w:rPr>
          <w:sz w:val="28"/>
          <w:szCs w:val="28"/>
        </w:rPr>
      </w:pPr>
    </w:p>
    <w:p w:rsidR="00A34058" w:rsidRPr="00BD3CB5" w:rsidRDefault="001F3F75" w:rsidP="00BD3CB5">
      <w:pPr>
        <w:spacing w:line="360" w:lineRule="auto"/>
        <w:ind w:firstLine="709"/>
        <w:rPr>
          <w:sz w:val="28"/>
          <w:szCs w:val="28"/>
        </w:rPr>
      </w:pPr>
      <w:r>
        <w:rPr>
          <w:sz w:val="28"/>
          <w:szCs w:val="28"/>
        </w:rPr>
        <w:pict>
          <v:shape id="_x0000_i1029" type="#_x0000_t75" style="width:419.25pt;height:141.75pt">
            <v:imagedata r:id="rId9" o:title=""/>
          </v:shape>
        </w:pict>
      </w:r>
    </w:p>
    <w:p w:rsidR="00A34058" w:rsidRPr="00BD3CB5" w:rsidRDefault="00A34058" w:rsidP="00BD3CB5">
      <w:pPr>
        <w:spacing w:line="360" w:lineRule="auto"/>
        <w:ind w:firstLine="709"/>
        <w:rPr>
          <w:sz w:val="28"/>
          <w:szCs w:val="28"/>
        </w:rPr>
      </w:pPr>
    </w:p>
    <w:p w:rsidR="00A34058" w:rsidRPr="00BD3CB5" w:rsidRDefault="00A34058" w:rsidP="00BD3CB5">
      <w:pPr>
        <w:spacing w:line="360" w:lineRule="auto"/>
        <w:ind w:firstLine="709"/>
        <w:rPr>
          <w:sz w:val="28"/>
          <w:szCs w:val="28"/>
        </w:rPr>
      </w:pPr>
      <w:r w:rsidRPr="00BD3CB5">
        <w:rPr>
          <w:sz w:val="28"/>
          <w:szCs w:val="28"/>
        </w:rPr>
        <w:t>Рисунок 2 - Конструкции прикатодных электродов.</w:t>
      </w:r>
    </w:p>
    <w:p w:rsidR="00A34058" w:rsidRPr="00BD3CB5" w:rsidRDefault="00A34058" w:rsidP="00BD3CB5">
      <w:pPr>
        <w:spacing w:line="360" w:lineRule="auto"/>
        <w:ind w:firstLine="709"/>
        <w:rPr>
          <w:sz w:val="28"/>
          <w:szCs w:val="28"/>
        </w:rPr>
      </w:pPr>
    </w:p>
    <w:p w:rsidR="00A34058" w:rsidRPr="00BD3CB5" w:rsidRDefault="00A34058" w:rsidP="00BD3CB5">
      <w:pPr>
        <w:pStyle w:val="a5"/>
        <w:spacing w:after="0" w:line="360" w:lineRule="auto"/>
        <w:ind w:left="0" w:firstLine="709"/>
        <w:rPr>
          <w:sz w:val="28"/>
          <w:szCs w:val="28"/>
        </w:rPr>
      </w:pPr>
      <w:r w:rsidRPr="00BD3CB5">
        <w:rPr>
          <w:sz w:val="28"/>
          <w:szCs w:val="28"/>
        </w:rPr>
        <w:t>В обоих случаях эквипотенциальные поверхности искажаются и провисают в</w:t>
      </w:r>
      <w:r w:rsidR="00BD3CB5">
        <w:rPr>
          <w:sz w:val="28"/>
          <w:szCs w:val="28"/>
        </w:rPr>
        <w:t xml:space="preserve"> </w:t>
      </w:r>
      <w:r w:rsidRPr="00BD3CB5">
        <w:rPr>
          <w:sz w:val="28"/>
          <w:szCs w:val="28"/>
        </w:rPr>
        <w:t xml:space="preserve">зазор. Это ведет к искривлению крайних траекторий электронов, что очень нежелательно, так как именно крайние электроны определяют конфигурацию пучка и оседание части электронного пучка на электроды фокусирующей системы. Искажение поля вблизи зазора зависит не только от величины самого зазора, но также от формы краев электрода и самого катода. Технологические скругления кромок ведут к увеличению провисания поля и возмущению большей доли электронов. При зазоре </w:t>
      </w:r>
      <w:smartTag w:uri="urn:schemas-microsoft-com:office:smarttags" w:element="metricconverter">
        <w:smartTagPr>
          <w:attr w:name="ProductID" w:val="0,1 мм"/>
        </w:smartTagPr>
        <w:r w:rsidRPr="00BD3CB5">
          <w:rPr>
            <w:sz w:val="28"/>
            <w:szCs w:val="28"/>
          </w:rPr>
          <w:t>0,1 мм</w:t>
        </w:r>
      </w:smartTag>
      <w:r w:rsidRPr="00BD3CB5">
        <w:rPr>
          <w:sz w:val="28"/>
          <w:szCs w:val="28"/>
        </w:rPr>
        <w:t xml:space="preserve"> и радиусе скругления кромки катода того же порядка потери могут составить 10-15 % от общего электронного потока. Таким образом, при конструировании необходимо как можно более уменьшать зазор и делать кромки, по возможности острыми. Некоторой корректировки можно добиться, подводя отрицательное напряжение к ФЭ, но при этом начинает тормозиться</w:t>
      </w:r>
      <w:r w:rsidR="00BD3CB5">
        <w:rPr>
          <w:sz w:val="28"/>
          <w:szCs w:val="28"/>
        </w:rPr>
        <w:t xml:space="preserve"> </w:t>
      </w:r>
      <w:r w:rsidRPr="00BD3CB5">
        <w:rPr>
          <w:sz w:val="28"/>
          <w:szCs w:val="28"/>
        </w:rPr>
        <w:t>значительная часть электронов. Пушка Пирса такого типа позволяет формировать цилиндрический поток электронов с радиусом, примерно равным радиусу катода. При этом плотность тока в пучке не превышает удельной эмиссии катода. Это означает, что такие пушки формируют относительно слабый поток электронов. Для технологических целей чаще используются пушки с компрессией электронного пучка или пушки, формирующие сходящиеся электронные пучки.</w:t>
      </w:r>
    </w:p>
    <w:p w:rsidR="00A34058" w:rsidRPr="00BD3CB5" w:rsidRDefault="00A34058" w:rsidP="00BD3CB5">
      <w:pPr>
        <w:spacing w:line="360" w:lineRule="auto"/>
        <w:ind w:firstLine="709"/>
        <w:rPr>
          <w:sz w:val="28"/>
          <w:szCs w:val="28"/>
        </w:rPr>
      </w:pPr>
      <w:r w:rsidRPr="00BD3CB5">
        <w:rPr>
          <w:sz w:val="28"/>
          <w:szCs w:val="28"/>
        </w:rPr>
        <w:t>Величина компрессии – отношение площади иммитирующей поверхности катода к площади поперечного сечения луча в заданной точке. Величина компрессии в технологических установках может достигать 20-50 и более. Пушки с компрессий имеют больший срок службы благодаря пониженной удельной эмиссии катода.</w:t>
      </w:r>
    </w:p>
    <w:p w:rsidR="00A34058" w:rsidRPr="00BD3CB5" w:rsidRDefault="00A34058" w:rsidP="00BD3CB5">
      <w:pPr>
        <w:spacing w:line="360" w:lineRule="auto"/>
        <w:ind w:firstLine="709"/>
        <w:rPr>
          <w:sz w:val="28"/>
          <w:szCs w:val="28"/>
        </w:rPr>
      </w:pPr>
    </w:p>
    <w:p w:rsidR="00A34058" w:rsidRPr="00DD7D0E" w:rsidRDefault="00A34058" w:rsidP="00DD7D0E">
      <w:pPr>
        <w:pStyle w:val="1"/>
        <w:spacing w:before="0" w:line="360" w:lineRule="auto"/>
        <w:ind w:left="0" w:firstLine="709"/>
        <w:jc w:val="center"/>
      </w:pPr>
      <w:bookmarkStart w:id="2" w:name="_Toc154497522"/>
      <w:r w:rsidRPr="00DD7D0E">
        <w:t>Расчет излучателя электронов</w:t>
      </w:r>
      <w:bookmarkEnd w:id="2"/>
    </w:p>
    <w:p w:rsidR="00A34058" w:rsidRPr="00DD7D0E" w:rsidRDefault="00A34058" w:rsidP="00DD7D0E">
      <w:pPr>
        <w:spacing w:line="360" w:lineRule="auto"/>
        <w:ind w:firstLine="709"/>
        <w:jc w:val="center"/>
        <w:rPr>
          <w:b/>
          <w:sz w:val="28"/>
          <w:szCs w:val="28"/>
        </w:rPr>
      </w:pPr>
    </w:p>
    <w:p w:rsidR="00A34058" w:rsidRPr="00BD3CB5" w:rsidRDefault="00A34058" w:rsidP="00BD3CB5">
      <w:pPr>
        <w:pStyle w:val="a3"/>
        <w:spacing w:line="360" w:lineRule="auto"/>
        <w:ind w:firstLine="709"/>
      </w:pPr>
      <w:r w:rsidRPr="00BD3CB5">
        <w:t>Стремление получить большие мощности в луче при низких анодных напряжениях привело в разработке специальной теории электронно-оптических систем с учетом сильного пространственного заряда в луче. Условия работы электронных пушек определили в основном выбор материала катода и конструкцию пушек. Сила, действующая на электрон, движущийся в электрическом и магнитном полях, определяется по уравнению:</w:t>
      </w:r>
    </w:p>
    <w:p w:rsidR="00A34058" w:rsidRPr="00BD3CB5" w:rsidRDefault="00A34058" w:rsidP="00BD3CB5">
      <w:pPr>
        <w:spacing w:line="360" w:lineRule="auto"/>
        <w:ind w:firstLine="709"/>
        <w:rPr>
          <w:sz w:val="28"/>
          <w:szCs w:val="28"/>
        </w:rPr>
      </w:pPr>
    </w:p>
    <w:p w:rsidR="00A34058" w:rsidRPr="00BD3CB5" w:rsidRDefault="001F3F75" w:rsidP="00BD3CB5">
      <w:pPr>
        <w:spacing w:line="360" w:lineRule="auto"/>
        <w:ind w:firstLine="709"/>
        <w:rPr>
          <w:sz w:val="28"/>
          <w:szCs w:val="28"/>
        </w:rPr>
      </w:pPr>
      <w:r>
        <w:rPr>
          <w:sz w:val="28"/>
          <w:szCs w:val="28"/>
        </w:rPr>
        <w:pict>
          <v:shape id="_x0000_i1030" type="#_x0000_t75" style="width:205.5pt;height:29.25pt" fillcolor="window">
            <v:imagedata r:id="rId10" o:title=""/>
          </v:shape>
        </w:pict>
      </w:r>
      <w:r w:rsidR="00A34058" w:rsidRPr="00BD3CB5">
        <w:rPr>
          <w:sz w:val="28"/>
          <w:szCs w:val="28"/>
        </w:rPr>
        <w:t>,</w:t>
      </w:r>
      <w:r w:rsidR="00BD3CB5">
        <w:rPr>
          <w:sz w:val="28"/>
          <w:szCs w:val="28"/>
        </w:rPr>
        <w:t xml:space="preserve"> </w:t>
      </w:r>
      <w:r w:rsidR="00A34058" w:rsidRPr="00BD3CB5">
        <w:rPr>
          <w:sz w:val="28"/>
          <w:szCs w:val="28"/>
        </w:rPr>
        <w:t xml:space="preserve">(1) </w:t>
      </w:r>
    </w:p>
    <w:p w:rsidR="00A34058" w:rsidRPr="00BD3CB5" w:rsidRDefault="00A34058" w:rsidP="00BD3CB5">
      <w:pPr>
        <w:spacing w:line="360" w:lineRule="auto"/>
        <w:ind w:firstLine="709"/>
        <w:rPr>
          <w:sz w:val="28"/>
          <w:szCs w:val="28"/>
        </w:rPr>
      </w:pPr>
      <w:r w:rsidRPr="00BD3CB5">
        <w:rPr>
          <w:sz w:val="28"/>
          <w:szCs w:val="28"/>
        </w:rPr>
        <w:t xml:space="preserve">где </w:t>
      </w:r>
      <w:r w:rsidR="001F3F75">
        <w:rPr>
          <w:sz w:val="28"/>
          <w:szCs w:val="28"/>
        </w:rPr>
        <w:pict>
          <v:shape id="_x0000_i1031" type="#_x0000_t75" style="width:18.75pt;height:19.5pt" fillcolor="window">
            <v:imagedata r:id="rId11" o:title=""/>
          </v:shape>
        </w:pict>
      </w:r>
      <w:r w:rsidRPr="00BD3CB5">
        <w:rPr>
          <w:sz w:val="28"/>
          <w:szCs w:val="28"/>
        </w:rPr>
        <w:t xml:space="preserve"> - напряженность электрического поля;</w:t>
      </w:r>
    </w:p>
    <w:p w:rsidR="00A34058" w:rsidRPr="00BD3CB5" w:rsidRDefault="001F3F75" w:rsidP="00BD3CB5">
      <w:pPr>
        <w:spacing w:line="360" w:lineRule="auto"/>
        <w:ind w:firstLine="709"/>
        <w:rPr>
          <w:sz w:val="28"/>
          <w:szCs w:val="28"/>
        </w:rPr>
      </w:pPr>
      <w:r>
        <w:rPr>
          <w:sz w:val="28"/>
          <w:szCs w:val="28"/>
        </w:rPr>
        <w:pict>
          <v:shape id="_x0000_i1032" type="#_x0000_t75" style="width:21pt;height:21.75pt" fillcolor="window">
            <v:imagedata r:id="rId12" o:title=""/>
          </v:shape>
        </w:pict>
      </w:r>
      <w:r w:rsidR="00A34058" w:rsidRPr="00BD3CB5">
        <w:rPr>
          <w:sz w:val="28"/>
          <w:szCs w:val="28"/>
        </w:rPr>
        <w:t xml:space="preserve"> - индукция магнитного поля;</w:t>
      </w:r>
    </w:p>
    <w:p w:rsidR="00A34058" w:rsidRPr="00BD3CB5" w:rsidRDefault="001F3F75" w:rsidP="00BD3CB5">
      <w:pPr>
        <w:spacing w:line="360" w:lineRule="auto"/>
        <w:ind w:firstLine="709"/>
        <w:rPr>
          <w:sz w:val="28"/>
          <w:szCs w:val="28"/>
        </w:rPr>
      </w:pPr>
      <w:r>
        <w:rPr>
          <w:sz w:val="28"/>
          <w:szCs w:val="28"/>
        </w:rPr>
        <w:pict>
          <v:shape id="_x0000_i1033" type="#_x0000_t75" style="width:15.75pt;height:18pt" fillcolor="window">
            <v:imagedata r:id="rId13" o:title=""/>
          </v:shape>
        </w:pict>
      </w:r>
      <w:r w:rsidR="00A34058" w:rsidRPr="00BD3CB5">
        <w:rPr>
          <w:sz w:val="28"/>
          <w:szCs w:val="28"/>
        </w:rPr>
        <w:t>- заряд электрона (1,62*Е-16Кл);</w:t>
      </w:r>
    </w:p>
    <w:p w:rsidR="00A34058" w:rsidRPr="00BD3CB5" w:rsidRDefault="001F3F75" w:rsidP="00BD3CB5">
      <w:pPr>
        <w:spacing w:line="360" w:lineRule="auto"/>
        <w:ind w:firstLine="709"/>
        <w:rPr>
          <w:sz w:val="28"/>
          <w:szCs w:val="28"/>
        </w:rPr>
      </w:pPr>
      <w:r>
        <w:rPr>
          <w:sz w:val="28"/>
          <w:szCs w:val="28"/>
        </w:rPr>
        <w:pict>
          <v:shape id="_x0000_i1034" type="#_x0000_t75" style="width:15.75pt;height:18pt" fillcolor="window">
            <v:imagedata r:id="rId14" o:title=""/>
          </v:shape>
        </w:pict>
      </w:r>
      <w:r w:rsidR="00A34058" w:rsidRPr="00BD3CB5">
        <w:rPr>
          <w:sz w:val="28"/>
          <w:szCs w:val="28"/>
        </w:rPr>
        <w:t xml:space="preserve">- скорость движения электрона. </w:t>
      </w:r>
    </w:p>
    <w:p w:rsidR="00A34058" w:rsidRPr="00BD3CB5" w:rsidRDefault="00A34058" w:rsidP="00BD3CB5">
      <w:pPr>
        <w:pStyle w:val="a5"/>
        <w:spacing w:after="0" w:line="360" w:lineRule="auto"/>
        <w:ind w:left="0" w:firstLine="709"/>
        <w:rPr>
          <w:sz w:val="28"/>
          <w:szCs w:val="28"/>
        </w:rPr>
      </w:pPr>
      <w:r w:rsidRPr="00BD3CB5">
        <w:rPr>
          <w:sz w:val="28"/>
          <w:szCs w:val="28"/>
        </w:rPr>
        <w:t>Первая составляющая, отражающая воздействие на электрон электрического поля, используется для ускорения электронов и формирования электронного луча. Сила, действующая на электрон в электрическом поле, направлена вдоль силовых линий поля и перемещает электрон в сторону положительного полюса. Вторая составляющая силы, действующая только на движущийся электрон, всегда направлена перпендикулярно как к направлению его скорости, так и к силовым линиям магнитного поля. Она не может изменить величину энергии электрона, а лишь меняет направление его движения. Магнитные поля, создаваемые на пути электрона, применяются для фокусировки пучка, компенсации расталкивающего действия пространственного заряда в луче и для изменения направления электронного луча. На рисунке 3.8 показана схема излучателя электронов типичной конструкции аксиального излучателя со сходящимся пучком, состоящего из катода 1, фокусирующего катодного электрода 2, находящегося также под потенциалом катода, и анода 3 с отверстием для вывода пучка в рабочую камеру.</w:t>
      </w:r>
      <w:r w:rsidR="00BD3CB5">
        <w:rPr>
          <w:sz w:val="28"/>
          <w:szCs w:val="28"/>
        </w:rPr>
        <w:t xml:space="preserve"> </w:t>
      </w:r>
      <w:r w:rsidRPr="00BD3CB5">
        <w:rPr>
          <w:sz w:val="28"/>
          <w:szCs w:val="28"/>
        </w:rPr>
        <w:t>Для формирования сходящегося осесимметричного пучка катод и анод должны быть частями концентрических сфер, а фокусирующий электрод должен иметь форму чаши.</w:t>
      </w:r>
      <w:r w:rsidR="00BD3CB5">
        <w:rPr>
          <w:sz w:val="28"/>
          <w:szCs w:val="28"/>
        </w:rPr>
        <w:t xml:space="preserve"> </w:t>
      </w:r>
      <w:r w:rsidRPr="00BD3CB5">
        <w:rPr>
          <w:sz w:val="28"/>
          <w:szCs w:val="28"/>
        </w:rPr>
        <w:t xml:space="preserve">В основу расчета электронных пушек с высокой плотностью пространственного (объемного) заряда в луче по методу Пирса положен принцип создания такой конфигурации электрического поля в пространстве анод – катод, при которой нейтрализуется радиальная составляющая его, возникающая в результате кулоновских сил расталкивания электронов в луче. Так, если в плоском диоде, полностью заполненном электронным потоком высокой плотности, выделить часть этого потока, то на границе образовавшегося пучка расталкивающие силы компенсируются действием объемного заряда электронов, оставшихся за границей выделенной области. Тот же результат, очевидно, можно получить, если область пространства вне пучка сделать свободной от заряда, но электродам придать определенную геометрическую форму, а потенциалы их подобрать так, чтобы положение краев пучка оставалось неизменным. Для этого вообще достаточно только двух электродов, имеющих соответственно потенциалы катода и анода. При определении формы электродов исходят из того, что электронный пучок является конусом, вырезанным из внутреннего радиального потока между концентрическими сферами. Электроды должны создавать на границе то же поле, которое создает на этой поверхности весь сферический поток. Для идеального сферического диода выражение, связывающее между собой ток </w:t>
      </w:r>
      <w:r w:rsidR="001F3F75">
        <w:rPr>
          <w:sz w:val="28"/>
          <w:szCs w:val="28"/>
        </w:rPr>
        <w:pict>
          <v:shape id="_x0000_i1035" type="#_x0000_t75" style="width:9.75pt;height:12.75pt" fillcolor="window">
            <v:imagedata r:id="rId15" o:title=""/>
          </v:shape>
        </w:pict>
      </w:r>
      <w:r w:rsidRPr="00BD3CB5">
        <w:rPr>
          <w:sz w:val="28"/>
          <w:szCs w:val="28"/>
        </w:rPr>
        <w:t xml:space="preserve">, напряжение </w:t>
      </w:r>
      <w:r w:rsidR="001F3F75">
        <w:rPr>
          <w:sz w:val="28"/>
          <w:szCs w:val="28"/>
        </w:rPr>
        <w:pict>
          <v:shape id="_x0000_i1036" type="#_x0000_t75" style="width:12.75pt;height:14.25pt" fillcolor="window">
            <v:imagedata r:id="rId16" o:title=""/>
          </v:shape>
        </w:pict>
      </w:r>
      <w:r w:rsidRPr="00BD3CB5">
        <w:rPr>
          <w:sz w:val="28"/>
          <w:szCs w:val="28"/>
        </w:rPr>
        <w:t xml:space="preserve"> и расстояние от катода (текущий радиус) </w:t>
      </w:r>
      <w:r w:rsidR="001F3F75">
        <w:rPr>
          <w:sz w:val="28"/>
          <w:szCs w:val="28"/>
        </w:rPr>
        <w:pict>
          <v:shape id="_x0000_i1037" type="#_x0000_t75" style="width:12pt;height:12.75pt" fillcolor="window">
            <v:imagedata r:id="rId17" o:title=""/>
          </v:shape>
        </w:pict>
      </w:r>
      <w:r w:rsidRPr="00BD3CB5">
        <w:rPr>
          <w:sz w:val="28"/>
          <w:szCs w:val="28"/>
        </w:rPr>
        <w:t>, имеет вид</w:t>
      </w:r>
    </w:p>
    <w:p w:rsidR="00A34058" w:rsidRPr="00BD3CB5" w:rsidRDefault="001F3F75" w:rsidP="00BD3CB5">
      <w:pPr>
        <w:spacing w:line="360" w:lineRule="auto"/>
        <w:ind w:firstLine="709"/>
        <w:rPr>
          <w:sz w:val="28"/>
          <w:szCs w:val="28"/>
        </w:rPr>
      </w:pPr>
      <w:r>
        <w:rPr>
          <w:sz w:val="28"/>
          <w:szCs w:val="28"/>
        </w:rPr>
        <w:pict>
          <v:shape id="_x0000_i1038" type="#_x0000_t75" style="width:150.75pt;height:48pt" fillcolor="window">
            <v:imagedata r:id="rId18" o:title=""/>
          </v:shape>
        </w:pict>
      </w:r>
      <w:r w:rsidR="00A34058" w:rsidRPr="00BD3CB5">
        <w:rPr>
          <w:sz w:val="28"/>
          <w:szCs w:val="28"/>
        </w:rPr>
        <w:t>,</w:t>
      </w:r>
      <w:r w:rsidR="00BD3CB5">
        <w:rPr>
          <w:sz w:val="28"/>
          <w:szCs w:val="28"/>
        </w:rPr>
        <w:t xml:space="preserve"> </w:t>
      </w:r>
      <w:r w:rsidR="00A34058" w:rsidRPr="00BD3CB5">
        <w:rPr>
          <w:sz w:val="28"/>
          <w:szCs w:val="28"/>
        </w:rPr>
        <w:t>(2)</w:t>
      </w:r>
    </w:p>
    <w:p w:rsidR="00A34058" w:rsidRPr="00BD3CB5" w:rsidRDefault="00A34058" w:rsidP="00BD3CB5">
      <w:pPr>
        <w:spacing w:line="360" w:lineRule="auto"/>
        <w:ind w:firstLine="709"/>
        <w:rPr>
          <w:sz w:val="28"/>
          <w:szCs w:val="28"/>
        </w:rPr>
      </w:pPr>
      <w:r w:rsidRPr="00BD3CB5">
        <w:rPr>
          <w:sz w:val="28"/>
          <w:szCs w:val="28"/>
        </w:rPr>
        <w:t xml:space="preserve"> где </w:t>
      </w:r>
      <w:r w:rsidR="001F3F75">
        <w:rPr>
          <w:sz w:val="28"/>
          <w:szCs w:val="28"/>
        </w:rPr>
        <w:pict>
          <v:shape id="_x0000_i1039" type="#_x0000_t75" style="width:45pt;height:26.25pt" fillcolor="window">
            <v:imagedata r:id="rId19" o:title=""/>
          </v:shape>
        </w:pict>
      </w:r>
      <w:r w:rsidRPr="00BD3CB5">
        <w:rPr>
          <w:sz w:val="28"/>
          <w:szCs w:val="28"/>
        </w:rPr>
        <w:t xml:space="preserve"> - функция отношения радиуса кривизны катода </w:t>
      </w:r>
      <w:r w:rsidR="001F3F75">
        <w:rPr>
          <w:sz w:val="28"/>
          <w:szCs w:val="28"/>
        </w:rPr>
        <w:pict>
          <v:shape id="_x0000_i1040" type="#_x0000_t75" style="width:26.25pt;height:18.75pt" fillcolor="window">
            <v:imagedata r:id="rId20" o:title=""/>
          </v:shape>
        </w:pict>
      </w:r>
      <w:r w:rsidRPr="00BD3CB5">
        <w:rPr>
          <w:sz w:val="28"/>
          <w:szCs w:val="28"/>
        </w:rPr>
        <w:t xml:space="preserve"> к</w:t>
      </w:r>
      <w:r w:rsidR="00BD3CB5">
        <w:rPr>
          <w:sz w:val="28"/>
          <w:szCs w:val="28"/>
        </w:rPr>
        <w:t xml:space="preserve"> </w:t>
      </w:r>
      <w:r w:rsidRPr="00BD3CB5">
        <w:rPr>
          <w:sz w:val="28"/>
          <w:szCs w:val="28"/>
        </w:rPr>
        <w:t xml:space="preserve">текущему радиусу </w:t>
      </w:r>
      <w:r w:rsidR="001F3F75">
        <w:rPr>
          <w:sz w:val="28"/>
          <w:szCs w:val="28"/>
        </w:rPr>
        <w:pict>
          <v:shape id="_x0000_i1041" type="#_x0000_t75" style="width:24.75pt;height:22.5pt" fillcolor="window">
            <v:imagedata r:id="rId17" o:title=""/>
          </v:shape>
        </w:pict>
      </w:r>
      <w:r w:rsidRPr="00BD3CB5">
        <w:rPr>
          <w:sz w:val="28"/>
          <w:szCs w:val="28"/>
        </w:rPr>
        <w:t>.Распределение потенциала в электронном потоке сферического диода.</w:t>
      </w:r>
      <w:r w:rsidR="00BD3CB5">
        <w:rPr>
          <w:sz w:val="28"/>
          <w:szCs w:val="28"/>
        </w:rPr>
        <w:t xml:space="preserve"> </w:t>
      </w:r>
      <w:r w:rsidR="001F3F75">
        <w:rPr>
          <w:sz w:val="28"/>
          <w:szCs w:val="28"/>
        </w:rPr>
        <w:pict>
          <v:shape id="_x0000_i1042" type="#_x0000_t75" style="width:174pt;height:54pt" fillcolor="window">
            <v:imagedata r:id="rId21" o:title=""/>
          </v:shape>
        </w:pict>
      </w:r>
      <w:r w:rsidRPr="00BD3CB5">
        <w:rPr>
          <w:sz w:val="28"/>
          <w:szCs w:val="28"/>
        </w:rPr>
        <w:t>,</w:t>
      </w:r>
      <w:r w:rsidR="00BD3CB5">
        <w:rPr>
          <w:sz w:val="28"/>
          <w:szCs w:val="28"/>
        </w:rPr>
        <w:t xml:space="preserve"> </w:t>
      </w:r>
      <w:r w:rsidRPr="00BD3CB5">
        <w:rPr>
          <w:sz w:val="28"/>
          <w:szCs w:val="28"/>
        </w:rPr>
        <w:t>(3)</w:t>
      </w:r>
    </w:p>
    <w:p w:rsidR="00A34058" w:rsidRPr="00BD3CB5" w:rsidRDefault="00A34058" w:rsidP="00BD3CB5">
      <w:pPr>
        <w:spacing w:line="360" w:lineRule="auto"/>
        <w:ind w:firstLine="709"/>
        <w:rPr>
          <w:sz w:val="28"/>
          <w:szCs w:val="28"/>
        </w:rPr>
      </w:pPr>
      <w:r w:rsidRPr="00BD3CB5">
        <w:rPr>
          <w:sz w:val="28"/>
          <w:szCs w:val="28"/>
        </w:rPr>
        <w:t xml:space="preserve">где </w:t>
      </w:r>
      <w:r w:rsidR="001F3F75">
        <w:rPr>
          <w:sz w:val="28"/>
          <w:szCs w:val="28"/>
        </w:rPr>
        <w:pict>
          <v:shape id="_x0000_i1043" type="#_x0000_t75" style="width:39.75pt;height:24.75pt" fillcolor="window">
            <v:imagedata r:id="rId22" o:title=""/>
          </v:shape>
        </w:pict>
      </w:r>
      <w:r w:rsidRPr="00BD3CB5">
        <w:rPr>
          <w:sz w:val="28"/>
          <w:szCs w:val="28"/>
        </w:rPr>
        <w:t xml:space="preserve"> - функция отношения радиуса кривизны катода </w:t>
      </w:r>
      <w:r w:rsidR="001F3F75">
        <w:rPr>
          <w:sz w:val="28"/>
          <w:szCs w:val="28"/>
        </w:rPr>
        <w:pict>
          <v:shape id="_x0000_i1044" type="#_x0000_t75" style="width:24.75pt;height:23.25pt" fillcolor="window">
            <v:imagedata r:id="rId23" o:title=""/>
          </v:shape>
        </w:pict>
      </w:r>
      <w:r w:rsidRPr="00BD3CB5">
        <w:rPr>
          <w:sz w:val="28"/>
          <w:szCs w:val="28"/>
        </w:rPr>
        <w:t xml:space="preserve"> к</w:t>
      </w:r>
      <w:r w:rsidR="00BD3CB5">
        <w:rPr>
          <w:sz w:val="28"/>
          <w:szCs w:val="28"/>
        </w:rPr>
        <w:t xml:space="preserve"> </w:t>
      </w:r>
      <w:r w:rsidRPr="00BD3CB5">
        <w:rPr>
          <w:sz w:val="28"/>
          <w:szCs w:val="28"/>
        </w:rPr>
        <w:t xml:space="preserve">текущему радиусу </w:t>
      </w:r>
      <w:r w:rsidR="001F3F75">
        <w:rPr>
          <w:sz w:val="28"/>
          <w:szCs w:val="28"/>
        </w:rPr>
        <w:pict>
          <v:shape id="_x0000_i1045" type="#_x0000_t75" style="width:21pt;height:20.25pt" fillcolor="window">
            <v:imagedata r:id="rId17" o:title=""/>
          </v:shape>
        </w:pict>
      </w:r>
      <w:r w:rsidRPr="00BD3CB5">
        <w:rPr>
          <w:sz w:val="28"/>
          <w:szCs w:val="28"/>
        </w:rPr>
        <w:t>.</w:t>
      </w:r>
    </w:p>
    <w:p w:rsidR="00A34058" w:rsidRPr="00BD3CB5" w:rsidRDefault="00A34058" w:rsidP="00BD3CB5">
      <w:pPr>
        <w:spacing w:line="360" w:lineRule="auto"/>
        <w:ind w:firstLine="709"/>
        <w:rPr>
          <w:sz w:val="28"/>
          <w:szCs w:val="28"/>
        </w:rPr>
      </w:pPr>
      <w:r w:rsidRPr="00BD3CB5">
        <w:rPr>
          <w:sz w:val="28"/>
          <w:szCs w:val="28"/>
        </w:rPr>
        <w:t xml:space="preserve">Для создания электронного потока в области, ограниченной конусом с углом при вершине </w:t>
      </w:r>
      <w:r w:rsidR="001F3F75">
        <w:rPr>
          <w:sz w:val="28"/>
          <w:szCs w:val="28"/>
        </w:rPr>
        <w:pict>
          <v:shape id="_x0000_i1046" type="#_x0000_t75" style="width:27pt;height:27.75pt" fillcolor="window">
            <v:imagedata r:id="rId24" o:title=""/>
          </v:shape>
        </w:pict>
      </w:r>
      <w:r w:rsidRPr="00BD3CB5">
        <w:rPr>
          <w:sz w:val="28"/>
          <w:szCs w:val="28"/>
        </w:rPr>
        <w:t>, действие отброшенной части объемного заряда заменяется действием электродов, формирующих электрическое поле между анодом и катодом таким образом, чтобы выполнялись условия:</w:t>
      </w:r>
    </w:p>
    <w:p w:rsidR="00A34058" w:rsidRPr="00BD3CB5" w:rsidRDefault="00A34058" w:rsidP="00BD3CB5">
      <w:pPr>
        <w:spacing w:line="360" w:lineRule="auto"/>
        <w:ind w:firstLine="709"/>
        <w:rPr>
          <w:sz w:val="28"/>
          <w:szCs w:val="28"/>
        </w:rPr>
      </w:pPr>
    </w:p>
    <w:p w:rsidR="00A34058" w:rsidRPr="00BD3CB5" w:rsidRDefault="001F3F75" w:rsidP="00BD3CB5">
      <w:pPr>
        <w:spacing w:line="360" w:lineRule="auto"/>
        <w:ind w:firstLine="709"/>
        <w:rPr>
          <w:sz w:val="28"/>
          <w:szCs w:val="28"/>
        </w:rPr>
      </w:pPr>
      <w:r>
        <w:rPr>
          <w:sz w:val="28"/>
          <w:szCs w:val="28"/>
        </w:rPr>
        <w:pict>
          <v:shape id="_x0000_i1047" type="#_x0000_t75" style="width:224.25pt;height:106.5pt" fillcolor="window">
            <v:imagedata r:id="rId25" o:title=""/>
          </v:shape>
        </w:pict>
      </w:r>
      <w:r w:rsidR="00BD3CB5">
        <w:rPr>
          <w:sz w:val="28"/>
          <w:szCs w:val="28"/>
        </w:rPr>
        <w:t xml:space="preserve"> </w:t>
      </w:r>
      <w:r w:rsidR="00A34058" w:rsidRPr="00BD3CB5">
        <w:rPr>
          <w:sz w:val="28"/>
          <w:szCs w:val="28"/>
        </w:rPr>
        <w:t>(4)</w:t>
      </w:r>
    </w:p>
    <w:p w:rsidR="00A34058" w:rsidRPr="00BD3CB5" w:rsidRDefault="00A34058" w:rsidP="00BD3CB5">
      <w:pPr>
        <w:spacing w:line="360" w:lineRule="auto"/>
        <w:ind w:firstLine="709"/>
        <w:rPr>
          <w:sz w:val="28"/>
          <w:szCs w:val="28"/>
        </w:rPr>
      </w:pPr>
    </w:p>
    <w:p w:rsidR="00A34058" w:rsidRPr="00BD3CB5" w:rsidRDefault="00A34058" w:rsidP="00BD3CB5">
      <w:pPr>
        <w:spacing w:line="360" w:lineRule="auto"/>
        <w:ind w:firstLine="709"/>
        <w:rPr>
          <w:sz w:val="28"/>
          <w:szCs w:val="28"/>
        </w:rPr>
      </w:pPr>
      <w:r w:rsidRPr="00BD3CB5">
        <w:rPr>
          <w:sz w:val="28"/>
          <w:szCs w:val="28"/>
        </w:rPr>
        <w:t xml:space="preserve">Конфигурация прикатодного фокусирующего электрода и анода определяется обычно при помощи электролитической ванны. Аналитическое решение для параллельного пучка (как плоского бесконечной ширины, так и круглого) дает для катодного электрода форму соответственно плоскости или конуса, расположенных под углом </w:t>
      </w:r>
      <w:r w:rsidR="001F3F75">
        <w:rPr>
          <w:sz w:val="28"/>
          <w:szCs w:val="28"/>
        </w:rPr>
        <w:pict>
          <v:shape id="_x0000_i1048" type="#_x0000_t75" style="width:48.75pt;height:18.75pt" fillcolor="window">
            <v:imagedata r:id="rId7" o:title=""/>
          </v:shape>
        </w:pict>
      </w:r>
      <w:r w:rsidRPr="00BD3CB5">
        <w:rPr>
          <w:sz w:val="28"/>
          <w:szCs w:val="28"/>
        </w:rPr>
        <w:t xml:space="preserve"> к границе пучка. Для излучателей, образующих сходящиеся пучки, условия на границе катода те же, что и для параллельного пучка. Поэтому все виды катодного электрода должны делаться такими, чтобы у самого катода угол между касательной к поверхности электрода и границей пучка был равен </w:t>
      </w:r>
      <w:r w:rsidR="001F3F75">
        <w:rPr>
          <w:sz w:val="28"/>
          <w:szCs w:val="28"/>
        </w:rPr>
        <w:pict>
          <v:shape id="_x0000_i1049" type="#_x0000_t75" style="width:41.25pt;height:18.75pt" fillcolor="window">
            <v:imagedata r:id="rId7" o:title=""/>
          </v:shape>
        </w:pict>
      </w:r>
      <w:r w:rsidRPr="00BD3CB5">
        <w:rPr>
          <w:sz w:val="28"/>
          <w:szCs w:val="28"/>
        </w:rPr>
        <w:t>, хотя выдерживаться этот угол может на очень малом расстоянии от катода. При определении формы электродов с помощью электролитической ванны автоматически учитывается краевой эффект для электродов малых размеров. Кроме того, таким способом путем экспериментального подбора можно получить несколько различных форм электродов и выбрать из них наиболее удобные конструктивно и технологичные в изготовлении. В ванне также легко определить минимальные размеры электродов, которые еще могут создавать правильное распределение потенциала вдоль границы пучка.</w:t>
      </w:r>
    </w:p>
    <w:p w:rsidR="00A34058" w:rsidRPr="00BD3CB5" w:rsidRDefault="001F3F75" w:rsidP="00BD3CB5">
      <w:pPr>
        <w:spacing w:line="360" w:lineRule="auto"/>
        <w:ind w:firstLine="709"/>
        <w:rPr>
          <w:sz w:val="28"/>
          <w:szCs w:val="28"/>
        </w:rPr>
      </w:pPr>
      <w:r>
        <w:rPr>
          <w:sz w:val="28"/>
          <w:szCs w:val="28"/>
        </w:rPr>
        <w:pict>
          <v:shape id="_x0000_i1050" type="#_x0000_t75" style="width:415.5pt;height:448.5pt">
            <v:imagedata r:id="rId26" o:title=""/>
          </v:shape>
        </w:pict>
      </w:r>
    </w:p>
    <w:p w:rsidR="00A34058" w:rsidRPr="00BD3CB5" w:rsidRDefault="00A34058" w:rsidP="00BD3CB5">
      <w:pPr>
        <w:spacing w:line="360" w:lineRule="auto"/>
        <w:ind w:firstLine="709"/>
        <w:rPr>
          <w:sz w:val="28"/>
          <w:szCs w:val="28"/>
        </w:rPr>
      </w:pPr>
    </w:p>
    <w:p w:rsidR="00A34058" w:rsidRPr="00BD3CB5" w:rsidRDefault="00A34058" w:rsidP="00BD3CB5">
      <w:pPr>
        <w:spacing w:line="360" w:lineRule="auto"/>
        <w:ind w:firstLine="709"/>
        <w:rPr>
          <w:sz w:val="28"/>
          <w:szCs w:val="28"/>
        </w:rPr>
      </w:pPr>
      <w:r w:rsidRPr="00BD3CB5">
        <w:rPr>
          <w:sz w:val="28"/>
          <w:szCs w:val="28"/>
        </w:rPr>
        <w:t>Рисунок 3 - Схематическое изображение излучателя типа Пирса</w:t>
      </w:r>
    </w:p>
    <w:p w:rsidR="00A34058" w:rsidRPr="00BD3CB5" w:rsidRDefault="00A34058" w:rsidP="00BD3CB5">
      <w:pPr>
        <w:tabs>
          <w:tab w:val="left" w:pos="8364"/>
        </w:tabs>
        <w:spacing w:line="360" w:lineRule="auto"/>
        <w:ind w:firstLine="709"/>
        <w:rPr>
          <w:sz w:val="28"/>
          <w:szCs w:val="28"/>
        </w:rPr>
      </w:pPr>
      <w:r w:rsidRPr="00BD3CB5">
        <w:rPr>
          <w:sz w:val="28"/>
          <w:szCs w:val="28"/>
        </w:rPr>
        <w:t>(</w:t>
      </w:r>
      <w:r w:rsidR="001F3F75">
        <w:rPr>
          <w:sz w:val="28"/>
          <w:szCs w:val="28"/>
        </w:rPr>
        <w:pict>
          <v:shape id="_x0000_i1051" type="#_x0000_t75" style="width:33pt;height:27.75pt" fillcolor="window">
            <v:imagedata r:id="rId27" o:title=""/>
          </v:shape>
        </w:pict>
      </w:r>
      <w:r w:rsidRPr="00BD3CB5">
        <w:rPr>
          <w:sz w:val="28"/>
          <w:szCs w:val="28"/>
        </w:rPr>
        <w:t xml:space="preserve"> - радиус катодной сферы; </w:t>
      </w:r>
      <w:r w:rsidR="001F3F75">
        <w:rPr>
          <w:sz w:val="28"/>
          <w:szCs w:val="28"/>
        </w:rPr>
        <w:pict>
          <v:shape id="_x0000_i1052" type="#_x0000_t75" style="width:15.75pt;height:18pt" fillcolor="window">
            <v:imagedata r:id="rId28" o:title=""/>
          </v:shape>
        </w:pict>
      </w:r>
      <w:r w:rsidRPr="00BD3CB5">
        <w:rPr>
          <w:sz w:val="28"/>
          <w:szCs w:val="28"/>
        </w:rPr>
        <w:t xml:space="preserve"> - радиус анодной сферы; </w:t>
      </w:r>
      <w:r w:rsidR="001F3F75">
        <w:rPr>
          <w:sz w:val="28"/>
          <w:szCs w:val="28"/>
        </w:rPr>
        <w:pict>
          <v:shape id="_x0000_i1053" type="#_x0000_t75" style="width:14.25pt;height:17.25pt" fillcolor="window">
            <v:imagedata r:id="rId29" o:title=""/>
          </v:shape>
        </w:pict>
      </w:r>
      <w:r w:rsidRPr="00BD3CB5">
        <w:rPr>
          <w:sz w:val="28"/>
          <w:szCs w:val="28"/>
        </w:rPr>
        <w:t xml:space="preserve"> - радиус катода; </w:t>
      </w:r>
      <w:r w:rsidR="001F3F75">
        <w:rPr>
          <w:sz w:val="28"/>
          <w:szCs w:val="28"/>
        </w:rPr>
        <w:pict>
          <v:shape id="_x0000_i1054" type="#_x0000_t75" style="width:12pt;height:18pt" fillcolor="window">
            <v:imagedata r:id="rId30" o:title=""/>
          </v:shape>
        </w:pict>
      </w:r>
      <w:r w:rsidRPr="00BD3CB5">
        <w:rPr>
          <w:sz w:val="28"/>
          <w:szCs w:val="28"/>
        </w:rPr>
        <w:t xml:space="preserve"> - радиус анодной диафрагмы; </w:t>
      </w:r>
      <w:r w:rsidR="001F3F75">
        <w:rPr>
          <w:sz w:val="28"/>
          <w:szCs w:val="28"/>
        </w:rPr>
        <w:pict>
          <v:shape id="_x0000_i1055" type="#_x0000_t75" style="width:83.25pt;height:27pt" fillcolor="window">
            <v:imagedata r:id="rId31" o:title=""/>
          </v:shape>
        </w:pict>
      </w:r>
      <w:r w:rsidRPr="00BD3CB5">
        <w:rPr>
          <w:sz w:val="28"/>
          <w:szCs w:val="28"/>
        </w:rPr>
        <w:t xml:space="preserve">; </w:t>
      </w:r>
      <w:r w:rsidR="001F3F75">
        <w:rPr>
          <w:sz w:val="28"/>
          <w:szCs w:val="28"/>
        </w:rPr>
        <w:pict>
          <v:shape id="_x0000_i1056" type="#_x0000_t75" style="width:25.5pt;height:21.75pt" fillcolor="window">
            <v:imagedata r:id="rId32" o:title=""/>
          </v:shape>
        </w:pict>
      </w:r>
      <w:r w:rsidRPr="00BD3CB5">
        <w:rPr>
          <w:sz w:val="28"/>
          <w:szCs w:val="28"/>
        </w:rPr>
        <w:t xml:space="preserve"> - расстояние анод – катод по оси пучка; </w:t>
      </w:r>
      <w:r w:rsidR="001F3F75">
        <w:rPr>
          <w:sz w:val="28"/>
          <w:szCs w:val="28"/>
        </w:rPr>
        <w:pict>
          <v:shape id="_x0000_i1057" type="#_x0000_t75" style="width:11.25pt;height:14.25pt" fillcolor="window">
            <v:imagedata r:id="rId33" o:title=""/>
          </v:shape>
        </w:pict>
      </w:r>
      <w:r w:rsidRPr="00BD3CB5">
        <w:rPr>
          <w:sz w:val="28"/>
          <w:szCs w:val="28"/>
        </w:rPr>
        <w:t xml:space="preserve"> - половинный угол сходимости пучка в пространстве анод – катод; </w:t>
      </w:r>
      <w:r w:rsidR="001F3F75">
        <w:rPr>
          <w:sz w:val="28"/>
          <w:szCs w:val="28"/>
        </w:rPr>
        <w:pict>
          <v:shape id="_x0000_i1058" type="#_x0000_t75" style="width:9.75pt;height:12.75pt" fillcolor="window">
            <v:imagedata r:id="rId34" o:title=""/>
          </v:shape>
        </w:pict>
      </w:r>
      <w:r w:rsidRPr="00BD3CB5">
        <w:rPr>
          <w:sz w:val="28"/>
          <w:szCs w:val="28"/>
        </w:rPr>
        <w:t xml:space="preserve"> - половинный угол сходимости пучка за анодной диафрагмой)</w:t>
      </w:r>
    </w:p>
    <w:p w:rsidR="00A34058" w:rsidRPr="00BD3CB5" w:rsidRDefault="00A34058" w:rsidP="00BD3CB5">
      <w:pPr>
        <w:spacing w:line="360" w:lineRule="auto"/>
        <w:ind w:firstLine="709"/>
        <w:rPr>
          <w:sz w:val="28"/>
          <w:szCs w:val="28"/>
        </w:rPr>
      </w:pPr>
    </w:p>
    <w:p w:rsidR="00A34058" w:rsidRPr="00BD3CB5" w:rsidRDefault="00DD7D0E" w:rsidP="00BD3CB5">
      <w:pPr>
        <w:spacing w:line="360" w:lineRule="auto"/>
        <w:ind w:firstLine="709"/>
        <w:rPr>
          <w:sz w:val="28"/>
          <w:szCs w:val="28"/>
        </w:rPr>
      </w:pPr>
      <w:r>
        <w:rPr>
          <w:sz w:val="28"/>
          <w:szCs w:val="28"/>
        </w:rPr>
        <w:br w:type="page"/>
      </w:r>
      <w:r w:rsidR="00A34058" w:rsidRPr="00BD3CB5">
        <w:rPr>
          <w:sz w:val="28"/>
          <w:szCs w:val="28"/>
        </w:rPr>
        <w:t>Ток в электронном пучке определяется по формуле</w:t>
      </w:r>
    </w:p>
    <w:p w:rsidR="00A34058" w:rsidRPr="00BD3CB5" w:rsidRDefault="001F3F75" w:rsidP="00BD3CB5">
      <w:pPr>
        <w:spacing w:line="360" w:lineRule="auto"/>
        <w:ind w:firstLine="709"/>
        <w:rPr>
          <w:sz w:val="28"/>
          <w:szCs w:val="28"/>
        </w:rPr>
      </w:pPr>
      <w:r>
        <w:rPr>
          <w:sz w:val="28"/>
          <w:szCs w:val="28"/>
        </w:rPr>
        <w:pict>
          <v:shape id="_x0000_i1059" type="#_x0000_t75" style="width:231.75pt;height:75.75pt" fillcolor="window">
            <v:imagedata r:id="rId35" o:title=""/>
          </v:shape>
        </w:pict>
      </w:r>
      <w:r w:rsidR="00A34058" w:rsidRPr="00BD3CB5">
        <w:rPr>
          <w:sz w:val="28"/>
          <w:szCs w:val="28"/>
        </w:rPr>
        <w:t>.</w:t>
      </w:r>
      <w:r w:rsidR="00BD3CB5">
        <w:rPr>
          <w:sz w:val="28"/>
          <w:szCs w:val="28"/>
        </w:rPr>
        <w:t xml:space="preserve"> </w:t>
      </w:r>
      <w:r w:rsidR="00A34058" w:rsidRPr="00BD3CB5">
        <w:rPr>
          <w:sz w:val="28"/>
          <w:szCs w:val="28"/>
        </w:rPr>
        <w:t>(5)</w:t>
      </w:r>
    </w:p>
    <w:p w:rsidR="00A34058" w:rsidRPr="00BD3CB5" w:rsidRDefault="00A34058" w:rsidP="00BD3CB5">
      <w:pPr>
        <w:pStyle w:val="a7"/>
        <w:spacing w:line="360" w:lineRule="auto"/>
        <w:ind w:firstLine="709"/>
        <w:rPr>
          <w:szCs w:val="28"/>
        </w:rPr>
      </w:pPr>
      <w:r w:rsidRPr="00BD3CB5">
        <w:rPr>
          <w:szCs w:val="28"/>
        </w:rPr>
        <w:t>Первеанс</w:t>
      </w:r>
    </w:p>
    <w:p w:rsidR="00A34058" w:rsidRPr="00BD3CB5" w:rsidRDefault="001F3F75" w:rsidP="00BD3CB5">
      <w:pPr>
        <w:spacing w:line="360" w:lineRule="auto"/>
        <w:ind w:firstLine="709"/>
        <w:rPr>
          <w:sz w:val="28"/>
          <w:szCs w:val="28"/>
        </w:rPr>
      </w:pPr>
      <w:r>
        <w:rPr>
          <w:sz w:val="28"/>
          <w:szCs w:val="28"/>
        </w:rPr>
        <w:pict>
          <v:shape id="_x0000_i1060" type="#_x0000_t75" style="width:222.75pt;height:69.75pt" fillcolor="window">
            <v:imagedata r:id="rId36" o:title=""/>
          </v:shape>
        </w:pict>
      </w:r>
      <w:r w:rsidR="00A34058" w:rsidRPr="00BD3CB5">
        <w:rPr>
          <w:sz w:val="28"/>
          <w:szCs w:val="28"/>
        </w:rPr>
        <w:t>.</w:t>
      </w:r>
      <w:r w:rsidR="00BD3CB5">
        <w:rPr>
          <w:sz w:val="28"/>
          <w:szCs w:val="28"/>
        </w:rPr>
        <w:t xml:space="preserve"> </w:t>
      </w:r>
      <w:r w:rsidR="00A34058" w:rsidRPr="00BD3CB5">
        <w:rPr>
          <w:sz w:val="28"/>
          <w:szCs w:val="28"/>
        </w:rPr>
        <w:t>(6)</w:t>
      </w:r>
    </w:p>
    <w:p w:rsidR="00A34058" w:rsidRPr="00BD3CB5" w:rsidRDefault="00A34058" w:rsidP="00BD3CB5">
      <w:pPr>
        <w:pStyle w:val="a3"/>
        <w:spacing w:line="360" w:lineRule="auto"/>
        <w:ind w:firstLine="709"/>
      </w:pPr>
      <w:r w:rsidRPr="00BD3CB5">
        <w:t xml:space="preserve">Половинный угол сходимости </w:t>
      </w:r>
    </w:p>
    <w:p w:rsidR="00A34058" w:rsidRPr="00BD3CB5" w:rsidRDefault="001F3F75" w:rsidP="00BD3CB5">
      <w:pPr>
        <w:pStyle w:val="a3"/>
        <w:spacing w:line="360" w:lineRule="auto"/>
        <w:ind w:firstLine="709"/>
      </w:pPr>
      <w:r>
        <w:pict>
          <v:shape id="_x0000_i1061" type="#_x0000_t75" style="width:187.5pt;height:43.5pt" fillcolor="window">
            <v:imagedata r:id="rId37" o:title=""/>
          </v:shape>
        </w:pict>
      </w:r>
      <w:r w:rsidR="00A34058" w:rsidRPr="00BD3CB5">
        <w:t>.</w:t>
      </w:r>
      <w:r w:rsidR="00BD3CB5">
        <w:t xml:space="preserve"> </w:t>
      </w:r>
      <w:r w:rsidR="00A34058" w:rsidRPr="00BD3CB5">
        <w:t>(7)</w:t>
      </w:r>
    </w:p>
    <w:p w:rsidR="00A34058" w:rsidRPr="00BD3CB5" w:rsidRDefault="00A34058" w:rsidP="00BD3CB5">
      <w:pPr>
        <w:spacing w:line="360" w:lineRule="auto"/>
        <w:ind w:firstLine="709"/>
        <w:rPr>
          <w:sz w:val="28"/>
          <w:szCs w:val="28"/>
        </w:rPr>
      </w:pPr>
      <w:r w:rsidRPr="00BD3CB5">
        <w:rPr>
          <w:sz w:val="28"/>
          <w:szCs w:val="28"/>
        </w:rPr>
        <w:t xml:space="preserve">Расфокусирующее действие анодного отверстия всегда уменьшает угол сходимости пучка за анодом </w:t>
      </w:r>
      <w:r w:rsidR="001F3F75">
        <w:rPr>
          <w:sz w:val="28"/>
          <w:szCs w:val="28"/>
        </w:rPr>
        <w:pict>
          <v:shape id="_x0000_i1062" type="#_x0000_t75" style="width:9.75pt;height:12.75pt" fillcolor="window">
            <v:imagedata r:id="rId34" o:title=""/>
          </v:shape>
        </w:pict>
      </w:r>
      <w:r w:rsidRPr="00BD3CB5">
        <w:rPr>
          <w:sz w:val="28"/>
          <w:szCs w:val="28"/>
        </w:rPr>
        <w:t xml:space="preserve"> по сравнению с углом сходимости внутри излучателя </w:t>
      </w:r>
      <w:r w:rsidR="001F3F75">
        <w:rPr>
          <w:sz w:val="28"/>
          <w:szCs w:val="28"/>
        </w:rPr>
        <w:pict>
          <v:shape id="_x0000_i1063" type="#_x0000_t75" style="width:17.25pt;height:21.75pt" fillcolor="window">
            <v:imagedata r:id="rId33" o:title=""/>
          </v:shape>
        </w:pict>
      </w:r>
      <w:r w:rsidRPr="00BD3CB5">
        <w:rPr>
          <w:sz w:val="28"/>
          <w:szCs w:val="28"/>
        </w:rPr>
        <w:t>. Фокусное расстояние</w:t>
      </w:r>
    </w:p>
    <w:p w:rsidR="00A34058" w:rsidRPr="00BD3CB5" w:rsidRDefault="001F3F75" w:rsidP="00BD3CB5">
      <w:pPr>
        <w:spacing w:line="360" w:lineRule="auto"/>
        <w:ind w:firstLine="709"/>
        <w:rPr>
          <w:sz w:val="28"/>
          <w:szCs w:val="28"/>
        </w:rPr>
      </w:pPr>
      <w:r>
        <w:rPr>
          <w:sz w:val="28"/>
          <w:szCs w:val="28"/>
        </w:rPr>
        <w:pict>
          <v:shape id="_x0000_i1064" type="#_x0000_t75" style="width:179.25pt;height:93pt" fillcolor="window">
            <v:imagedata r:id="rId38" o:title=""/>
          </v:shape>
        </w:pict>
      </w:r>
      <w:r w:rsidR="00A34058" w:rsidRPr="00BD3CB5">
        <w:rPr>
          <w:sz w:val="28"/>
          <w:szCs w:val="28"/>
        </w:rPr>
        <w:t>,</w:t>
      </w:r>
      <w:r w:rsidR="00BD3CB5">
        <w:rPr>
          <w:sz w:val="28"/>
          <w:szCs w:val="28"/>
        </w:rPr>
        <w:t xml:space="preserve"> </w:t>
      </w:r>
      <w:r w:rsidR="00A34058" w:rsidRPr="00BD3CB5">
        <w:rPr>
          <w:sz w:val="28"/>
          <w:szCs w:val="28"/>
        </w:rPr>
        <w:t>(8)</w:t>
      </w:r>
    </w:p>
    <w:p w:rsidR="00A34058" w:rsidRPr="00BD3CB5" w:rsidRDefault="00A34058" w:rsidP="00BD3CB5">
      <w:pPr>
        <w:spacing w:line="360" w:lineRule="auto"/>
        <w:ind w:firstLine="709"/>
        <w:rPr>
          <w:sz w:val="28"/>
          <w:szCs w:val="28"/>
        </w:rPr>
      </w:pPr>
      <w:r w:rsidRPr="00BD3CB5">
        <w:rPr>
          <w:sz w:val="28"/>
          <w:szCs w:val="28"/>
        </w:rPr>
        <w:t>или в относительных единицах</w:t>
      </w:r>
    </w:p>
    <w:p w:rsidR="00A34058" w:rsidRPr="00BD3CB5" w:rsidRDefault="001F3F75" w:rsidP="00BD3CB5">
      <w:pPr>
        <w:spacing w:line="360" w:lineRule="auto"/>
        <w:ind w:firstLine="709"/>
        <w:rPr>
          <w:sz w:val="28"/>
          <w:szCs w:val="28"/>
        </w:rPr>
      </w:pPr>
      <w:r>
        <w:rPr>
          <w:sz w:val="28"/>
          <w:szCs w:val="28"/>
        </w:rPr>
        <w:pict>
          <v:shape id="_x0000_i1065" type="#_x0000_t75" style="width:264pt;height:70.5pt" fillcolor="window">
            <v:imagedata r:id="rId39" o:title=""/>
          </v:shape>
        </w:pict>
      </w:r>
      <w:r w:rsidR="00A34058" w:rsidRPr="00BD3CB5">
        <w:rPr>
          <w:sz w:val="28"/>
          <w:szCs w:val="28"/>
        </w:rPr>
        <w:t>,</w:t>
      </w:r>
      <w:r w:rsidR="00BD3CB5">
        <w:rPr>
          <w:sz w:val="28"/>
          <w:szCs w:val="28"/>
        </w:rPr>
        <w:t xml:space="preserve"> </w:t>
      </w:r>
      <w:r w:rsidR="00A34058" w:rsidRPr="00BD3CB5">
        <w:rPr>
          <w:sz w:val="28"/>
          <w:szCs w:val="28"/>
        </w:rPr>
        <w:t>(9)</w:t>
      </w:r>
    </w:p>
    <w:p w:rsidR="00A34058" w:rsidRPr="00BD3CB5" w:rsidRDefault="00A34058" w:rsidP="00BD3CB5">
      <w:pPr>
        <w:spacing w:line="360" w:lineRule="auto"/>
        <w:ind w:firstLine="709"/>
        <w:rPr>
          <w:sz w:val="28"/>
          <w:szCs w:val="28"/>
        </w:rPr>
      </w:pPr>
      <w:r w:rsidRPr="00BD3CB5">
        <w:rPr>
          <w:sz w:val="28"/>
          <w:szCs w:val="28"/>
        </w:rPr>
        <w:t>где</w:t>
      </w:r>
      <w:r w:rsidR="00BD3CB5">
        <w:rPr>
          <w:sz w:val="28"/>
          <w:szCs w:val="28"/>
        </w:rPr>
        <w:t xml:space="preserve"> </w:t>
      </w:r>
      <w:r w:rsidR="001F3F75">
        <w:rPr>
          <w:sz w:val="28"/>
          <w:szCs w:val="28"/>
        </w:rPr>
        <w:pict>
          <v:shape id="_x0000_i1066" type="#_x0000_t75" style="width:114pt;height:51pt" fillcolor="window">
            <v:imagedata r:id="rId40" o:title=""/>
          </v:shape>
        </w:pict>
      </w:r>
      <w:r w:rsidRPr="00BD3CB5">
        <w:rPr>
          <w:sz w:val="28"/>
          <w:szCs w:val="28"/>
        </w:rPr>
        <w:t xml:space="preserve">; </w:t>
      </w:r>
      <w:r w:rsidR="001F3F75">
        <w:rPr>
          <w:sz w:val="28"/>
          <w:szCs w:val="28"/>
        </w:rPr>
        <w:pict>
          <v:shape id="_x0000_i1067" type="#_x0000_t75" style="width:129.75pt;height:53.25pt" fillcolor="window">
            <v:imagedata r:id="rId41" o:title=""/>
          </v:shape>
        </w:pict>
      </w:r>
      <w:r w:rsidRPr="00BD3CB5">
        <w:rPr>
          <w:sz w:val="28"/>
          <w:szCs w:val="28"/>
        </w:rPr>
        <w:t>;</w:t>
      </w:r>
    </w:p>
    <w:p w:rsidR="00A34058" w:rsidRPr="00BD3CB5" w:rsidRDefault="001F3F75" w:rsidP="00BD3CB5">
      <w:pPr>
        <w:spacing w:line="360" w:lineRule="auto"/>
        <w:ind w:firstLine="709"/>
        <w:rPr>
          <w:sz w:val="28"/>
          <w:szCs w:val="28"/>
        </w:rPr>
      </w:pPr>
      <w:r>
        <w:rPr>
          <w:sz w:val="28"/>
          <w:szCs w:val="28"/>
        </w:rPr>
        <w:pict>
          <v:shape id="_x0000_i1068" type="#_x0000_t75" style="width:33pt;height:27.75pt" fillcolor="window">
            <v:imagedata r:id="rId42" o:title=""/>
          </v:shape>
        </w:pict>
      </w:r>
      <w:r w:rsidR="00A34058" w:rsidRPr="00BD3CB5">
        <w:rPr>
          <w:sz w:val="28"/>
          <w:szCs w:val="28"/>
        </w:rPr>
        <w:t xml:space="preserve"> - радиус кривизны анода.</w:t>
      </w:r>
    </w:p>
    <w:p w:rsidR="00A34058" w:rsidRPr="00BD3CB5" w:rsidRDefault="00A34058" w:rsidP="00BD3CB5">
      <w:pPr>
        <w:pStyle w:val="2"/>
        <w:spacing w:after="0" w:line="360" w:lineRule="auto"/>
        <w:ind w:left="0" w:firstLine="709"/>
        <w:rPr>
          <w:sz w:val="28"/>
          <w:szCs w:val="28"/>
        </w:rPr>
      </w:pPr>
      <w:r w:rsidRPr="00BD3CB5">
        <w:rPr>
          <w:sz w:val="28"/>
          <w:szCs w:val="28"/>
        </w:rPr>
        <w:t>На рисунке 4 представлена зависимость позволяющая правильно определить место расположения минимального сечения луча, что важно для разработки конструкции анода пушки и выбора места расположения магнитной линзы. Соотношение между величинами углов сходимости пучка до диафрагмы и после нее выражается в следующем виде:</w:t>
      </w:r>
    </w:p>
    <w:p w:rsidR="00A34058" w:rsidRPr="00BD3CB5" w:rsidRDefault="00A34058" w:rsidP="00BD3CB5">
      <w:pPr>
        <w:pStyle w:val="2"/>
        <w:spacing w:after="0" w:line="360" w:lineRule="auto"/>
        <w:ind w:left="0" w:firstLine="709"/>
        <w:rPr>
          <w:sz w:val="28"/>
          <w:szCs w:val="28"/>
        </w:rPr>
      </w:pPr>
    </w:p>
    <w:p w:rsidR="00A34058" w:rsidRPr="00BD3CB5" w:rsidRDefault="001F3F75" w:rsidP="00BD3CB5">
      <w:pPr>
        <w:spacing w:line="360" w:lineRule="auto"/>
        <w:ind w:firstLine="709"/>
        <w:rPr>
          <w:sz w:val="28"/>
          <w:szCs w:val="28"/>
        </w:rPr>
      </w:pPr>
      <w:r>
        <w:rPr>
          <w:sz w:val="28"/>
          <w:szCs w:val="28"/>
        </w:rPr>
        <w:pict>
          <v:shape id="_x0000_i1069" type="#_x0000_t75" style="width:194.25pt;height:83.25pt" fillcolor="window">
            <v:imagedata r:id="rId43" o:title=""/>
          </v:shape>
        </w:pict>
      </w:r>
      <w:r w:rsidR="00A34058" w:rsidRPr="00BD3CB5">
        <w:rPr>
          <w:sz w:val="28"/>
          <w:szCs w:val="28"/>
        </w:rPr>
        <w:t>.</w:t>
      </w:r>
      <w:r w:rsidR="00BD3CB5">
        <w:rPr>
          <w:sz w:val="28"/>
          <w:szCs w:val="28"/>
        </w:rPr>
        <w:t xml:space="preserve"> </w:t>
      </w:r>
      <w:r w:rsidR="00A34058" w:rsidRPr="00BD3CB5">
        <w:rPr>
          <w:sz w:val="28"/>
          <w:szCs w:val="28"/>
        </w:rPr>
        <w:t>(10)</w:t>
      </w:r>
    </w:p>
    <w:p w:rsidR="00A34058" w:rsidRPr="00BD3CB5" w:rsidRDefault="00A34058" w:rsidP="00BD3CB5">
      <w:pPr>
        <w:pStyle w:val="2"/>
        <w:spacing w:after="0" w:line="360" w:lineRule="auto"/>
        <w:ind w:left="0" w:firstLine="709"/>
        <w:rPr>
          <w:sz w:val="28"/>
          <w:szCs w:val="28"/>
        </w:rPr>
      </w:pPr>
      <w:r w:rsidRPr="00BD3CB5">
        <w:rPr>
          <w:sz w:val="28"/>
          <w:szCs w:val="28"/>
        </w:rPr>
        <w:t xml:space="preserve">Если катод обладает достаточной эмиссией и ток в пучке ограничивается пространственным зарядом, то фокусирующее действие линзы не зависит от приложенного напряжения. Таким образом, теоретически форма пучка не зависит от напряжения, ускоряющего электроны. </w:t>
      </w:r>
    </w:p>
    <w:p w:rsidR="00A34058" w:rsidRPr="00BD3CB5" w:rsidRDefault="00A34058" w:rsidP="00BD3CB5">
      <w:pPr>
        <w:spacing w:line="360" w:lineRule="auto"/>
        <w:ind w:firstLine="709"/>
        <w:rPr>
          <w:sz w:val="28"/>
          <w:szCs w:val="28"/>
        </w:rPr>
      </w:pPr>
    </w:p>
    <w:p w:rsidR="00A34058" w:rsidRPr="00BD3CB5" w:rsidRDefault="001F3F75" w:rsidP="00BD3CB5">
      <w:pPr>
        <w:spacing w:line="360" w:lineRule="auto"/>
        <w:ind w:firstLine="709"/>
        <w:rPr>
          <w:sz w:val="28"/>
          <w:szCs w:val="28"/>
        </w:rPr>
      </w:pPr>
      <w:r>
        <w:rPr>
          <w:sz w:val="28"/>
          <w:szCs w:val="28"/>
        </w:rPr>
        <w:pict>
          <v:shape id="_x0000_i1070" type="#_x0000_t75" style="width:353.25pt;height:249.75pt">
            <v:imagedata r:id="rId44" o:title=""/>
          </v:shape>
        </w:pict>
      </w:r>
    </w:p>
    <w:p w:rsidR="00A34058" w:rsidRPr="00BD3CB5" w:rsidRDefault="00A34058" w:rsidP="00BD3CB5">
      <w:pPr>
        <w:spacing w:line="360" w:lineRule="auto"/>
        <w:ind w:firstLine="709"/>
        <w:rPr>
          <w:sz w:val="28"/>
          <w:szCs w:val="28"/>
        </w:rPr>
      </w:pPr>
    </w:p>
    <w:p w:rsidR="00A34058" w:rsidRPr="00BD3CB5" w:rsidRDefault="00A34058" w:rsidP="00BD3CB5">
      <w:pPr>
        <w:tabs>
          <w:tab w:val="left" w:pos="5103"/>
        </w:tabs>
        <w:spacing w:line="360" w:lineRule="auto"/>
        <w:ind w:firstLine="709"/>
        <w:rPr>
          <w:sz w:val="28"/>
          <w:szCs w:val="28"/>
        </w:rPr>
      </w:pPr>
      <w:r w:rsidRPr="00BD3CB5">
        <w:rPr>
          <w:sz w:val="28"/>
          <w:szCs w:val="28"/>
        </w:rPr>
        <w:t>Рисунок 4 - Зависимость относительного фокусного расстояния</w:t>
      </w:r>
      <w:r w:rsidR="00BD3CB5">
        <w:rPr>
          <w:sz w:val="28"/>
          <w:szCs w:val="28"/>
        </w:rPr>
        <w:t xml:space="preserve"> </w:t>
      </w:r>
      <w:r w:rsidRPr="00BD3CB5">
        <w:rPr>
          <w:sz w:val="28"/>
          <w:szCs w:val="28"/>
        </w:rPr>
        <w:t xml:space="preserve">анодной диафрагмы </w:t>
      </w:r>
      <w:r w:rsidR="001F3F75">
        <w:rPr>
          <w:sz w:val="28"/>
          <w:szCs w:val="28"/>
        </w:rPr>
        <w:pict>
          <v:shape id="_x0000_i1071" type="#_x0000_t75" style="width:60pt;height:45pt" fillcolor="window">
            <v:imagedata r:id="rId45" o:title=""/>
          </v:shape>
        </w:pict>
      </w:r>
      <w:r w:rsidRPr="00BD3CB5">
        <w:rPr>
          <w:sz w:val="28"/>
          <w:szCs w:val="28"/>
        </w:rPr>
        <w:t xml:space="preserve"> пушки от относительного радиуса кривизны анода </w:t>
      </w:r>
      <w:r w:rsidR="001F3F75">
        <w:rPr>
          <w:sz w:val="28"/>
          <w:szCs w:val="28"/>
        </w:rPr>
        <w:pict>
          <v:shape id="_x0000_i1072" type="#_x0000_t75" style="width:50.25pt;height:47.25pt" fillcolor="window">
            <v:imagedata r:id="rId46" o:title=""/>
          </v:shape>
        </w:pict>
      </w:r>
      <w:r w:rsidRPr="00BD3CB5">
        <w:rPr>
          <w:sz w:val="28"/>
          <w:szCs w:val="28"/>
        </w:rPr>
        <w:t xml:space="preserve">. </w:t>
      </w:r>
    </w:p>
    <w:p w:rsidR="00A34058" w:rsidRPr="00DD7D0E" w:rsidRDefault="00A34058" w:rsidP="00BD3CB5">
      <w:pPr>
        <w:pStyle w:val="2"/>
        <w:tabs>
          <w:tab w:val="left" w:pos="9639"/>
        </w:tabs>
        <w:spacing w:after="0" w:line="360" w:lineRule="auto"/>
        <w:ind w:left="0" w:firstLine="709"/>
        <w:rPr>
          <w:sz w:val="28"/>
          <w:szCs w:val="28"/>
        </w:rPr>
      </w:pPr>
      <w:r w:rsidRPr="00BD3CB5">
        <w:rPr>
          <w:sz w:val="28"/>
          <w:szCs w:val="28"/>
        </w:rPr>
        <w:t>Основные данные электронной пушки, расчет которой основывается на методике Пирса, можно определить и иным методом. В этом случае необходимо определить все исходные характеристики излучателя:</w:t>
      </w:r>
    </w:p>
    <w:p w:rsidR="00A34058" w:rsidRPr="00BD3CB5" w:rsidRDefault="00A34058" w:rsidP="00BD3CB5">
      <w:pPr>
        <w:widowControl/>
        <w:numPr>
          <w:ilvl w:val="0"/>
          <w:numId w:val="12"/>
        </w:numPr>
        <w:tabs>
          <w:tab w:val="left" w:pos="9639"/>
        </w:tabs>
        <w:autoSpaceDE/>
        <w:autoSpaceDN/>
        <w:adjustRightInd/>
        <w:spacing w:line="360" w:lineRule="auto"/>
        <w:ind w:left="0" w:firstLine="709"/>
        <w:rPr>
          <w:sz w:val="28"/>
          <w:szCs w:val="28"/>
        </w:rPr>
      </w:pPr>
      <w:r w:rsidRPr="00BD3CB5">
        <w:rPr>
          <w:sz w:val="28"/>
          <w:szCs w:val="28"/>
        </w:rPr>
        <w:t xml:space="preserve">Отношение тока к напряжению луча; углы сходимости пучка как внутри пространства анод – катод </w:t>
      </w:r>
      <w:r w:rsidR="001F3F75">
        <w:rPr>
          <w:sz w:val="28"/>
          <w:szCs w:val="28"/>
        </w:rPr>
        <w:pict>
          <v:shape id="_x0000_i1073" type="#_x0000_t75" style="width:30.75pt;height:22.5pt" fillcolor="window">
            <v:imagedata r:id="rId47" o:title=""/>
          </v:shape>
        </w:pict>
      </w:r>
      <w:r w:rsidRPr="00BD3CB5">
        <w:rPr>
          <w:sz w:val="28"/>
          <w:szCs w:val="28"/>
        </w:rPr>
        <w:t xml:space="preserve">, так и за анодом </w:t>
      </w:r>
      <w:r w:rsidR="001F3F75">
        <w:rPr>
          <w:sz w:val="28"/>
          <w:szCs w:val="28"/>
        </w:rPr>
        <w:pict>
          <v:shape id="_x0000_i1074" type="#_x0000_t75" style="width:30pt;height:27pt" fillcolor="window">
            <v:imagedata r:id="rId34" o:title=""/>
          </v:shape>
        </w:pict>
      </w:r>
      <w:r w:rsidRPr="00BD3CB5">
        <w:rPr>
          <w:sz w:val="28"/>
          <w:szCs w:val="28"/>
        </w:rPr>
        <w:t>;</w:t>
      </w:r>
    </w:p>
    <w:p w:rsidR="00A34058" w:rsidRPr="00BD3CB5" w:rsidRDefault="00A34058" w:rsidP="00BD3CB5">
      <w:pPr>
        <w:widowControl/>
        <w:numPr>
          <w:ilvl w:val="0"/>
          <w:numId w:val="12"/>
        </w:numPr>
        <w:tabs>
          <w:tab w:val="left" w:pos="9639"/>
        </w:tabs>
        <w:autoSpaceDE/>
        <w:autoSpaceDN/>
        <w:adjustRightInd/>
        <w:spacing w:line="360" w:lineRule="auto"/>
        <w:ind w:left="0" w:firstLine="709"/>
        <w:rPr>
          <w:sz w:val="28"/>
          <w:szCs w:val="28"/>
        </w:rPr>
      </w:pPr>
      <w:r w:rsidRPr="00BD3CB5">
        <w:rPr>
          <w:sz w:val="28"/>
          <w:szCs w:val="28"/>
        </w:rPr>
        <w:t>Плотность тока катода;</w:t>
      </w:r>
    </w:p>
    <w:p w:rsidR="00A34058" w:rsidRPr="00BD3CB5" w:rsidRDefault="00A34058" w:rsidP="00BD3CB5">
      <w:pPr>
        <w:widowControl/>
        <w:numPr>
          <w:ilvl w:val="0"/>
          <w:numId w:val="12"/>
        </w:numPr>
        <w:tabs>
          <w:tab w:val="left" w:pos="9639"/>
        </w:tabs>
        <w:autoSpaceDE/>
        <w:autoSpaceDN/>
        <w:adjustRightInd/>
        <w:spacing w:line="360" w:lineRule="auto"/>
        <w:ind w:left="0" w:firstLine="709"/>
        <w:rPr>
          <w:sz w:val="28"/>
          <w:szCs w:val="28"/>
        </w:rPr>
      </w:pPr>
      <w:r w:rsidRPr="00BD3CB5">
        <w:rPr>
          <w:sz w:val="28"/>
          <w:szCs w:val="28"/>
        </w:rPr>
        <w:t>Размеры пучка и плотность тока в нем при прохождении анодной диафрагмы.</w:t>
      </w:r>
    </w:p>
    <w:p w:rsidR="00A34058" w:rsidRPr="00BD3CB5" w:rsidRDefault="00A34058" w:rsidP="00BD3CB5">
      <w:pPr>
        <w:tabs>
          <w:tab w:val="left" w:pos="9639"/>
        </w:tabs>
        <w:spacing w:line="360" w:lineRule="auto"/>
        <w:ind w:firstLine="709"/>
        <w:rPr>
          <w:sz w:val="28"/>
          <w:szCs w:val="28"/>
        </w:rPr>
      </w:pPr>
      <w:r w:rsidRPr="00BD3CB5">
        <w:rPr>
          <w:sz w:val="28"/>
          <w:szCs w:val="28"/>
        </w:rPr>
        <w:t xml:space="preserve">Соотношения между током и напряжением и геометрией пучка приведены на диаграмме, изображенной на рис. 5. Характеристики излучателей зависят от их относительных размеров. Поэтому в процессе расчета можно избрать любой удобный масштаб. Абсолютные размеры определяются из условий допустимой плотности тока эмиссии катода. Рис.5 представляет собой универсальную диаграмму, позволяющую определить соотношения между величинами </w:t>
      </w:r>
      <w:r w:rsidR="001F3F75">
        <w:rPr>
          <w:sz w:val="28"/>
          <w:szCs w:val="28"/>
        </w:rPr>
        <w:pict>
          <v:shape id="_x0000_i1075" type="#_x0000_t75" style="width:46.5pt;height:51pt" fillcolor="window">
            <v:imagedata r:id="rId48" o:title=""/>
          </v:shape>
        </w:pict>
      </w:r>
      <w:r w:rsidRPr="00BD3CB5">
        <w:rPr>
          <w:sz w:val="28"/>
          <w:szCs w:val="28"/>
        </w:rPr>
        <w:t xml:space="preserve">; </w:t>
      </w:r>
      <w:r w:rsidR="001F3F75">
        <w:rPr>
          <w:sz w:val="28"/>
          <w:szCs w:val="28"/>
        </w:rPr>
        <w:pict>
          <v:shape id="_x0000_i1076" type="#_x0000_t75" style="width:33.75pt;height:30.75pt" fillcolor="window">
            <v:imagedata r:id="rId49" o:title=""/>
          </v:shape>
        </w:pict>
      </w:r>
      <w:r w:rsidRPr="00BD3CB5">
        <w:rPr>
          <w:sz w:val="28"/>
          <w:szCs w:val="28"/>
        </w:rPr>
        <w:t xml:space="preserve">; </w:t>
      </w:r>
      <w:r w:rsidR="001F3F75">
        <w:rPr>
          <w:sz w:val="28"/>
          <w:szCs w:val="28"/>
        </w:rPr>
        <w:pict>
          <v:shape id="_x0000_i1077" type="#_x0000_t75" style="width:23.25pt;height:29.25pt" fillcolor="window">
            <v:imagedata r:id="rId33" o:title=""/>
          </v:shape>
        </w:pict>
      </w:r>
      <w:r w:rsidRPr="00BD3CB5">
        <w:rPr>
          <w:sz w:val="28"/>
          <w:szCs w:val="28"/>
        </w:rPr>
        <w:t xml:space="preserve">; </w:t>
      </w:r>
      <w:r w:rsidR="001F3F75">
        <w:rPr>
          <w:sz w:val="28"/>
          <w:szCs w:val="28"/>
        </w:rPr>
        <w:pict>
          <v:shape id="_x0000_i1078" type="#_x0000_t75" style="width:23.25pt;height:26.25pt" fillcolor="window">
            <v:imagedata r:id="rId34" o:title=""/>
          </v:shape>
        </w:pict>
      </w:r>
      <w:r w:rsidRPr="00BD3CB5">
        <w:rPr>
          <w:sz w:val="28"/>
          <w:szCs w:val="28"/>
        </w:rPr>
        <w:t xml:space="preserve"> и параметрами </w:t>
      </w:r>
      <w:r w:rsidR="001F3F75">
        <w:rPr>
          <w:sz w:val="28"/>
          <w:szCs w:val="28"/>
        </w:rPr>
        <w:pict>
          <v:shape id="_x0000_i1079" type="#_x0000_t75" style="width:42.75pt;height:45.75pt" fillcolor="window">
            <v:imagedata r:id="rId50" o:title=""/>
          </v:shape>
        </w:pict>
      </w:r>
      <w:r w:rsidRPr="00BD3CB5">
        <w:rPr>
          <w:sz w:val="28"/>
          <w:szCs w:val="28"/>
        </w:rPr>
        <w:t>. Каждая точка на графике соответствует некоторому частному решению конструкции излучателя.</w:t>
      </w:r>
    </w:p>
    <w:p w:rsidR="00A34058" w:rsidRPr="00BD3CB5" w:rsidRDefault="00A34058" w:rsidP="00BD3CB5">
      <w:pPr>
        <w:tabs>
          <w:tab w:val="left" w:pos="9639"/>
        </w:tabs>
        <w:spacing w:line="360" w:lineRule="auto"/>
        <w:ind w:firstLine="709"/>
        <w:rPr>
          <w:sz w:val="28"/>
          <w:szCs w:val="28"/>
        </w:rPr>
      </w:pPr>
    </w:p>
    <w:p w:rsidR="00A34058" w:rsidRPr="00BD3CB5" w:rsidRDefault="001F3F75" w:rsidP="00DD7D0E">
      <w:pPr>
        <w:tabs>
          <w:tab w:val="left" w:pos="9639"/>
        </w:tabs>
        <w:spacing w:line="360" w:lineRule="auto"/>
        <w:ind w:firstLine="0"/>
        <w:rPr>
          <w:sz w:val="28"/>
          <w:szCs w:val="28"/>
        </w:rPr>
      </w:pPr>
      <w:r>
        <w:rPr>
          <w:sz w:val="28"/>
          <w:szCs w:val="28"/>
        </w:rPr>
        <w:pict>
          <v:shape id="_x0000_i1080" type="#_x0000_t75" style="width:456.75pt;height:366.75pt">
            <v:imagedata r:id="rId51" o:title=""/>
          </v:shape>
        </w:pict>
      </w:r>
    </w:p>
    <w:p w:rsidR="00A34058" w:rsidRPr="00BD3CB5" w:rsidRDefault="00A34058" w:rsidP="00BD3CB5">
      <w:pPr>
        <w:tabs>
          <w:tab w:val="left" w:pos="9639"/>
        </w:tabs>
        <w:spacing w:line="360" w:lineRule="auto"/>
        <w:ind w:firstLine="709"/>
        <w:rPr>
          <w:sz w:val="28"/>
          <w:szCs w:val="28"/>
        </w:rPr>
      </w:pPr>
    </w:p>
    <w:p w:rsidR="00A34058" w:rsidRPr="00BD3CB5" w:rsidRDefault="00A34058" w:rsidP="00BD3CB5">
      <w:pPr>
        <w:tabs>
          <w:tab w:val="left" w:pos="9639"/>
        </w:tabs>
        <w:spacing w:line="360" w:lineRule="auto"/>
        <w:ind w:firstLine="709"/>
        <w:rPr>
          <w:sz w:val="28"/>
          <w:szCs w:val="28"/>
        </w:rPr>
      </w:pPr>
      <w:r w:rsidRPr="00BD3CB5">
        <w:rPr>
          <w:sz w:val="28"/>
          <w:szCs w:val="28"/>
        </w:rPr>
        <w:t>Рисунок 5 - Диаграмма для выбора размеров излучателя Пирса.</w:t>
      </w:r>
    </w:p>
    <w:p w:rsidR="00A34058" w:rsidRPr="00BD3CB5" w:rsidRDefault="00A34058" w:rsidP="00BD3CB5">
      <w:pPr>
        <w:spacing w:line="360" w:lineRule="auto"/>
        <w:ind w:firstLine="709"/>
        <w:rPr>
          <w:sz w:val="28"/>
          <w:szCs w:val="28"/>
        </w:rPr>
      </w:pPr>
    </w:p>
    <w:p w:rsidR="00A34058" w:rsidRPr="00BD3CB5" w:rsidRDefault="00A34058" w:rsidP="00BD3CB5">
      <w:pPr>
        <w:spacing w:line="360" w:lineRule="auto"/>
        <w:ind w:firstLine="709"/>
        <w:rPr>
          <w:sz w:val="28"/>
          <w:szCs w:val="28"/>
        </w:rPr>
      </w:pPr>
      <w:r w:rsidRPr="00BD3CB5">
        <w:rPr>
          <w:sz w:val="28"/>
          <w:szCs w:val="28"/>
        </w:rPr>
        <w:t xml:space="preserve">Если заданы две величины, обычно это </w:t>
      </w:r>
      <w:r w:rsidR="001F3F75">
        <w:rPr>
          <w:sz w:val="28"/>
          <w:szCs w:val="28"/>
        </w:rPr>
        <w:pict>
          <v:shape id="_x0000_i1081" type="#_x0000_t75" style="width:28.5pt;height:28.5pt" fillcolor="window">
            <v:imagedata r:id="rId49" o:title=""/>
          </v:shape>
        </w:pict>
      </w:r>
      <w:r w:rsidRPr="00BD3CB5">
        <w:rPr>
          <w:sz w:val="28"/>
          <w:szCs w:val="28"/>
        </w:rPr>
        <w:t xml:space="preserve"> и </w:t>
      </w:r>
      <w:r w:rsidR="001F3F75">
        <w:rPr>
          <w:sz w:val="28"/>
          <w:szCs w:val="28"/>
        </w:rPr>
        <w:pict>
          <v:shape id="_x0000_i1082" type="#_x0000_t75" style="width:19.5pt;height:26.25pt" fillcolor="window">
            <v:imagedata r:id="rId34" o:title=""/>
          </v:shape>
        </w:pict>
      </w:r>
      <w:r w:rsidRPr="00BD3CB5">
        <w:rPr>
          <w:sz w:val="28"/>
          <w:szCs w:val="28"/>
        </w:rPr>
        <w:t xml:space="preserve">, то по диаграмме определяются остальные величины. Сама форма электродов, как обычно, определяется численно или при помощи электролитической ванны. В связи со стремлением в электронно-термических установках к увеличению плотности тока в пучке интересно проследить за ограничениями первеанса, создаваемыми излучателями такой конструкции. Системы с высоким первеансом находятся в правой части диаграммы на рис.5. При движении направо вдоль линии </w:t>
      </w:r>
      <w:r w:rsidR="001F3F75">
        <w:rPr>
          <w:sz w:val="28"/>
          <w:szCs w:val="28"/>
        </w:rPr>
        <w:pict>
          <v:shape id="_x0000_i1083" type="#_x0000_t75" style="width:82.5pt;height:24pt" fillcolor="window">
            <v:imagedata r:id="rId52" o:title=""/>
          </v:shape>
        </w:pict>
      </w:r>
      <w:r w:rsidRPr="00BD3CB5">
        <w:rPr>
          <w:sz w:val="28"/>
          <w:szCs w:val="28"/>
        </w:rPr>
        <w:t xml:space="preserve"> отношение </w:t>
      </w:r>
      <w:r w:rsidR="001F3F75">
        <w:rPr>
          <w:sz w:val="28"/>
          <w:szCs w:val="28"/>
        </w:rPr>
        <w:pict>
          <v:shape id="_x0000_i1084" type="#_x0000_t75" style="width:71.25pt;height:51.75pt" fillcolor="window">
            <v:imagedata r:id="rId53" o:title=""/>
          </v:shape>
        </w:pict>
      </w:r>
      <w:r w:rsidRPr="00BD3CB5">
        <w:rPr>
          <w:sz w:val="28"/>
          <w:szCs w:val="28"/>
        </w:rPr>
        <w:t xml:space="preserve"> уменьшается. Таким образом, при данном сферическом радиусе катода</w:t>
      </w:r>
      <w:r w:rsidR="00BD3CB5">
        <w:rPr>
          <w:sz w:val="28"/>
          <w:szCs w:val="28"/>
        </w:rPr>
        <w:t xml:space="preserve"> </w:t>
      </w:r>
      <w:r w:rsidR="001F3F75">
        <w:rPr>
          <w:sz w:val="28"/>
          <w:szCs w:val="28"/>
        </w:rPr>
        <w:pict>
          <v:shape id="_x0000_i1085" type="#_x0000_t75" style="width:25.5pt;height:24.75pt" fillcolor="window">
            <v:imagedata r:id="rId54" o:title=""/>
          </v:shape>
        </w:pict>
      </w:r>
      <w:r w:rsidRPr="00BD3CB5">
        <w:rPr>
          <w:sz w:val="28"/>
          <w:szCs w:val="28"/>
        </w:rPr>
        <w:t xml:space="preserve">ускоряющий электрод должен быть размещен, возможно ближе к катоду. Рассеивающее действие анодной диафрагмы усиливается с приближением ее к катоду. Следовательно, для получения одного и того же угла сходимости луча на выходе из излучателя </w:t>
      </w:r>
      <w:r w:rsidR="001F3F75">
        <w:rPr>
          <w:sz w:val="28"/>
          <w:szCs w:val="28"/>
        </w:rPr>
        <w:pict>
          <v:shape id="_x0000_i1086" type="#_x0000_t75" style="width:30pt;height:25.5pt" fillcolor="window">
            <v:imagedata r:id="rId55" o:title=""/>
          </v:shape>
        </w:pict>
      </w:r>
      <w:r w:rsidRPr="00BD3CB5">
        <w:rPr>
          <w:sz w:val="28"/>
          <w:szCs w:val="28"/>
        </w:rPr>
        <w:t xml:space="preserve"> формирование пучка должно происходить при большем угле </w:t>
      </w:r>
      <w:r w:rsidR="001F3F75">
        <w:rPr>
          <w:sz w:val="28"/>
          <w:szCs w:val="28"/>
        </w:rPr>
        <w:pict>
          <v:shape id="_x0000_i1087" type="#_x0000_t75" style="width:22.5pt;height:22.5pt" fillcolor="window">
            <v:imagedata r:id="rId33" o:title=""/>
          </v:shape>
        </w:pict>
      </w:r>
      <w:r w:rsidRPr="00BD3CB5">
        <w:rPr>
          <w:sz w:val="28"/>
          <w:szCs w:val="28"/>
        </w:rPr>
        <w:t xml:space="preserve">. Когда отношение расстояния катод – диафрагма </w:t>
      </w:r>
      <w:r w:rsidR="001F3F75">
        <w:rPr>
          <w:sz w:val="28"/>
          <w:szCs w:val="28"/>
        </w:rPr>
        <w:pict>
          <v:shape id="_x0000_i1088" type="#_x0000_t75" style="width:16.5pt;height:21pt" fillcolor="window">
            <v:imagedata r:id="rId56" o:title=""/>
          </v:shape>
        </w:pict>
      </w:r>
      <w:r w:rsidRPr="00BD3CB5">
        <w:rPr>
          <w:sz w:val="28"/>
          <w:szCs w:val="28"/>
        </w:rPr>
        <w:t xml:space="preserve"> к диаметру последней </w:t>
      </w:r>
      <w:r w:rsidR="001F3F75">
        <w:rPr>
          <w:sz w:val="28"/>
          <w:szCs w:val="28"/>
        </w:rPr>
        <w:pict>
          <v:shape id="_x0000_i1089" type="#_x0000_t75" style="width:23.25pt;height:28.5pt" fillcolor="window">
            <v:imagedata r:id="rId57" o:title=""/>
          </v:shape>
        </w:pict>
      </w:r>
      <w:r w:rsidRPr="00BD3CB5">
        <w:rPr>
          <w:sz w:val="28"/>
          <w:szCs w:val="28"/>
        </w:rPr>
        <w:t xml:space="preserve"> становится столь малым, что диафрагма начинает искажать поле у самой поверхности катода, плотность тока эмиссии в середине катода становится ниже, чем у краев. Поэтому плотность тока в пучке становится неоднородной по сечению и ток в пучке меньше, чем это можно ожидать из диаграммы на рис.5. Предельным отношением </w:t>
      </w:r>
      <w:r w:rsidR="001F3F75">
        <w:rPr>
          <w:sz w:val="28"/>
          <w:szCs w:val="28"/>
        </w:rPr>
        <w:pict>
          <v:shape id="_x0000_i1090" type="#_x0000_t75" style="width:38.25pt;height:51pt" fillcolor="window">
            <v:imagedata r:id="rId58" o:title=""/>
          </v:shape>
        </w:pict>
      </w:r>
      <w:r w:rsidRPr="00BD3CB5">
        <w:rPr>
          <w:sz w:val="28"/>
          <w:szCs w:val="28"/>
        </w:rPr>
        <w:t xml:space="preserve"> обычно считается 0,7. На величину и знак угла </w:t>
      </w:r>
      <w:r w:rsidR="001F3F75">
        <w:rPr>
          <w:sz w:val="28"/>
          <w:szCs w:val="28"/>
        </w:rPr>
        <w:pict>
          <v:shape id="_x0000_i1091" type="#_x0000_t75" style="width:21pt;height:24.75pt" fillcolor="window">
            <v:imagedata r:id="rId34" o:title=""/>
          </v:shape>
        </w:pict>
      </w:r>
      <w:r w:rsidRPr="00BD3CB5">
        <w:rPr>
          <w:sz w:val="28"/>
          <w:szCs w:val="28"/>
        </w:rPr>
        <w:t xml:space="preserve"> большое влияние оказывает и объемный заряд в пучке, так как п</w:t>
      </w:r>
      <w:r w:rsidRPr="00BD3CB5">
        <w:rPr>
          <w:sz w:val="28"/>
          <w:szCs w:val="28"/>
          <w:lang w:val="en-US"/>
        </w:rPr>
        <w:t>e</w:t>
      </w:r>
      <w:r w:rsidRPr="00BD3CB5">
        <w:rPr>
          <w:sz w:val="28"/>
          <w:szCs w:val="28"/>
        </w:rPr>
        <w:t xml:space="preserve">рвеанс пучка </w:t>
      </w:r>
      <w:r w:rsidR="001F3F75">
        <w:rPr>
          <w:sz w:val="28"/>
          <w:szCs w:val="28"/>
        </w:rPr>
        <w:pict>
          <v:shape id="_x0000_i1092" type="#_x0000_t75" style="width:23.25pt;height:21pt" fillcolor="window">
            <v:imagedata r:id="rId59" o:title=""/>
          </v:shape>
        </w:pict>
      </w:r>
      <w:r w:rsidRPr="00BD3CB5">
        <w:rPr>
          <w:sz w:val="28"/>
          <w:szCs w:val="28"/>
        </w:rPr>
        <w:t xml:space="preserve"> является функцией как </w:t>
      </w:r>
      <w:r w:rsidR="001F3F75">
        <w:rPr>
          <w:sz w:val="28"/>
          <w:szCs w:val="28"/>
        </w:rPr>
        <w:pict>
          <v:shape id="_x0000_i1093" type="#_x0000_t75" style="width:23.25pt;height:26.25pt" fillcolor="window">
            <v:imagedata r:id="rId33" o:title=""/>
          </v:shape>
        </w:pict>
      </w:r>
      <w:r w:rsidRPr="00BD3CB5">
        <w:rPr>
          <w:sz w:val="28"/>
          <w:szCs w:val="28"/>
        </w:rPr>
        <w:t xml:space="preserve">, так и отношения </w:t>
      </w:r>
      <w:r w:rsidR="001F3F75">
        <w:rPr>
          <w:sz w:val="28"/>
          <w:szCs w:val="28"/>
        </w:rPr>
        <w:pict>
          <v:shape id="_x0000_i1094" type="#_x0000_t75" style="width:48pt;height:47.25pt" fillcolor="window">
            <v:imagedata r:id="rId60" o:title=""/>
          </v:shape>
        </w:pict>
      </w:r>
      <w:r w:rsidRPr="00BD3CB5">
        <w:rPr>
          <w:sz w:val="28"/>
          <w:szCs w:val="28"/>
        </w:rPr>
        <w:t>.</w:t>
      </w:r>
    </w:p>
    <w:p w:rsidR="00A34058" w:rsidRDefault="00A34058" w:rsidP="00BD3CB5">
      <w:pPr>
        <w:spacing w:line="360" w:lineRule="auto"/>
        <w:ind w:firstLine="709"/>
        <w:rPr>
          <w:sz w:val="28"/>
          <w:szCs w:val="28"/>
        </w:rPr>
      </w:pPr>
      <w:r w:rsidRPr="00BD3CB5">
        <w:rPr>
          <w:sz w:val="28"/>
          <w:szCs w:val="28"/>
        </w:rPr>
        <w:t xml:space="preserve">Зависимости угла </w:t>
      </w:r>
      <w:r w:rsidR="001F3F75">
        <w:rPr>
          <w:sz w:val="28"/>
          <w:szCs w:val="28"/>
        </w:rPr>
        <w:pict>
          <v:shape id="_x0000_i1095" type="#_x0000_t75" style="width:32.25pt;height:28.5pt" fillcolor="window">
            <v:imagedata r:id="rId34" o:title=""/>
          </v:shape>
        </w:pict>
      </w:r>
      <w:r w:rsidRPr="00BD3CB5">
        <w:rPr>
          <w:sz w:val="28"/>
          <w:szCs w:val="28"/>
        </w:rPr>
        <w:t xml:space="preserve"> от угла </w:t>
      </w:r>
      <w:r w:rsidR="001F3F75">
        <w:rPr>
          <w:sz w:val="28"/>
          <w:szCs w:val="28"/>
        </w:rPr>
        <w:pict>
          <v:shape id="_x0000_i1096" type="#_x0000_t75" style="width:22.5pt;height:27.75pt" fillcolor="window">
            <v:imagedata r:id="rId33" o:title=""/>
          </v:shape>
        </w:pict>
      </w:r>
      <w:r w:rsidRPr="00BD3CB5">
        <w:rPr>
          <w:sz w:val="28"/>
          <w:szCs w:val="28"/>
        </w:rPr>
        <w:t xml:space="preserve"> для различных отношений радиусов кривизны анода и катода приведены на рис.6. После выхода луча через анодную диафрагму в рабочую камеру, где электрического поля нет, он под влиянием объемного заряда начинает расходиться, хотя его минимальное сечение и находится в пространстве за анодом. Величина радиуса минимального сечения пучка </w:t>
      </w:r>
      <w:r w:rsidR="001F3F75">
        <w:rPr>
          <w:sz w:val="28"/>
          <w:szCs w:val="28"/>
        </w:rPr>
        <w:pict>
          <v:shape id="_x0000_i1097" type="#_x0000_t75" style="width:31.5pt;height:31.5pt" fillcolor="window">
            <v:imagedata r:id="rId61" o:title=""/>
          </v:shape>
        </w:pict>
      </w:r>
      <w:r w:rsidRPr="00BD3CB5">
        <w:rPr>
          <w:sz w:val="28"/>
          <w:szCs w:val="28"/>
        </w:rPr>
        <w:t xml:space="preserve"> и расстояние этого сечения от плоскости анодной диафрагмы </w:t>
      </w:r>
      <w:r w:rsidR="001F3F75">
        <w:rPr>
          <w:sz w:val="28"/>
          <w:szCs w:val="28"/>
        </w:rPr>
        <w:pict>
          <v:shape id="_x0000_i1098" type="#_x0000_t75" style="width:32.25pt;height:32.25pt" fillcolor="window">
            <v:imagedata r:id="rId62" o:title=""/>
          </v:shape>
        </w:pict>
      </w:r>
      <w:r w:rsidRPr="00BD3CB5">
        <w:rPr>
          <w:sz w:val="28"/>
          <w:szCs w:val="28"/>
        </w:rPr>
        <w:t xml:space="preserve"> зависят от радиуса пучка при прохождении анодной диафрагмы </w:t>
      </w:r>
      <w:r w:rsidR="001F3F75">
        <w:rPr>
          <w:sz w:val="28"/>
          <w:szCs w:val="28"/>
        </w:rPr>
        <w:pict>
          <v:shape id="_x0000_i1099" type="#_x0000_t75" style="width:93.75pt;height:27.75pt" fillcolor="window">
            <v:imagedata r:id="rId63" o:title=""/>
          </v:shape>
        </w:pict>
      </w:r>
      <w:r w:rsidRPr="00BD3CB5">
        <w:rPr>
          <w:sz w:val="28"/>
          <w:szCs w:val="28"/>
        </w:rPr>
        <w:t xml:space="preserve">, первеанса </w:t>
      </w:r>
      <w:r w:rsidR="001F3F75">
        <w:rPr>
          <w:sz w:val="28"/>
          <w:szCs w:val="28"/>
        </w:rPr>
        <w:pict>
          <v:shape id="_x0000_i1100" type="#_x0000_t75" style="width:23.25pt;height:21.75pt" fillcolor="window">
            <v:imagedata r:id="rId59" o:title=""/>
          </v:shape>
        </w:pict>
      </w:r>
      <w:r w:rsidRPr="00BD3CB5">
        <w:rPr>
          <w:sz w:val="28"/>
          <w:szCs w:val="28"/>
        </w:rPr>
        <w:t xml:space="preserve"> и угла сходимости </w:t>
      </w:r>
      <w:r w:rsidR="001F3F75">
        <w:rPr>
          <w:sz w:val="28"/>
          <w:szCs w:val="28"/>
        </w:rPr>
        <w:pict>
          <v:shape id="_x0000_i1101" type="#_x0000_t75" style="width:23.25pt;height:26.25pt" fillcolor="window">
            <v:imagedata r:id="rId34" o:title=""/>
          </v:shape>
        </w:pict>
      </w:r>
      <w:r w:rsidRPr="00BD3CB5">
        <w:rPr>
          <w:sz w:val="28"/>
          <w:szCs w:val="28"/>
        </w:rPr>
        <w:t xml:space="preserve">. Для электронных пушек с </w:t>
      </w:r>
      <w:r w:rsidR="001F3F75">
        <w:rPr>
          <w:sz w:val="28"/>
          <w:szCs w:val="28"/>
        </w:rPr>
        <w:pict>
          <v:shape id="_x0000_i1102" type="#_x0000_t75" style="width:78pt;height:28.5pt" fillcolor="window">
            <v:imagedata r:id="rId64" o:title=""/>
          </v:shape>
        </w:pict>
      </w:r>
      <w:r w:rsidRPr="00BD3CB5">
        <w:rPr>
          <w:sz w:val="28"/>
          <w:szCs w:val="28"/>
        </w:rPr>
        <w:t xml:space="preserve"> величины </w:t>
      </w:r>
      <w:r w:rsidR="001F3F75">
        <w:rPr>
          <w:sz w:val="28"/>
          <w:szCs w:val="28"/>
        </w:rPr>
        <w:pict>
          <v:shape id="_x0000_i1103" type="#_x0000_t75" style="width:33.75pt;height:46.5pt" fillcolor="window">
            <v:imagedata r:id="rId65" o:title=""/>
          </v:shape>
        </w:pict>
      </w:r>
      <w:r w:rsidRPr="00BD3CB5">
        <w:rPr>
          <w:sz w:val="28"/>
          <w:szCs w:val="28"/>
        </w:rPr>
        <w:t xml:space="preserve"> и </w:t>
      </w:r>
      <w:r w:rsidR="001F3F75">
        <w:rPr>
          <w:sz w:val="28"/>
          <w:szCs w:val="28"/>
        </w:rPr>
        <w:pict>
          <v:shape id="_x0000_i1104" type="#_x0000_t75" style="width:38.25pt;height:49.5pt" fillcolor="window">
            <v:imagedata r:id="rId66" o:title=""/>
          </v:shape>
        </w:pict>
      </w:r>
      <w:r w:rsidRPr="00BD3CB5">
        <w:rPr>
          <w:sz w:val="28"/>
          <w:szCs w:val="28"/>
        </w:rPr>
        <w:t xml:space="preserve"> являются функциями только отношения </w:t>
      </w:r>
      <w:r w:rsidR="001F3F75">
        <w:rPr>
          <w:sz w:val="28"/>
          <w:szCs w:val="28"/>
        </w:rPr>
        <w:pict>
          <v:shape id="_x0000_i1105" type="#_x0000_t75" style="width:50.25pt;height:51.75pt" fillcolor="window">
            <v:imagedata r:id="rId67" o:title=""/>
          </v:shape>
        </w:pict>
      </w:r>
      <w:r w:rsidRPr="00BD3CB5">
        <w:rPr>
          <w:sz w:val="28"/>
          <w:szCs w:val="28"/>
        </w:rPr>
        <w:t>. Графики, позволяющие определить эти параметры, приведены на</w:t>
      </w:r>
      <w:r w:rsidR="00BD3CB5">
        <w:rPr>
          <w:sz w:val="28"/>
          <w:szCs w:val="28"/>
        </w:rPr>
        <w:t xml:space="preserve"> </w:t>
      </w:r>
      <w:r w:rsidRPr="00BD3CB5">
        <w:rPr>
          <w:sz w:val="28"/>
          <w:szCs w:val="28"/>
        </w:rPr>
        <w:t>рис.7.</w:t>
      </w:r>
    </w:p>
    <w:p w:rsidR="00DD7D0E" w:rsidRPr="00BD3CB5" w:rsidRDefault="00DD7D0E" w:rsidP="00BD3CB5">
      <w:pPr>
        <w:spacing w:line="360" w:lineRule="auto"/>
        <w:ind w:firstLine="709"/>
        <w:rPr>
          <w:sz w:val="28"/>
          <w:szCs w:val="28"/>
        </w:rPr>
      </w:pPr>
    </w:p>
    <w:p w:rsidR="00A34058" w:rsidRPr="00BD3CB5" w:rsidRDefault="001F3F75" w:rsidP="00BD3CB5">
      <w:pPr>
        <w:spacing w:line="360" w:lineRule="auto"/>
        <w:ind w:firstLine="709"/>
        <w:rPr>
          <w:sz w:val="28"/>
          <w:szCs w:val="28"/>
        </w:rPr>
      </w:pPr>
      <w:r>
        <w:rPr>
          <w:sz w:val="28"/>
          <w:szCs w:val="28"/>
        </w:rPr>
        <w:pict>
          <v:shape id="_x0000_i1106" type="#_x0000_t75" style="width:345pt;height:345pt">
            <v:imagedata r:id="rId68" o:title=""/>
          </v:shape>
        </w:pict>
      </w:r>
    </w:p>
    <w:p w:rsidR="00A34058" w:rsidRPr="00BD3CB5" w:rsidRDefault="00A34058" w:rsidP="00BD3CB5">
      <w:pPr>
        <w:spacing w:line="360" w:lineRule="auto"/>
        <w:ind w:firstLine="709"/>
        <w:rPr>
          <w:sz w:val="28"/>
          <w:szCs w:val="28"/>
        </w:rPr>
      </w:pPr>
    </w:p>
    <w:p w:rsidR="00A34058" w:rsidRPr="00BD3CB5" w:rsidRDefault="00A34058" w:rsidP="00BD3CB5">
      <w:pPr>
        <w:pStyle w:val="a8"/>
        <w:spacing w:line="360" w:lineRule="auto"/>
        <w:ind w:left="0" w:right="0" w:firstLine="709"/>
        <w:rPr>
          <w:sz w:val="28"/>
          <w:szCs w:val="28"/>
        </w:rPr>
      </w:pPr>
      <w:r w:rsidRPr="00BD3CB5">
        <w:rPr>
          <w:sz w:val="28"/>
          <w:szCs w:val="28"/>
        </w:rPr>
        <w:t>Рисунок 6 - Зависимость угла сходимости пучка после излучателя от</w:t>
      </w:r>
      <w:r w:rsidR="00BD3CB5">
        <w:rPr>
          <w:sz w:val="28"/>
          <w:szCs w:val="28"/>
        </w:rPr>
        <w:t xml:space="preserve"> </w:t>
      </w:r>
      <w:r w:rsidRPr="00BD3CB5">
        <w:rPr>
          <w:sz w:val="28"/>
          <w:szCs w:val="28"/>
        </w:rPr>
        <w:t>угла сходимости внутри излучателя.</w:t>
      </w:r>
    </w:p>
    <w:p w:rsidR="00A34058" w:rsidRPr="00BD3CB5" w:rsidRDefault="00A34058" w:rsidP="00BD3CB5">
      <w:pPr>
        <w:pStyle w:val="a8"/>
        <w:spacing w:line="360" w:lineRule="auto"/>
        <w:ind w:left="0" w:right="0" w:firstLine="709"/>
        <w:rPr>
          <w:sz w:val="28"/>
          <w:szCs w:val="28"/>
        </w:rPr>
      </w:pPr>
    </w:p>
    <w:p w:rsidR="00A34058" w:rsidRPr="00BD3CB5" w:rsidRDefault="00A34058" w:rsidP="00BD3CB5">
      <w:pPr>
        <w:spacing w:line="360" w:lineRule="auto"/>
        <w:ind w:firstLine="709"/>
        <w:rPr>
          <w:sz w:val="28"/>
          <w:szCs w:val="28"/>
        </w:rPr>
      </w:pPr>
      <w:r w:rsidRPr="00BD3CB5">
        <w:rPr>
          <w:sz w:val="28"/>
          <w:szCs w:val="28"/>
        </w:rPr>
        <w:t xml:space="preserve">Описанный принцип построения электронных пушек позволяет построить системы с отношением площади поперечного сечения пучка к площади катода до 1 : 40. Катодный электрод находится под потенциалом катода, поэтому не требуется подачи дополнительных напряжений смещения, что значительно упрощает схему питания установки. Излучатели, построенные по такому принципу, получили широкое распространение в электроннолучевых установках в основном для плавки и сварки металлов. В расчете систем, приведенном выше, не учитывается наличие отверстия в аноде и его расфокусирующее действие на пучок, поэтому для реальных систем он дает приближенные результаты. Следовательно, вышеприведенный расчет дает практически верные результаты для пучков с первеансом </w:t>
      </w:r>
      <w:r w:rsidR="001F3F75">
        <w:rPr>
          <w:sz w:val="28"/>
          <w:szCs w:val="28"/>
        </w:rPr>
        <w:pict>
          <v:shape id="_x0000_i1107" type="#_x0000_t75" style="width:117.75pt;height:28.5pt" fillcolor="window">
            <v:imagedata r:id="rId69" o:title=""/>
          </v:shape>
        </w:pict>
      </w:r>
      <w:r w:rsidRPr="00BD3CB5">
        <w:rPr>
          <w:sz w:val="28"/>
          <w:szCs w:val="28"/>
        </w:rPr>
        <w:t>, так как он справедлив для случая малых отверстий и параксиальных траекторий электронов. При больших проводимостях пушек необходимо производить компенсацию влияния анодного отверстия на фокусировку пучка.</w:t>
      </w:r>
    </w:p>
    <w:p w:rsidR="00A34058" w:rsidRPr="00BD3CB5" w:rsidRDefault="00A34058" w:rsidP="00BD3CB5">
      <w:pPr>
        <w:spacing w:line="360" w:lineRule="auto"/>
        <w:ind w:firstLine="709"/>
        <w:rPr>
          <w:sz w:val="28"/>
          <w:szCs w:val="28"/>
        </w:rPr>
      </w:pPr>
    </w:p>
    <w:p w:rsidR="00A34058" w:rsidRPr="00BD3CB5" w:rsidRDefault="001F3F75" w:rsidP="00BD3CB5">
      <w:pPr>
        <w:spacing w:line="360" w:lineRule="auto"/>
        <w:ind w:firstLine="709"/>
        <w:rPr>
          <w:sz w:val="28"/>
          <w:szCs w:val="28"/>
        </w:rPr>
      </w:pPr>
      <w:r>
        <w:rPr>
          <w:sz w:val="28"/>
          <w:szCs w:val="28"/>
        </w:rPr>
        <w:pict>
          <v:shape id="_x0000_i1108" type="#_x0000_t75" style="width:356.25pt;height:286.5pt">
            <v:imagedata r:id="rId70" o:title=""/>
          </v:shape>
        </w:pict>
      </w:r>
    </w:p>
    <w:p w:rsidR="00A34058" w:rsidRPr="00BD3CB5" w:rsidRDefault="00A34058" w:rsidP="00BD3CB5">
      <w:pPr>
        <w:spacing w:line="360" w:lineRule="auto"/>
        <w:ind w:firstLine="709"/>
        <w:rPr>
          <w:sz w:val="28"/>
          <w:szCs w:val="28"/>
        </w:rPr>
      </w:pPr>
      <w:r w:rsidRPr="00BD3CB5">
        <w:rPr>
          <w:sz w:val="28"/>
          <w:szCs w:val="28"/>
        </w:rPr>
        <w:t>Рисунок 7 - Зависимость параметров, определящих минимальное сечение пучка (</w:t>
      </w:r>
      <w:r w:rsidR="001F3F75">
        <w:rPr>
          <w:sz w:val="28"/>
          <w:szCs w:val="28"/>
        </w:rPr>
        <w:pict>
          <v:shape id="_x0000_i1109" type="#_x0000_t75" style="width:33.75pt;height:24.75pt" fillcolor="window">
            <v:imagedata r:id="rId62" o:title=""/>
          </v:shape>
        </w:pict>
      </w:r>
      <w:r w:rsidRPr="00BD3CB5">
        <w:rPr>
          <w:sz w:val="28"/>
          <w:szCs w:val="28"/>
        </w:rPr>
        <w:t xml:space="preserve"> и </w:t>
      </w:r>
      <w:r w:rsidR="001F3F75">
        <w:rPr>
          <w:sz w:val="28"/>
          <w:szCs w:val="28"/>
        </w:rPr>
        <w:pict>
          <v:shape id="_x0000_i1110" type="#_x0000_t75" style="width:33.75pt;height:27.75pt" fillcolor="window">
            <v:imagedata r:id="rId71" o:title=""/>
          </v:shape>
        </w:pict>
      </w:r>
      <w:r w:rsidRPr="00BD3CB5">
        <w:rPr>
          <w:sz w:val="28"/>
          <w:szCs w:val="28"/>
        </w:rPr>
        <w:t>), от конструктивных параметров пушки.</w:t>
      </w:r>
    </w:p>
    <w:p w:rsidR="00A27B49" w:rsidRPr="00BD3CB5" w:rsidRDefault="00A27B49" w:rsidP="00BD3CB5">
      <w:pPr>
        <w:spacing w:line="360" w:lineRule="auto"/>
        <w:ind w:firstLine="709"/>
        <w:rPr>
          <w:sz w:val="28"/>
          <w:szCs w:val="28"/>
        </w:rPr>
      </w:pPr>
    </w:p>
    <w:p w:rsidR="004967EB" w:rsidRPr="00DD7D0E" w:rsidRDefault="00A27B49" w:rsidP="00DD7D0E">
      <w:pPr>
        <w:spacing w:line="360" w:lineRule="auto"/>
        <w:ind w:firstLine="709"/>
        <w:jc w:val="center"/>
        <w:rPr>
          <w:b/>
          <w:sz w:val="28"/>
          <w:szCs w:val="28"/>
        </w:rPr>
      </w:pPr>
      <w:r w:rsidRPr="00BD3CB5">
        <w:rPr>
          <w:sz w:val="28"/>
          <w:szCs w:val="28"/>
        </w:rPr>
        <w:br w:type="page"/>
      </w:r>
      <w:r w:rsidRPr="00DD7D0E">
        <w:rPr>
          <w:b/>
          <w:sz w:val="28"/>
          <w:szCs w:val="28"/>
        </w:rPr>
        <w:t>ЛИТЕРАТУРА</w:t>
      </w:r>
    </w:p>
    <w:p w:rsidR="00DD7D0E" w:rsidRPr="00BD3CB5" w:rsidRDefault="00DD7D0E" w:rsidP="00BD3CB5">
      <w:pPr>
        <w:spacing w:line="360" w:lineRule="auto"/>
        <w:ind w:firstLine="709"/>
        <w:rPr>
          <w:sz w:val="28"/>
          <w:szCs w:val="28"/>
        </w:rPr>
      </w:pPr>
    </w:p>
    <w:p w:rsidR="00A27B49" w:rsidRPr="00BD3CB5" w:rsidRDefault="00A27B49" w:rsidP="00BD3CB5">
      <w:pPr>
        <w:widowControl/>
        <w:numPr>
          <w:ilvl w:val="0"/>
          <w:numId w:val="2"/>
        </w:numPr>
        <w:tabs>
          <w:tab w:val="clear" w:pos="720"/>
          <w:tab w:val="left" w:pos="851"/>
          <w:tab w:val="left" w:pos="1120"/>
          <w:tab w:val="left" w:pos="1276"/>
        </w:tabs>
        <w:overflowPunct w:val="0"/>
        <w:spacing w:line="360" w:lineRule="auto"/>
        <w:ind w:left="0" w:firstLine="709"/>
        <w:textAlignment w:val="baseline"/>
        <w:rPr>
          <w:sz w:val="28"/>
          <w:szCs w:val="28"/>
        </w:rPr>
      </w:pPr>
      <w:r w:rsidRPr="00BD3CB5">
        <w:rPr>
          <w:sz w:val="28"/>
          <w:szCs w:val="28"/>
        </w:rPr>
        <w:t>Проектирования радиоэлектронных средств: Учеб. пособие для вузов /О.В.Алексеев, А.А.Головков, И.Ю.Пивоваров и др.; Под ред. О.В.Алексеева. – М.: Высш. шк., 2000. – 479 с.</w:t>
      </w:r>
    </w:p>
    <w:p w:rsidR="00A27B49" w:rsidRPr="00BD3CB5" w:rsidRDefault="00A27B49" w:rsidP="00BD3CB5">
      <w:pPr>
        <w:widowControl/>
        <w:numPr>
          <w:ilvl w:val="0"/>
          <w:numId w:val="2"/>
        </w:numPr>
        <w:tabs>
          <w:tab w:val="clear" w:pos="720"/>
          <w:tab w:val="left" w:pos="851"/>
          <w:tab w:val="left" w:pos="1276"/>
        </w:tabs>
        <w:overflowPunct w:val="0"/>
        <w:spacing w:line="360" w:lineRule="auto"/>
        <w:ind w:left="0" w:firstLine="709"/>
        <w:textAlignment w:val="baseline"/>
        <w:rPr>
          <w:sz w:val="28"/>
          <w:szCs w:val="28"/>
        </w:rPr>
      </w:pPr>
      <w:r w:rsidRPr="00BD3CB5">
        <w:rPr>
          <w:sz w:val="28"/>
          <w:szCs w:val="28"/>
        </w:rPr>
        <w:t>Технология радиоэлектронных устройств и автоматизация производства: Учебник/ А.П. Достанко, В.Л.Ланин, А.А. Хмыль, Л.П. Ануфриев; Под общ. ред. А.П. Достанко. – Мн.: Выш. шк., 2002</w:t>
      </w:r>
    </w:p>
    <w:p w:rsidR="00A27B49" w:rsidRPr="00DD7D0E" w:rsidRDefault="00A27B49" w:rsidP="00BD3CB5">
      <w:pPr>
        <w:widowControl/>
        <w:numPr>
          <w:ilvl w:val="0"/>
          <w:numId w:val="2"/>
        </w:numPr>
        <w:tabs>
          <w:tab w:val="clear" w:pos="720"/>
          <w:tab w:val="left" w:pos="851"/>
          <w:tab w:val="left" w:pos="1276"/>
        </w:tabs>
        <w:overflowPunct w:val="0"/>
        <w:spacing w:line="360" w:lineRule="auto"/>
        <w:ind w:left="0" w:firstLine="709"/>
        <w:textAlignment w:val="baseline"/>
        <w:rPr>
          <w:sz w:val="28"/>
          <w:szCs w:val="28"/>
        </w:rPr>
      </w:pPr>
      <w:r w:rsidRPr="00DD7D0E">
        <w:rPr>
          <w:sz w:val="28"/>
          <w:szCs w:val="28"/>
        </w:rPr>
        <w:t>Справочник конструктора РЭА: Общие принципы конструирования/ Под ред. Р.Г. Варламова. - М.: Радио, 2000.</w:t>
      </w:r>
      <w:bookmarkStart w:id="3" w:name="_GoBack"/>
      <w:bookmarkEnd w:id="3"/>
    </w:p>
    <w:sectPr w:rsidR="00A27B49" w:rsidRPr="00DD7D0E" w:rsidSect="00BD3CB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942F3"/>
    <w:multiLevelType w:val="singleLevel"/>
    <w:tmpl w:val="4896F1F2"/>
    <w:lvl w:ilvl="0">
      <w:start w:val="1"/>
      <w:numFmt w:val="decimal"/>
      <w:lvlText w:val="%1."/>
      <w:lvlJc w:val="left"/>
      <w:pPr>
        <w:tabs>
          <w:tab w:val="num" w:pos="1494"/>
        </w:tabs>
        <w:ind w:left="1494" w:hanging="360"/>
      </w:pPr>
      <w:rPr>
        <w:rFonts w:ascii="Times New Roman" w:eastAsia="Times New Roman" w:hAnsi="Times New Roman" w:cs="Times New Roman"/>
      </w:rPr>
    </w:lvl>
  </w:abstractNum>
  <w:abstractNum w:abstractNumId="1">
    <w:nsid w:val="061A4EA3"/>
    <w:multiLevelType w:val="singleLevel"/>
    <w:tmpl w:val="239A485E"/>
    <w:lvl w:ilvl="0">
      <w:start w:val="1"/>
      <w:numFmt w:val="decimal"/>
      <w:lvlText w:val="%1."/>
      <w:lvlJc w:val="left"/>
      <w:pPr>
        <w:tabs>
          <w:tab w:val="num" w:pos="1778"/>
        </w:tabs>
        <w:ind w:left="1778" w:hanging="360"/>
      </w:pPr>
      <w:rPr>
        <w:rFonts w:cs="Times New Roman" w:hint="default"/>
      </w:rPr>
    </w:lvl>
  </w:abstractNum>
  <w:abstractNum w:abstractNumId="2">
    <w:nsid w:val="251B3002"/>
    <w:multiLevelType w:val="hybridMultilevel"/>
    <w:tmpl w:val="A9C432CA"/>
    <w:lvl w:ilvl="0" w:tplc="D9F63DB6">
      <w:start w:val="1"/>
      <w:numFmt w:val="decimal"/>
      <w:lvlText w:val="%1."/>
      <w:lvlJc w:val="left"/>
      <w:pPr>
        <w:tabs>
          <w:tab w:val="num" w:pos="1429"/>
        </w:tabs>
        <w:ind w:left="1429" w:hanging="360"/>
      </w:pPr>
      <w:rPr>
        <w:rFonts w:cs="Times New Roman"/>
      </w:rPr>
    </w:lvl>
    <w:lvl w:ilvl="1" w:tplc="ECEC9F9C">
      <w:numFmt w:val="none"/>
      <w:lvlText w:val=""/>
      <w:lvlJc w:val="left"/>
      <w:pPr>
        <w:tabs>
          <w:tab w:val="num" w:pos="360"/>
        </w:tabs>
      </w:pPr>
      <w:rPr>
        <w:rFonts w:cs="Times New Roman"/>
      </w:rPr>
    </w:lvl>
    <w:lvl w:ilvl="2" w:tplc="B0B49DAA">
      <w:numFmt w:val="none"/>
      <w:lvlText w:val=""/>
      <w:lvlJc w:val="left"/>
      <w:pPr>
        <w:tabs>
          <w:tab w:val="num" w:pos="360"/>
        </w:tabs>
      </w:pPr>
      <w:rPr>
        <w:rFonts w:cs="Times New Roman"/>
      </w:rPr>
    </w:lvl>
    <w:lvl w:ilvl="3" w:tplc="E8C6907C">
      <w:numFmt w:val="none"/>
      <w:lvlText w:val=""/>
      <w:lvlJc w:val="left"/>
      <w:pPr>
        <w:tabs>
          <w:tab w:val="num" w:pos="360"/>
        </w:tabs>
      </w:pPr>
      <w:rPr>
        <w:rFonts w:cs="Times New Roman"/>
      </w:rPr>
    </w:lvl>
    <w:lvl w:ilvl="4" w:tplc="906E33B2">
      <w:numFmt w:val="none"/>
      <w:lvlText w:val=""/>
      <w:lvlJc w:val="left"/>
      <w:pPr>
        <w:tabs>
          <w:tab w:val="num" w:pos="360"/>
        </w:tabs>
      </w:pPr>
      <w:rPr>
        <w:rFonts w:cs="Times New Roman"/>
      </w:rPr>
    </w:lvl>
    <w:lvl w:ilvl="5" w:tplc="84F89784">
      <w:numFmt w:val="none"/>
      <w:lvlText w:val=""/>
      <w:lvlJc w:val="left"/>
      <w:pPr>
        <w:tabs>
          <w:tab w:val="num" w:pos="360"/>
        </w:tabs>
      </w:pPr>
      <w:rPr>
        <w:rFonts w:cs="Times New Roman"/>
      </w:rPr>
    </w:lvl>
    <w:lvl w:ilvl="6" w:tplc="46F6D6E8">
      <w:numFmt w:val="none"/>
      <w:lvlText w:val=""/>
      <w:lvlJc w:val="left"/>
      <w:pPr>
        <w:tabs>
          <w:tab w:val="num" w:pos="360"/>
        </w:tabs>
      </w:pPr>
      <w:rPr>
        <w:rFonts w:cs="Times New Roman"/>
      </w:rPr>
    </w:lvl>
    <w:lvl w:ilvl="7" w:tplc="22EC092E">
      <w:numFmt w:val="none"/>
      <w:lvlText w:val=""/>
      <w:lvlJc w:val="left"/>
      <w:pPr>
        <w:tabs>
          <w:tab w:val="num" w:pos="360"/>
        </w:tabs>
      </w:pPr>
      <w:rPr>
        <w:rFonts w:cs="Times New Roman"/>
      </w:rPr>
    </w:lvl>
    <w:lvl w:ilvl="8" w:tplc="7AA6CA40">
      <w:numFmt w:val="none"/>
      <w:lvlText w:val=""/>
      <w:lvlJc w:val="left"/>
      <w:pPr>
        <w:tabs>
          <w:tab w:val="num" w:pos="360"/>
        </w:tabs>
      </w:pPr>
      <w:rPr>
        <w:rFonts w:cs="Times New Roman"/>
      </w:rPr>
    </w:lvl>
  </w:abstractNum>
  <w:abstractNum w:abstractNumId="3">
    <w:nsid w:val="29C47A49"/>
    <w:multiLevelType w:val="hybridMultilevel"/>
    <w:tmpl w:val="A1E077F8"/>
    <w:lvl w:ilvl="0" w:tplc="D1FAEDF2">
      <w:start w:val="1"/>
      <w:numFmt w:val="decimal"/>
      <w:lvlText w:val="%1."/>
      <w:lvlJc w:val="left"/>
      <w:pPr>
        <w:tabs>
          <w:tab w:val="num" w:pos="1440"/>
        </w:tabs>
        <w:ind w:left="1440" w:hanging="360"/>
      </w:pPr>
      <w:rPr>
        <w:rFonts w:cs="Times New Roman"/>
      </w:rPr>
    </w:lvl>
    <w:lvl w:ilvl="1" w:tplc="FFD417BE">
      <w:numFmt w:val="none"/>
      <w:lvlText w:val=""/>
      <w:lvlJc w:val="left"/>
      <w:pPr>
        <w:tabs>
          <w:tab w:val="num" w:pos="360"/>
        </w:tabs>
      </w:pPr>
      <w:rPr>
        <w:rFonts w:cs="Times New Roman"/>
      </w:rPr>
    </w:lvl>
    <w:lvl w:ilvl="2" w:tplc="242E66F6">
      <w:numFmt w:val="none"/>
      <w:lvlText w:val=""/>
      <w:lvlJc w:val="left"/>
      <w:pPr>
        <w:tabs>
          <w:tab w:val="num" w:pos="360"/>
        </w:tabs>
      </w:pPr>
      <w:rPr>
        <w:rFonts w:cs="Times New Roman"/>
      </w:rPr>
    </w:lvl>
    <w:lvl w:ilvl="3" w:tplc="53BE1986">
      <w:numFmt w:val="none"/>
      <w:lvlText w:val=""/>
      <w:lvlJc w:val="left"/>
      <w:pPr>
        <w:tabs>
          <w:tab w:val="num" w:pos="360"/>
        </w:tabs>
      </w:pPr>
      <w:rPr>
        <w:rFonts w:cs="Times New Roman"/>
      </w:rPr>
    </w:lvl>
    <w:lvl w:ilvl="4" w:tplc="8B420082">
      <w:numFmt w:val="none"/>
      <w:lvlText w:val=""/>
      <w:lvlJc w:val="left"/>
      <w:pPr>
        <w:tabs>
          <w:tab w:val="num" w:pos="360"/>
        </w:tabs>
      </w:pPr>
      <w:rPr>
        <w:rFonts w:cs="Times New Roman"/>
      </w:rPr>
    </w:lvl>
    <w:lvl w:ilvl="5" w:tplc="BAB2ED98">
      <w:numFmt w:val="none"/>
      <w:lvlText w:val=""/>
      <w:lvlJc w:val="left"/>
      <w:pPr>
        <w:tabs>
          <w:tab w:val="num" w:pos="360"/>
        </w:tabs>
      </w:pPr>
      <w:rPr>
        <w:rFonts w:cs="Times New Roman"/>
      </w:rPr>
    </w:lvl>
    <w:lvl w:ilvl="6" w:tplc="7090B584">
      <w:numFmt w:val="none"/>
      <w:lvlText w:val=""/>
      <w:lvlJc w:val="left"/>
      <w:pPr>
        <w:tabs>
          <w:tab w:val="num" w:pos="360"/>
        </w:tabs>
      </w:pPr>
      <w:rPr>
        <w:rFonts w:cs="Times New Roman"/>
      </w:rPr>
    </w:lvl>
    <w:lvl w:ilvl="7" w:tplc="FD52BA04">
      <w:numFmt w:val="none"/>
      <w:lvlText w:val=""/>
      <w:lvlJc w:val="left"/>
      <w:pPr>
        <w:tabs>
          <w:tab w:val="num" w:pos="360"/>
        </w:tabs>
      </w:pPr>
      <w:rPr>
        <w:rFonts w:cs="Times New Roman"/>
      </w:rPr>
    </w:lvl>
    <w:lvl w:ilvl="8" w:tplc="BFEC6A48">
      <w:numFmt w:val="none"/>
      <w:lvlText w:val=""/>
      <w:lvlJc w:val="left"/>
      <w:pPr>
        <w:tabs>
          <w:tab w:val="num" w:pos="360"/>
        </w:tabs>
      </w:pPr>
      <w:rPr>
        <w:rFonts w:cs="Times New Roman"/>
      </w:rPr>
    </w:lvl>
  </w:abstractNum>
  <w:abstractNum w:abstractNumId="4">
    <w:nsid w:val="319B39D6"/>
    <w:multiLevelType w:val="hybridMultilevel"/>
    <w:tmpl w:val="206E8ED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34B705E1"/>
    <w:multiLevelType w:val="hybridMultilevel"/>
    <w:tmpl w:val="7D06E11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54463A9B"/>
    <w:multiLevelType w:val="hybridMultilevel"/>
    <w:tmpl w:val="C3262E7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5DDC15D8"/>
    <w:multiLevelType w:val="hybridMultilevel"/>
    <w:tmpl w:val="756E66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8F71558"/>
    <w:multiLevelType w:val="hybridMultilevel"/>
    <w:tmpl w:val="F4C860D6"/>
    <w:lvl w:ilvl="0" w:tplc="71BA4D68">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69291992"/>
    <w:multiLevelType w:val="hybridMultilevel"/>
    <w:tmpl w:val="4B08090E"/>
    <w:lvl w:ilvl="0" w:tplc="3998F456">
      <w:start w:val="1"/>
      <w:numFmt w:val="decimal"/>
      <w:lvlText w:val="%1."/>
      <w:lvlJc w:val="left"/>
      <w:pPr>
        <w:tabs>
          <w:tab w:val="num" w:pos="1422"/>
        </w:tabs>
        <w:ind w:left="1422" w:hanging="85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0">
    <w:nsid w:val="6BC35DF7"/>
    <w:multiLevelType w:val="hybridMultilevel"/>
    <w:tmpl w:val="4042A8E8"/>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1">
    <w:nsid w:val="771C4FEA"/>
    <w:multiLevelType w:val="hybridMultilevel"/>
    <w:tmpl w:val="1F4CF858"/>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num w:numId="1">
    <w:abstractNumId w:val="9"/>
  </w:num>
  <w:num w:numId="2">
    <w:abstractNumId w:val="7"/>
  </w:num>
  <w:num w:numId="3">
    <w:abstractNumId w:val="2"/>
  </w:num>
  <w:num w:numId="4">
    <w:abstractNumId w:val="8"/>
  </w:num>
  <w:num w:numId="5">
    <w:abstractNumId w:val="5"/>
  </w:num>
  <w:num w:numId="6">
    <w:abstractNumId w:val="4"/>
  </w:num>
  <w:num w:numId="7">
    <w:abstractNumId w:val="6"/>
  </w:num>
  <w:num w:numId="8">
    <w:abstractNumId w:val="11"/>
  </w:num>
  <w:num w:numId="9">
    <w:abstractNumId w:val="3"/>
  </w:num>
  <w:num w:numId="10">
    <w:abstractNumId w:val="10"/>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7B49"/>
    <w:rsid w:val="00164010"/>
    <w:rsid w:val="001F3F75"/>
    <w:rsid w:val="004545A7"/>
    <w:rsid w:val="004967EB"/>
    <w:rsid w:val="005B4592"/>
    <w:rsid w:val="006B53BF"/>
    <w:rsid w:val="00725100"/>
    <w:rsid w:val="007B7732"/>
    <w:rsid w:val="009F144D"/>
    <w:rsid w:val="00A27B49"/>
    <w:rsid w:val="00A34058"/>
    <w:rsid w:val="00BD3CB5"/>
    <w:rsid w:val="00C478CB"/>
    <w:rsid w:val="00DD7D0E"/>
    <w:rsid w:val="00E2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2"/>
    <o:shapelayout v:ext="edit">
      <o:idmap v:ext="edit" data="1"/>
    </o:shapelayout>
  </w:shapeDefaults>
  <w:decimalSymbol w:val=","/>
  <w:listSeparator w:val=";"/>
  <w14:defaultImageDpi w14:val="0"/>
  <w15:chartTrackingRefBased/>
  <w15:docId w15:val="{806B2CF5-9F1F-4E06-A882-E514C3BF4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B49"/>
    <w:pPr>
      <w:widowControl w:val="0"/>
      <w:autoSpaceDE w:val="0"/>
      <w:autoSpaceDN w:val="0"/>
      <w:adjustRightInd w:val="0"/>
      <w:ind w:firstLine="420"/>
      <w:jc w:val="both"/>
    </w:pPr>
    <w:rPr>
      <w:sz w:val="16"/>
      <w:szCs w:val="16"/>
    </w:rPr>
  </w:style>
  <w:style w:type="paragraph" w:styleId="1">
    <w:name w:val="heading 1"/>
    <w:basedOn w:val="a"/>
    <w:next w:val="a"/>
    <w:link w:val="10"/>
    <w:uiPriority w:val="99"/>
    <w:qFormat/>
    <w:rsid w:val="00A27B49"/>
    <w:pPr>
      <w:keepNext/>
      <w:widowControl/>
      <w:autoSpaceDE/>
      <w:autoSpaceDN/>
      <w:adjustRightInd/>
      <w:spacing w:before="260"/>
      <w:ind w:left="400" w:firstLine="0"/>
      <w:jc w:val="left"/>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27B49"/>
    <w:rPr>
      <w:rFonts w:cs="Times New Roman"/>
      <w:b/>
      <w:bCs/>
      <w:sz w:val="28"/>
      <w:szCs w:val="28"/>
      <w:lang w:val="ru-RU" w:eastAsia="ru-RU" w:bidi="ar-SA"/>
    </w:rPr>
  </w:style>
  <w:style w:type="paragraph" w:styleId="a3">
    <w:name w:val="Body Text"/>
    <w:basedOn w:val="a"/>
    <w:link w:val="a4"/>
    <w:uiPriority w:val="99"/>
    <w:rsid w:val="00A27B49"/>
    <w:pPr>
      <w:widowControl/>
      <w:autoSpaceDE/>
      <w:autoSpaceDN/>
      <w:adjustRightInd/>
      <w:ind w:firstLine="0"/>
    </w:pPr>
    <w:rPr>
      <w:sz w:val="28"/>
      <w:szCs w:val="28"/>
    </w:rPr>
  </w:style>
  <w:style w:type="character" w:customStyle="1" w:styleId="a4">
    <w:name w:val="Основной текст Знак"/>
    <w:link w:val="a3"/>
    <w:uiPriority w:val="99"/>
    <w:locked/>
    <w:rsid w:val="00A27B49"/>
    <w:rPr>
      <w:rFonts w:cs="Times New Roman"/>
      <w:sz w:val="28"/>
      <w:szCs w:val="28"/>
      <w:lang w:val="ru-RU" w:eastAsia="ru-RU" w:bidi="ar-SA"/>
    </w:rPr>
  </w:style>
  <w:style w:type="paragraph" w:styleId="a5">
    <w:name w:val="Body Text Indent"/>
    <w:basedOn w:val="a"/>
    <w:link w:val="a6"/>
    <w:uiPriority w:val="99"/>
    <w:rsid w:val="00A34058"/>
    <w:pPr>
      <w:spacing w:after="120"/>
      <w:ind w:left="283"/>
    </w:pPr>
  </w:style>
  <w:style w:type="character" w:customStyle="1" w:styleId="a6">
    <w:name w:val="Основной текст с отступом Знак"/>
    <w:link w:val="a5"/>
    <w:uiPriority w:val="99"/>
    <w:semiHidden/>
    <w:rPr>
      <w:sz w:val="16"/>
      <w:szCs w:val="16"/>
    </w:rPr>
  </w:style>
  <w:style w:type="paragraph" w:styleId="2">
    <w:name w:val="Body Text Indent 2"/>
    <w:basedOn w:val="a"/>
    <w:link w:val="20"/>
    <w:uiPriority w:val="99"/>
    <w:rsid w:val="00A34058"/>
    <w:pPr>
      <w:spacing w:after="120" w:line="480" w:lineRule="auto"/>
      <w:ind w:left="283"/>
    </w:pPr>
  </w:style>
  <w:style w:type="character" w:customStyle="1" w:styleId="20">
    <w:name w:val="Основной текст с отступом 2 Знак"/>
    <w:link w:val="2"/>
    <w:uiPriority w:val="99"/>
    <w:semiHidden/>
    <w:rPr>
      <w:sz w:val="16"/>
      <w:szCs w:val="16"/>
    </w:rPr>
  </w:style>
  <w:style w:type="paragraph" w:styleId="a7">
    <w:name w:val="caption"/>
    <w:basedOn w:val="a"/>
    <w:next w:val="a"/>
    <w:uiPriority w:val="99"/>
    <w:qFormat/>
    <w:rsid w:val="00A34058"/>
    <w:pPr>
      <w:widowControl/>
      <w:autoSpaceDE/>
      <w:autoSpaceDN/>
      <w:adjustRightInd/>
      <w:ind w:firstLine="0"/>
    </w:pPr>
    <w:rPr>
      <w:sz w:val="28"/>
      <w:szCs w:val="20"/>
    </w:rPr>
  </w:style>
  <w:style w:type="paragraph" w:styleId="a8">
    <w:name w:val="Block Text"/>
    <w:basedOn w:val="a"/>
    <w:uiPriority w:val="99"/>
    <w:rsid w:val="00A34058"/>
    <w:pPr>
      <w:widowControl/>
      <w:autoSpaceDE/>
      <w:autoSpaceDN/>
      <w:adjustRightInd/>
      <w:ind w:left="1134" w:right="3770" w:firstLine="0"/>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jpeg"/><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55" Type="http://schemas.openxmlformats.org/officeDocument/2006/relationships/image" Target="media/image51.wmf"/><Relationship Id="rId63" Type="http://schemas.openxmlformats.org/officeDocument/2006/relationships/image" Target="media/image59.wmf"/><Relationship Id="rId68" Type="http://schemas.openxmlformats.org/officeDocument/2006/relationships/image" Target="media/image64.jpeg"/><Relationship Id="rId7" Type="http://schemas.openxmlformats.org/officeDocument/2006/relationships/image" Target="media/image3.wmf"/><Relationship Id="rId71" Type="http://schemas.openxmlformats.org/officeDocument/2006/relationships/image" Target="media/image67.wmf"/><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61" Type="http://schemas.openxmlformats.org/officeDocument/2006/relationships/image" Target="media/image57.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jpeg"/><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8" Type="http://schemas.openxmlformats.org/officeDocument/2006/relationships/image" Target="media/image4.wmf"/><Relationship Id="rId51" Type="http://schemas.openxmlformats.org/officeDocument/2006/relationships/image" Target="media/image47.jpeg"/><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jpeg"/><Relationship Id="rId1" Type="http://schemas.openxmlformats.org/officeDocument/2006/relationships/numbering" Target="numbering.xml"/><Relationship Id="rId6"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2334</Words>
  <Characters>13306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15609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2014-03-09T21:27:00Z</dcterms:created>
  <dcterms:modified xsi:type="dcterms:W3CDTF">2014-03-09T21:27:00Z</dcterms:modified>
</cp:coreProperties>
</file>