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73AE" w:rsidRPr="00F77329" w:rsidRDefault="00B773AE" w:rsidP="00B773AE">
      <w:pPr>
        <w:spacing w:before="120"/>
        <w:jc w:val="center"/>
        <w:rPr>
          <w:b/>
          <w:bCs/>
          <w:sz w:val="32"/>
          <w:szCs w:val="32"/>
        </w:rPr>
      </w:pPr>
      <w:r w:rsidRPr="00F77329">
        <w:rPr>
          <w:b/>
          <w:bCs/>
          <w:sz w:val="32"/>
          <w:szCs w:val="32"/>
        </w:rPr>
        <w:t>Эмоциональные особенности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Эмоциональные особенности развития детей с СДВГ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Побуждение и мотивация</w:t>
      </w:r>
    </w:p>
    <w:p w:rsidR="00B773AE" w:rsidRDefault="00B773AE" w:rsidP="00B773AE">
      <w:pPr>
        <w:spacing w:before="120"/>
        <w:ind w:firstLine="567"/>
        <w:jc w:val="both"/>
      </w:pPr>
      <w:r w:rsidRPr="009A6916">
        <w:t xml:space="preserve">У Петра Успенского в его работах о Гурджиеве постоянно упоминается одна любопытная аллегория — повозка с возницей, запряженная лошадьми. Лошади — это наши потребности и желания, повозка — это тело, возница — ум. Потребности, желания и интересы — это те побуждающие силы, которые направляют нашу деятельность в каждый отдельный момент нашей жизни. 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Люди с СДВГ не являются исключением из общих правил. Их действиями точно также управляют потребности, вот только возница — ум, должный все контролировать спит.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Что же происходит в эмоциональной сфере гиперактивных детей? Чем они живут? Что их привлекает и мотивирует? А что они вовсе не замечают?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Мотивационная сторона деятельности всегда страдает. Ребенку, страдающему СДВГ не хватает побуждений, чтобы начать деятельность или ее продолжить. Ребенка должно что-то очень сильно заинтересовать, чтобы он мог этим заниматься довольно долго и продуктивно.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 xml:space="preserve">Невнимательность 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Если человек обладает таким личным качеством как внимательность, он, как правило, глубже чувствует. Чем внимательнее человек, тем он лучше понимает переживания других людей.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Очень часто ребёнок с СДВГ плохо себя ведет и не обращает внимания на окружающих. Он невнимателен к другим людям по своей природе. Гиперактивный ребенок может просто не понимать, что приятно другому человеку, а что неприятно и быть безразличным к переживаниям других людей.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Понимание других людей и их переживаний может занять долгий период времени. Родители должны целенаправленно работать в этом направлении. Занятия с психологом также могут помочь.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Задержка эмоционального развития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Различные эмоциональные нарушения у ребенка с СДВГ — это не редкость. Он отстает в эмоциональном развитии и медленно взрослеет. Это проявляется вспыльчивостью, раздражительностью, несдержанностью.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Дети с СДВГ очень часто отстают в психоэмоциональном развитии, но они, как правило, стремятся руководить другими детьми. Это одна из причин плохих отношений со сверстниками.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Взрослеют такие дети медленнее. Это не значит, что они вообще никогда не повзрослеют. Процесс взросления растягивается у них на более долгое время и он идет не линейно, а скачками. Молодым людям с СДВГ требуется больше времени на то, чтобы стать ответственным, и самостоятельным, больше поддержки семьи и профессиональной помощи.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Некоторые люди могут считать себя достаточно зрелыми только лет в 35. Для каких — то людей взросление по настоящему начинается с того момента, когда появляются собственные дети и они должны нести за них ответственность.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Несоответствие развития и интеллекта</w:t>
      </w:r>
    </w:p>
    <w:p w:rsidR="00B773AE" w:rsidRDefault="00B773AE" w:rsidP="00B773AE">
      <w:pPr>
        <w:spacing w:before="120"/>
        <w:ind w:firstLine="567"/>
        <w:jc w:val="both"/>
      </w:pPr>
      <w:r w:rsidRPr="009A6916">
        <w:t xml:space="preserve">Гиперактивные дети могут иметь хороший общий интеллект. Среди них могут быть одаренные люди. Но развить интеллект в полной мере мешают нарушения развития. Существует определенное некомпенсированное несоответствие между уровнем развития и интеллектом. 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 xml:space="preserve">Это проявляется и в соматической сфере и в особенностях поведения. Из — за того, что сдерживающие центры не совершенны, различные отклоняющиеся варианты поведения могут сохраняться и у взрослых людей. При этом, взрослые люди уже не демонстрируют расторможенность и вполне могут концентрировать свое внимание. 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Система интересов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При СДВГ негативному воздействию подвергается сфера формирования интересов и потребностей. В условиях, когда ребенок/подросток становится изгоем в семье и лишается поддержки, может вырасти человек с неправильными моральными ориентирами.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Любому человеку что-то нравится в окружающей среде, а что-то вызывает отрицательные эмоции в каждый отдельный момент жизни. Перед чем — то мы застываем в изумлении и преисполненные восхищения. Ребенок с СДВГ испытывает определенные трудности установления эмоционального контакта с окружающей средой. Ему довольно сложно чувствовать себя комфортно в повседневных ситуациях и получать удовольствие, положительные эмоции просто от того, что он видит или слышит. Эта проблема сохраняется и во взрослом возрасте.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Ребенку с СДВГ интересно всё возбуждающее и захватывающее. С такими ориентирами интересы к каким-то видам деятельности, хобби формируются очень медленно. Но если это происходит и интерес к чему — то закрепляется, то это закрепляется очень надолго, иногда на всю жизнь. Найти свои интересы, свое дело очень важно для любого подростка, для подростка с СДВГ это важнее во много раз.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Мир полон раздражителей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Вместо избирательных эмоциональных предпочтений ребенок с СДВГ реагирует на все раздражители одинаково. Мир полон различных стимулов и все они одинаково интересны. Естественно, человеку, обладающему такой особенностью, трудно направлять свое внимание на что-то одно.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По всей вероятности, из-за избирательного дефицита Допамина и Норадреналина в отдельных частях мозга, человек с СДВГ испытывает постоянную внутреннюю потребность в самостимулировании и в возбуждающих веществах. Человек пьет много кофе, кока-колы, ест много шоколада, водит быстро машину, употребляет алкоголь и т.д.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Лейтон отмечает, что типичная для СДВГ самостимуляция во взрослом возрасте приводит к частой смене работы. Это очень плохо выглядит в резюме. Это одна из причин, по которой нужно особо тщательно подходить к вопросам выбора карьеры. Кажущиеся легкими варианты работы по знакомству или через родителей могут оказаться "медвежьей услугой" для такого человека, потому что он на такой работе не удерживается. Это сопряжено с разочарованиями, провалами и слишком частыми сменами работы.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Ребенок находит источники стимуляции в различных рискованных или возбуждающих ситуациях. Есть довольно много детей с СДВГ, которые стимулируются эмоциями других людей, особенно отрицательными. Некоторые дети намеренно проявляют непослушание, дразнят, вызывают отрицательные реакции у людей. Это их подпитывает и доставляет удовольствие.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Такие отрицательные проявления особенностей СДВГ являются еще одной веской причиной для активного поиска интересного занятия, того, что будет доставлять удовольствие ребенку.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Раздражительность и эмоциональная лабильность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Дети с СДВГ очень часто раздражительны и эмоционально лабильны. Они легко переходят от смеха к слезам. Настроение таких детей очень переменчиво. В своих эмоциональных и поведенческих проявлениях они бывают непредсказуемы. Раздражительность довольно легко можно снять слабыми стимулами, если чем то удивить или смутить, сказать или сделать что-то необычное.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Надо обязательно выяснить, что выводит ребенка из себя? Что делает его раздражительным? Вполне возможно, что ребенок раздражается, потому что ему надо выполнять домашнее задание или какую-то работу, требующую умственных усилий. Может быть ребенку надо поделиться игрушкой и для него это проблема. Надо работать с ребенком каждый день, давать ему несложные задания и учить его правильно реагировать на различные трудные для него ситуации. Это поможет ему научиться контролировать свое поведение.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Избыточное реагирование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Дети с СДВГ импульсивны и им очень трудно отложить получение желаемого или удовольствия на потом. Им бывает трудно ждать своей очереди или когда их спросит учитель. Они отвечают с места или перебивают других людей.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В школьных классах чаще всего они являются инициаторами социальных отношений. Но у них наблюдается избыточное эмоциональное реагирование, не соответствующее содержанию ситуации. Они демонстрируют невосприимчивость к социальным ожиданиям и оттенкам межличностных отношений.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Колебания поведения СДВГ различны в разное время суток и в разных ситуациях, поэтому поведение ребенка непредсказуемо. Он не может долго играть, успешно общаться, устанавливать дружеские отношения со сверстниками.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Отчасти, такое положение вещей обусловлено неспособностью или же отсутствием должного навыка направлять свое внимание и мышление в нужное русло.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Тренировка различных качеств внимания могла бы облегчить для ребенка задачу социальной адаптации и установления прочных отношений со своими сверстниками.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Пакеты программ "Зоопарк" и "Внимание" очень хорошо подходят для этих целей. Тренировка различных качеств внимания, таких как интенсивность, отвлекаемость, переключаемость проходит в игровой и увлекательной форме и может заинтересовать ребенка.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Пакет "Внимание" включает уникальную коллекцию из 14 тестов и 15 упражнений, позволяющих детально исследовать и развивать все основные свойства внимания — интенсивность, устойчивость, избирательность, переключаемость. Свойства внимания можно исследовать и развивать несколькими взаимодополняющими тестами, что позволяет получить более точные и эффективные результаты.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Пакет уникальных компьютерных тестов "Зоопарк" — это оригинальная батарея компьютерных тестов нового поколения для углубленной диагностики основных свойств внимания и развития свойств внимания у детей старшего дошкольного и младшего школьного возраста.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Страхи и тревожность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Родителей должно обеспокоить наличие страхов, тревожного состояния, странные высказывания, реакции негативизма и агрессивность, которые они наблюдают у своего ребенка..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Начиная учиться систематически, ребенок испытывает различные учебные трудности. На фоне этих трудностей и отставания в развитии социальных навыков могут произойти невротические расстройства.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Ребенок с СДВГ может быть очень тревожным или агрессивным. Насколько ребенок тревожен или агрессивен можно определить с помощью специальных компьютерных тестов. Результаты диагностического тестирования могут дать ценную информацию о личностных качествах ребенка, подростка, а также взрослого.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Шкала ситуативной тревожности Спилбергера-Ханина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Шкала позволяет количественно и качественно измерить состояние тревожности, возникающее как эмоциональная реакция на стрессовую ситуацию. Реактивная тревожность характеризуется напряжением, беспокойством, нервозностью. Очень высокая реактивная тревожность вызывает нарушение высших психических функций.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Шкала предназначена для экспресс-диагностики уровня ситуативной тревожности у школьников юношеского возраста и взрослых.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Опросник Басса-Дарки определяет уровень агрессивности и враждебности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Для исследования уровня проявления, и основных видов агрессии и враждебности в межличностном взаимодействии дома, в процессе обучения или работы. Деструктивные тенденции, субъектно-объектные отношения, негативные чувства и оценки.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Позволяет качественно и количественно охарактеризовать проявления агрессии и враждебности. Под агрессивностью понимается свойство личности, характеризующееся наличием деструктивных тенденций, в основном в области субъектно-объектных отношений. Враждебность понимается как реакция, развивающая негативные чувства и негативные оценки людей и событий.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Опросник предназначен для исследования агрессивности лиц подросткового, юношеского возраста и взрослых.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Реакции родителей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Гиперактивные дети демонстрируют неадекватные эмоциональные проявления в виде повышенного или пониженного настроения, повышенной возбудимости или беспричинной обидчивости, в некоторых случаях апатичности, холодности или безучастности.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Дома дети с СДВГ все время страдают от сравнений со своими братьями и сестрами. Родителей очень сильно раздражает их беспокойность, навязчивость, эмоциональная лабильность, недисциплинированность. Они безответственно относятся к работе по дому и различным поручениям, плохо помогают родителям, неаккуратны.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Ребенок видит, что он систематически не справляется с поставленными перед ним задачами. Он также прекрасно понимает, что со стороны родителей, сверстников, учителей формируется отношение к нему, как к неполноценному. В ответ на родительское раздражение появляется низкая самооценка и протестные проявления. Это в свою очередь приводит к гневу со стороны взрослых и попыткам оказать более жесткое давление на ребенка. Все это, накладываясь на эндогенную природу заболевания вызывает различные протестные отклонения в поведении, вплоть до тяжелой агрессии.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Родители своими реакциями и своими действиями могут помочь ребенку, а могут и навредить. Постоянное сравнение не в пользу ребенка с братьями, сестрами, хорошими соседскими детьми не помогают. Терпеливое отношение и поддержка могут иметь хороший положительный результат.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Реакции учителей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Поскольку ребенок с СДВГ невнимательный, одного замечания учителя бывает недостаточно. Ему приходится делать замечания до тех пор, пока ребенок его не воспримет. Ребенок, придя домой, рассказывает о том, что учитель весь урок на него "кричал". Он запомнил именно это, сколько раз ему было сделано замечаний — упускается из виду.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 xml:space="preserve">В ответ на такую школьную ситуацию ребенок невротизируется или же начинает мстить учителю, который на него "постоянно кричит". Ребенок начинает защищаться теми формами поведения, которыми он располагает. </w:t>
      </w:r>
    </w:p>
    <w:p w:rsidR="00B773AE" w:rsidRPr="00F77329" w:rsidRDefault="00B773AE" w:rsidP="00B773AE">
      <w:pPr>
        <w:spacing w:before="120"/>
        <w:jc w:val="center"/>
        <w:rPr>
          <w:b/>
          <w:bCs/>
          <w:sz w:val="28"/>
          <w:szCs w:val="28"/>
        </w:rPr>
      </w:pPr>
      <w:r w:rsidRPr="00F77329">
        <w:rPr>
          <w:b/>
          <w:bCs/>
          <w:sz w:val="28"/>
          <w:szCs w:val="28"/>
        </w:rPr>
        <w:t>Наказания и поощрения</w:t>
      </w:r>
    </w:p>
    <w:p w:rsidR="00B773AE" w:rsidRDefault="00B773AE" w:rsidP="00B773AE">
      <w:pPr>
        <w:spacing w:before="120"/>
        <w:ind w:firstLine="567"/>
        <w:jc w:val="both"/>
      </w:pPr>
      <w:r w:rsidRPr="009A6916">
        <w:t xml:space="preserve">На детей с СДВГ обычные формы наказания и поощрения не действуют. И родители и учителя имеют одинаковое мнение по этому вопросу. Ребенок продолжает вести себя плохо, несмотря на то, что он был наказан. 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С другой стороны, ни ласка, ни похвала не дают желаемого результата. Более того, поощрения должны быть очень весомыми, очень значимыми для ребенка. В противном случае, поведение может ухудшиться.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Это совершенно не означает, что ребенок должен быть лишен родительского внимания и ласки. Просто нужно обязательно продумать: "Какие виды деятельности или вещи могут быть для ребенка сверхценными, особо значимыми?". Вот их и надо использовать как поощрение за выполненную работу, за лучшее поведение или же ограничивать доступ к этим вещам, если этого требует ситуация.</w:t>
      </w:r>
    </w:p>
    <w:p w:rsidR="00B773AE" w:rsidRDefault="00B773AE" w:rsidP="00B773AE">
      <w:pPr>
        <w:spacing w:before="120"/>
        <w:ind w:firstLine="567"/>
        <w:jc w:val="both"/>
      </w:pPr>
      <w:r w:rsidRPr="009A6916">
        <w:t>Учитывая особенности когнитивного и эмоционального развития ребенка с СДВГ, можно иметь с ним вполне приемлемые отношения. Это хорошо для всей семьи, а ребенку дает возможность формирования социально приемлемых потребностей и интересов.</w:t>
      </w:r>
    </w:p>
    <w:p w:rsidR="00B773AE" w:rsidRPr="009A6916" w:rsidRDefault="00B773AE" w:rsidP="00B773AE">
      <w:pPr>
        <w:spacing w:before="120"/>
        <w:ind w:firstLine="567"/>
        <w:jc w:val="both"/>
      </w:pPr>
      <w:r w:rsidRPr="009A6916">
        <w:t>Как говорится в книге Лютовой Е.К. и Мониной Г.Б."Шпаргалка для взрослых": " Добиться того, чтобы гиперактивный ребенок стал послушным и покладистым, еще не удавалось никому, а научиться жить в мире и сотрудничать с ним — вполне посильная задача."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73AE"/>
    <w:rsid w:val="001D21FA"/>
    <w:rsid w:val="006B11B3"/>
    <w:rsid w:val="00762C4E"/>
    <w:rsid w:val="009A6916"/>
    <w:rsid w:val="00B773AE"/>
    <w:rsid w:val="00F43BF7"/>
    <w:rsid w:val="00F77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5D4BA61-1F8D-48DD-9F69-6FDEBD2C5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73A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773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2065</Words>
  <Characters>11775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Эмоциональные особенности</vt:lpstr>
    </vt:vector>
  </TitlesOfParts>
  <Company>Home</Company>
  <LinksUpToDate>false</LinksUpToDate>
  <CharactersWithSpaces>13813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Эмоциональные особенности</dc:title>
  <dc:subject/>
  <dc:creator>User</dc:creator>
  <cp:keywords/>
  <dc:description/>
  <cp:lastModifiedBy>admin</cp:lastModifiedBy>
  <cp:revision>2</cp:revision>
  <dcterms:created xsi:type="dcterms:W3CDTF">2014-02-14T16:42:00Z</dcterms:created>
  <dcterms:modified xsi:type="dcterms:W3CDTF">2014-02-14T16:42:00Z</dcterms:modified>
</cp:coreProperties>
</file>