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FD" w:rsidRPr="002F65F5" w:rsidRDefault="00B63C90" w:rsidP="002F65F5">
      <w:pPr>
        <w:pStyle w:val="2"/>
        <w:spacing w:before="0" w:after="0" w:line="360" w:lineRule="auto"/>
        <w:ind w:firstLine="709"/>
        <w:rPr>
          <w:rFonts w:cs="Times New Roman"/>
        </w:rPr>
      </w:pPr>
      <w:r w:rsidRPr="002F65F5">
        <w:rPr>
          <w:rFonts w:cs="Times New Roman"/>
        </w:rPr>
        <w:t>План работы</w:t>
      </w:r>
    </w:p>
    <w:p w:rsidR="002F65F5" w:rsidRDefault="002F65F5" w:rsidP="002F65F5">
      <w:pPr>
        <w:pStyle w:val="21"/>
        <w:tabs>
          <w:tab w:val="clear" w:pos="9345"/>
        </w:tabs>
      </w:pPr>
    </w:p>
    <w:p w:rsidR="008559FD" w:rsidRPr="002F65F5" w:rsidRDefault="008559FD" w:rsidP="002F65F5">
      <w:pPr>
        <w:pStyle w:val="21"/>
        <w:tabs>
          <w:tab w:val="clear" w:pos="9345"/>
        </w:tabs>
      </w:pPr>
      <w:r w:rsidRPr="0070689B">
        <w:rPr>
          <w:rStyle w:val="aa"/>
          <w:color w:val="auto"/>
          <w:u w:val="none"/>
        </w:rPr>
        <w:t>1. Особенности актуализации эмотивных фразеологизмов</w:t>
      </w:r>
      <w:r w:rsidRPr="002F65F5">
        <w:rPr>
          <w:rStyle w:val="aa"/>
          <w:color w:val="auto"/>
          <w:u w:val="none"/>
        </w:rPr>
        <w:t xml:space="preserve"> </w:t>
      </w:r>
      <w:r w:rsidRPr="0070689B">
        <w:rPr>
          <w:rStyle w:val="aa"/>
          <w:color w:val="auto"/>
          <w:u w:val="none"/>
        </w:rPr>
        <w:t>в художественном тексте</w:t>
      </w:r>
    </w:p>
    <w:p w:rsidR="008559FD" w:rsidRPr="002F65F5" w:rsidRDefault="008559FD" w:rsidP="002F65F5">
      <w:pPr>
        <w:pStyle w:val="21"/>
        <w:tabs>
          <w:tab w:val="clear" w:pos="9345"/>
        </w:tabs>
      </w:pPr>
      <w:r w:rsidRPr="0070689B">
        <w:rPr>
          <w:rStyle w:val="aa"/>
          <w:color w:val="auto"/>
          <w:u w:val="none"/>
        </w:rPr>
        <w:t>2. Понятие модификации фразеологизмов и ее изучение в лингвистике</w:t>
      </w:r>
    </w:p>
    <w:p w:rsidR="008559FD" w:rsidRPr="002F65F5" w:rsidRDefault="008559FD" w:rsidP="002F65F5">
      <w:pPr>
        <w:pStyle w:val="2"/>
        <w:spacing w:before="0" w:after="0" w:line="360" w:lineRule="auto"/>
        <w:jc w:val="both"/>
        <w:rPr>
          <w:rFonts w:cs="Times New Roman"/>
        </w:rPr>
      </w:pPr>
    </w:p>
    <w:p w:rsidR="008559FD" w:rsidRPr="002F65F5" w:rsidRDefault="008559FD" w:rsidP="002F65F5">
      <w:pPr>
        <w:pStyle w:val="2"/>
        <w:spacing w:before="0" w:after="0" w:line="360" w:lineRule="auto"/>
        <w:ind w:firstLine="709"/>
        <w:rPr>
          <w:rFonts w:cs="Times New Roman"/>
        </w:rPr>
      </w:pPr>
      <w:r w:rsidRPr="002F65F5">
        <w:rPr>
          <w:rFonts w:cs="Times New Roman"/>
        </w:rPr>
        <w:br w:type="page"/>
      </w:r>
      <w:bookmarkStart w:id="0" w:name="_Toc269069510"/>
      <w:r w:rsidRPr="002F65F5">
        <w:rPr>
          <w:rFonts w:cs="Times New Roman"/>
        </w:rPr>
        <w:t>1. Особенности актуализации эмотивных фразеологизмов</w:t>
      </w:r>
      <w:bookmarkEnd w:id="0"/>
      <w:r w:rsidR="002F65F5">
        <w:rPr>
          <w:rFonts w:cs="Times New Roman"/>
        </w:rPr>
        <w:t xml:space="preserve"> </w:t>
      </w:r>
      <w:bookmarkStart w:id="1" w:name="_Toc269069511"/>
      <w:r w:rsidRPr="002F65F5">
        <w:rPr>
          <w:rFonts w:cs="Times New Roman"/>
        </w:rPr>
        <w:t>в художественном тексте</w:t>
      </w:r>
      <w:bookmarkEnd w:id="1"/>
    </w:p>
    <w:p w:rsidR="008559FD" w:rsidRPr="002F65F5" w:rsidRDefault="008559FD" w:rsidP="002F65F5">
      <w:pPr>
        <w:pStyle w:val="a0"/>
        <w:spacing w:line="360" w:lineRule="auto"/>
        <w:ind w:firstLine="709"/>
        <w:rPr>
          <w:sz w:val="28"/>
          <w:szCs w:val="28"/>
        </w:rPr>
      </w:pPr>
    </w:p>
    <w:p w:rsidR="008559FD" w:rsidRPr="002F65F5" w:rsidRDefault="008559FD" w:rsidP="002F65F5">
      <w:pPr>
        <w:pStyle w:val="a4"/>
        <w:ind w:firstLine="709"/>
      </w:pPr>
      <w:r w:rsidRPr="002F65F5">
        <w:t>Несмотря на относительную сложность семантики, фразеологические единицы все-таки являются речевыми штампами и дают довольное общее описание эмоций. Поэтому для описания разнообразных эмоциональных состояний и отношений, часто сложных, неоднозначных, в тексте вместе с ЭФЕ используются и другие языковые средства, в основном лексические, которые как бы раскрывают, конкретизируют, дополняют содержание фразеологического оборота; другие лексические средства применяются для повышения экспрессивности.</w:t>
      </w:r>
    </w:p>
    <w:p w:rsidR="008559FD" w:rsidRPr="002F65F5" w:rsidRDefault="008559FD" w:rsidP="002F65F5">
      <w:pPr>
        <w:pStyle w:val="a4"/>
        <w:ind w:firstLine="709"/>
      </w:pPr>
      <w:r w:rsidRPr="002F65F5">
        <w:t xml:space="preserve">1. ЭФЕ часто используются вместе с </w:t>
      </w:r>
      <w:r w:rsidRPr="002F65F5">
        <w:rPr>
          <w:b/>
        </w:rPr>
        <w:t>усилительными частицами</w:t>
      </w:r>
      <w:r w:rsidRPr="002F65F5">
        <w:t xml:space="preserve"> (аж, буквально, всё, даже, просто, прямо и др.) </w:t>
      </w:r>
      <w:r w:rsidRPr="002F65F5">
        <w:rPr>
          <w:b/>
        </w:rPr>
        <w:t>и местоимениями</w:t>
      </w:r>
      <w:r w:rsidRPr="002F65F5">
        <w:t xml:space="preserve"> (весь, самый, такой), которые выполняют экспрессивную функцию.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Покатился Сашка отвесно вниз, дальше и дальше, аж </w:t>
      </w:r>
      <w:r w:rsidRPr="002F65F5">
        <w:rPr>
          <w:b/>
          <w:sz w:val="28"/>
          <w:szCs w:val="28"/>
        </w:rPr>
        <w:t>сердце заболело</w:t>
      </w:r>
      <w:r w:rsidRPr="002F65F5">
        <w:rPr>
          <w:sz w:val="28"/>
          <w:szCs w:val="28"/>
        </w:rPr>
        <w:t xml:space="preserve"> у Кольки, что упустил он брата и теперь он руки-ноги поломает и сам разобьется вдребезги (Приставкин, 209).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Этот брак сразу возвышал ее родителей и всех родичей из рядового, мало чем прославленного боярства, а у нее самой ажно </w:t>
      </w:r>
      <w:r w:rsidRPr="002F65F5">
        <w:rPr>
          <w:b/>
          <w:sz w:val="28"/>
          <w:szCs w:val="28"/>
        </w:rPr>
        <w:t xml:space="preserve">дух захватывало </w:t>
      </w:r>
      <w:r w:rsidRPr="002F65F5">
        <w:rPr>
          <w:sz w:val="28"/>
          <w:szCs w:val="28"/>
        </w:rPr>
        <w:t>от столь счастливой перемены судьбы, и губы сами собой восторженно шептали: «Царица… Царица… Великая государыня!..» (Люфанов, 9).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b/>
          <w:sz w:val="28"/>
          <w:szCs w:val="28"/>
        </w:rPr>
        <w:t xml:space="preserve">Не верится </w:t>
      </w:r>
      <w:r w:rsidRPr="002F65F5">
        <w:rPr>
          <w:sz w:val="28"/>
          <w:szCs w:val="28"/>
        </w:rPr>
        <w:t>даже</w:t>
      </w:r>
      <w:r w:rsidRPr="002F65F5">
        <w:rPr>
          <w:b/>
          <w:sz w:val="28"/>
          <w:szCs w:val="28"/>
        </w:rPr>
        <w:t xml:space="preserve"> своим глазам!</w:t>
      </w:r>
      <w:r w:rsidRPr="002F65F5">
        <w:rPr>
          <w:sz w:val="28"/>
          <w:szCs w:val="28"/>
        </w:rPr>
        <w:t xml:space="preserve"> Из этих же подземелий нас выдавили, и сюда же мы обратно пришли (Симонов, т. 2, 570).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И тут Михаил просто </w:t>
      </w:r>
      <w:r w:rsidRPr="002F65F5">
        <w:rPr>
          <w:b/>
          <w:sz w:val="28"/>
          <w:szCs w:val="28"/>
        </w:rPr>
        <w:t xml:space="preserve">полез на стену, </w:t>
      </w:r>
      <w:r w:rsidRPr="002F65F5">
        <w:rPr>
          <w:sz w:val="28"/>
          <w:szCs w:val="28"/>
        </w:rPr>
        <w:t>заорал на весь конец деревни (Абрамов, Дом, 115).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>– Эко вас, окаянных! – заворчала Панина мать в сенях. – Все не намилуются. Ораву бы детишков, так некогда челомкаться-то стало бы!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 xml:space="preserve">У Сергея Митрофановича дрогнули веки, сразу беспомощным сделалось его лицо … – </w:t>
      </w:r>
      <w:r w:rsidRPr="002F65F5">
        <w:rPr>
          <w:rFonts w:ascii="Times New Roman" w:hAnsi="Times New Roman"/>
          <w:b/>
          <w:sz w:val="28"/>
          <w:szCs w:val="28"/>
        </w:rPr>
        <w:t xml:space="preserve">ударила </w:t>
      </w:r>
      <w:r w:rsidRPr="002F65F5">
        <w:rPr>
          <w:rFonts w:ascii="Times New Roman" w:hAnsi="Times New Roman"/>
          <w:sz w:val="28"/>
          <w:szCs w:val="28"/>
        </w:rPr>
        <w:t xml:space="preserve">старуха </w:t>
      </w:r>
      <w:r w:rsidRPr="002F65F5">
        <w:rPr>
          <w:rFonts w:ascii="Times New Roman" w:hAnsi="Times New Roman"/>
          <w:b/>
          <w:sz w:val="28"/>
          <w:szCs w:val="28"/>
        </w:rPr>
        <w:t xml:space="preserve">в </w:t>
      </w:r>
      <w:r w:rsidRPr="002F65F5">
        <w:rPr>
          <w:rFonts w:ascii="Times New Roman" w:hAnsi="Times New Roman"/>
          <w:sz w:val="28"/>
          <w:szCs w:val="28"/>
        </w:rPr>
        <w:t>самое</w:t>
      </w:r>
      <w:r w:rsidRPr="002F65F5">
        <w:rPr>
          <w:rFonts w:ascii="Times New Roman" w:hAnsi="Times New Roman"/>
          <w:b/>
          <w:sz w:val="28"/>
          <w:szCs w:val="28"/>
        </w:rPr>
        <w:t xml:space="preserve"> больное место </w:t>
      </w:r>
      <w:r w:rsidRPr="002F65F5">
        <w:rPr>
          <w:rFonts w:ascii="Times New Roman" w:hAnsi="Times New Roman"/>
          <w:sz w:val="28"/>
          <w:szCs w:val="28"/>
        </w:rPr>
        <w:t>(Астафьев, Повести, 546).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Где тут граница, если иногда ожидание боя треплет нервы хуже, чем сам бой? А после провала, когда все прахом, такой </w:t>
      </w:r>
      <w:r w:rsidRPr="002F65F5">
        <w:rPr>
          <w:b/>
          <w:sz w:val="28"/>
          <w:szCs w:val="28"/>
        </w:rPr>
        <w:t xml:space="preserve">камень на душе, </w:t>
      </w:r>
      <w:r w:rsidRPr="002F65F5">
        <w:rPr>
          <w:sz w:val="28"/>
          <w:szCs w:val="28"/>
        </w:rPr>
        <w:t>что, кажется, лучше б не жил! (Симонов, т. 2, 343).</w:t>
      </w:r>
    </w:p>
    <w:p w:rsidR="008559FD" w:rsidRPr="002F65F5" w:rsidRDefault="008559FD" w:rsidP="002F65F5">
      <w:pPr>
        <w:pStyle w:val="a4"/>
        <w:ind w:firstLine="709"/>
      </w:pPr>
      <w:r w:rsidRPr="002F65F5">
        <w:t xml:space="preserve">Используя в подобных контекстах частицы </w:t>
      </w:r>
      <w:r w:rsidRPr="002F65F5">
        <w:rPr>
          <w:iCs/>
        </w:rPr>
        <w:t>буквально, просто, прямо,</w:t>
      </w:r>
      <w:r w:rsidRPr="002F65F5">
        <w:t xml:space="preserve"> говорящий как бы предупреждает, что за ними последует выражение с переносным значением, например, фразеологический оборот: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>– Лиза, Лиза! – замахала руками Раечка. – Где ты была? Мы вчера просто</w:t>
      </w:r>
      <w:r w:rsidRPr="002F65F5">
        <w:rPr>
          <w:b/>
          <w:sz w:val="28"/>
          <w:szCs w:val="28"/>
        </w:rPr>
        <w:t xml:space="preserve"> с ума сходили </w:t>
      </w:r>
      <w:r w:rsidRPr="002F65F5">
        <w:rPr>
          <w:sz w:val="28"/>
          <w:szCs w:val="28"/>
        </w:rPr>
        <w:t>(Абрамов, Пряслины, 436).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Чугаретти не унимался. Он опять стал пенять и выговаривать, а потом вдруг бухнул такое, что у Лукашина буквально </w:t>
      </w:r>
      <w:r w:rsidRPr="002F65F5">
        <w:rPr>
          <w:b/>
          <w:sz w:val="28"/>
          <w:szCs w:val="28"/>
        </w:rPr>
        <w:t>глаза на лоб полезли:</w:t>
      </w:r>
      <w:r w:rsidRPr="002F65F5">
        <w:rPr>
          <w:sz w:val="28"/>
          <w:szCs w:val="28"/>
        </w:rPr>
        <w:t xml:space="preserve"> у Худякова на бывшем выселке по названию Богатка, где работает его шурин, не только телят откармливают, но и сеют тайные хлеба… (Абрамов, Пряслины, 603).</w:t>
      </w:r>
    </w:p>
    <w:p w:rsidR="008559FD" w:rsidRPr="002F65F5" w:rsidRDefault="008559FD" w:rsidP="002F65F5">
      <w:pPr>
        <w:pStyle w:val="a4"/>
        <w:ind w:firstLine="709"/>
      </w:pPr>
      <w:r w:rsidRPr="002F65F5">
        <w:t xml:space="preserve">2. Путем использования ЭФЕ в сочетании с </w:t>
      </w:r>
      <w:r w:rsidRPr="002F65F5">
        <w:rPr>
          <w:b/>
        </w:rPr>
        <w:t xml:space="preserve">наречиями </w:t>
      </w:r>
      <w:r w:rsidRPr="002F65F5">
        <w:t>степени действия (здорово, очень, совсем, слишком и др.) или наречиями сравнительной степени (сильнее, больше, пуще и др.) осуществляется обозначение большей интенсивности эмоции, причем просторечные наречия (здорово, пуще) усиливают также экспрессивность: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>Видно по всему, что возня эта забавная очень</w:t>
      </w:r>
      <w:r w:rsidRPr="002F65F5">
        <w:rPr>
          <w:b/>
          <w:sz w:val="28"/>
          <w:szCs w:val="28"/>
        </w:rPr>
        <w:t xml:space="preserve"> по душе </w:t>
      </w:r>
      <w:r w:rsidRPr="002F65F5">
        <w:rPr>
          <w:sz w:val="28"/>
          <w:szCs w:val="28"/>
        </w:rPr>
        <w:t>Попику (Астафьев, Кража, 38).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(Мать Васконяна) познакомилась с командиром полка, узнала, что войско на хлебозаготовках, и как вообразило свое чадо среди зимних сельских нив, так ей совсем </w:t>
      </w:r>
      <w:r w:rsidRPr="002F65F5">
        <w:rPr>
          <w:b/>
          <w:sz w:val="28"/>
          <w:szCs w:val="28"/>
        </w:rPr>
        <w:t>не по себе</w:t>
      </w:r>
      <w:r w:rsidRPr="002F65F5">
        <w:rPr>
          <w:sz w:val="28"/>
          <w:szCs w:val="28"/>
        </w:rPr>
        <w:t xml:space="preserve"> сделалось (Астафьев, Прокляты и убиты, т. 1, 325).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Толя юркнул впереди артиста в уже темный зал и присел на первое свободное место сбоку ряда, чтобы, упаси бог, не помешать взрослым, хотя на других сеансах вместе с горластой ребятней здорово </w:t>
      </w:r>
      <w:r w:rsidRPr="002F65F5">
        <w:rPr>
          <w:b/>
          <w:sz w:val="28"/>
          <w:szCs w:val="28"/>
        </w:rPr>
        <w:t xml:space="preserve">портил </w:t>
      </w:r>
      <w:r w:rsidRPr="002F65F5">
        <w:rPr>
          <w:sz w:val="28"/>
          <w:szCs w:val="28"/>
        </w:rPr>
        <w:t xml:space="preserve">им </w:t>
      </w:r>
      <w:r w:rsidRPr="002F65F5">
        <w:rPr>
          <w:b/>
          <w:sz w:val="28"/>
          <w:szCs w:val="28"/>
        </w:rPr>
        <w:t xml:space="preserve">кровь </w:t>
      </w:r>
      <w:r w:rsidRPr="002F65F5">
        <w:rPr>
          <w:sz w:val="28"/>
          <w:szCs w:val="28"/>
        </w:rPr>
        <w:t>(Астафьев, Кража, 142).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>А я виду не показываю, что серчаю. Его от этого еще пуще</w:t>
      </w:r>
      <w:r w:rsidRPr="002F65F5">
        <w:rPr>
          <w:b/>
          <w:sz w:val="28"/>
          <w:szCs w:val="28"/>
        </w:rPr>
        <w:t xml:space="preserve"> злость разбирает</w:t>
      </w:r>
      <w:r w:rsidRPr="002F65F5">
        <w:rPr>
          <w:sz w:val="28"/>
          <w:szCs w:val="28"/>
        </w:rPr>
        <w:t xml:space="preserve"> (Паустовский, 96).</w:t>
      </w:r>
    </w:p>
    <w:p w:rsidR="008559FD" w:rsidRPr="002F65F5" w:rsidRDefault="008559FD" w:rsidP="002F65F5">
      <w:pPr>
        <w:pStyle w:val="a4"/>
        <w:ind w:firstLine="709"/>
      </w:pPr>
      <w:r w:rsidRPr="002F65F5">
        <w:t xml:space="preserve">3. Использование фразеологизма в художественном тексте часто сочетается с указанием </w:t>
      </w:r>
      <w:r w:rsidRPr="002F65F5">
        <w:rPr>
          <w:b/>
        </w:rPr>
        <w:t>причины эмоции.</w:t>
      </w:r>
      <w:r w:rsidRPr="002F65F5">
        <w:t xml:space="preserve"> Подавляющее большинство примеров такой конкретизации значения относится к фразеологизмам, номинирующим неопределенные эмоции.</w:t>
      </w:r>
    </w:p>
    <w:p w:rsidR="008559FD" w:rsidRPr="002F65F5" w:rsidRDefault="008559FD" w:rsidP="002F65F5">
      <w:pPr>
        <w:pStyle w:val="a4"/>
        <w:ind w:firstLine="709"/>
      </w:pPr>
      <w:r w:rsidRPr="002F65F5">
        <w:rPr>
          <w:b/>
        </w:rPr>
        <w:t xml:space="preserve">а) ЭФЕ + название эмоции </w:t>
      </w:r>
      <w:r w:rsidRPr="002F65F5">
        <w:t>в родительном падеже с предлогом от (родительный каузальный: от чего). Эта модель наиболее характерна для глагольных и глагольно-пропозициональных фразеологизмов.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У Анфисы </w:t>
      </w:r>
      <w:r w:rsidRPr="002F65F5">
        <w:rPr>
          <w:b/>
          <w:sz w:val="28"/>
          <w:szCs w:val="28"/>
        </w:rPr>
        <w:t>сердце разрывалось</w:t>
      </w:r>
      <w:r w:rsidRPr="002F65F5">
        <w:rPr>
          <w:sz w:val="28"/>
          <w:szCs w:val="28"/>
        </w:rPr>
        <w:t xml:space="preserve"> от жалости, но она не находила слов, чтобы утешить его (Абрамов, Пряслины, 123).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Но для Мирры самым важным была сейчас не ее судьба, хотя </w:t>
      </w:r>
      <w:r w:rsidRPr="002F65F5">
        <w:rPr>
          <w:b/>
          <w:sz w:val="28"/>
          <w:szCs w:val="28"/>
        </w:rPr>
        <w:t xml:space="preserve">сердце </w:t>
      </w:r>
      <w:r w:rsidRPr="002F65F5">
        <w:rPr>
          <w:sz w:val="28"/>
          <w:szCs w:val="28"/>
        </w:rPr>
        <w:t xml:space="preserve">ее </w:t>
      </w:r>
      <w:r w:rsidRPr="002F65F5">
        <w:rPr>
          <w:b/>
          <w:sz w:val="28"/>
          <w:szCs w:val="28"/>
        </w:rPr>
        <w:t>замирало</w:t>
      </w:r>
      <w:r w:rsidRPr="002F65F5">
        <w:rPr>
          <w:sz w:val="28"/>
          <w:szCs w:val="28"/>
        </w:rPr>
        <w:t xml:space="preserve"> от ужаса при одной мысли, что они могут уйти, оставив ее тут (Васильев, 440).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И еще почему-то </w:t>
      </w:r>
      <w:r w:rsidRPr="002F65F5">
        <w:rPr>
          <w:b/>
          <w:sz w:val="28"/>
          <w:szCs w:val="28"/>
        </w:rPr>
        <w:t>сердце сжималось</w:t>
      </w:r>
      <w:r w:rsidRPr="002F65F5">
        <w:rPr>
          <w:sz w:val="28"/>
          <w:szCs w:val="28"/>
        </w:rPr>
        <w:t xml:space="preserve"> от страха за Васю, как будто ему грозила какая-то беда… (Абрамов, Пряслины, 728).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Я </w:t>
      </w:r>
      <w:r w:rsidRPr="002F65F5">
        <w:rPr>
          <w:b/>
          <w:sz w:val="28"/>
          <w:szCs w:val="28"/>
        </w:rPr>
        <w:t xml:space="preserve">на седьмом небе </w:t>
      </w:r>
      <w:r w:rsidRPr="002F65F5">
        <w:rPr>
          <w:sz w:val="28"/>
          <w:szCs w:val="28"/>
        </w:rPr>
        <w:t>от гордости (Астафьев, Последний поклон, 228).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Правда, попервости его окрестили было по созвучию имен Тольятти, и простодушный и простоватый Чугаев, когда ему растолковали, кто такой его знаменитый «тезка», от радости </w:t>
      </w:r>
      <w:r w:rsidRPr="002F65F5">
        <w:rPr>
          <w:b/>
          <w:sz w:val="28"/>
          <w:szCs w:val="28"/>
        </w:rPr>
        <w:t>был на седьмом небе</w:t>
      </w:r>
      <w:r w:rsidRPr="002F65F5">
        <w:rPr>
          <w:sz w:val="28"/>
          <w:szCs w:val="28"/>
        </w:rPr>
        <w:t xml:space="preserve"> (Абрамов, Пряслины, 565).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Лиза </w:t>
      </w:r>
      <w:r w:rsidRPr="002F65F5">
        <w:rPr>
          <w:b/>
          <w:sz w:val="28"/>
          <w:szCs w:val="28"/>
        </w:rPr>
        <w:t>была</w:t>
      </w:r>
      <w:r w:rsidRPr="002F65F5">
        <w:rPr>
          <w:sz w:val="28"/>
          <w:szCs w:val="28"/>
        </w:rPr>
        <w:t xml:space="preserve"> </w:t>
      </w:r>
      <w:r w:rsidRPr="002F65F5">
        <w:rPr>
          <w:b/>
          <w:sz w:val="28"/>
          <w:szCs w:val="28"/>
        </w:rPr>
        <w:t xml:space="preserve">вне себя </w:t>
      </w:r>
      <w:r w:rsidRPr="002F65F5">
        <w:rPr>
          <w:sz w:val="28"/>
          <w:szCs w:val="28"/>
        </w:rPr>
        <w:t>от обиды на односельчан (Абрамов, Пряслины, 791).</w:t>
      </w:r>
    </w:p>
    <w:p w:rsidR="008559FD" w:rsidRPr="002F65F5" w:rsidRDefault="008559FD" w:rsidP="002F65F5">
      <w:pPr>
        <w:pStyle w:val="a4"/>
        <w:ind w:firstLine="709"/>
      </w:pPr>
      <w:r w:rsidRPr="002F65F5">
        <w:t>Иногда «уточнители» позволяют выразить сложные, особенные чувства или несколько эмоций, переживаемых одновременно. Здесь в значении ЭФЕ на первый план выдвигается описание физического ощущения или поведения, сопровождающего те или иные эмоции: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>Леска выдержала. Не выдержала рыбья брюшина. Сорвался, дьявол, с крючка. У самого мыса сорвался.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>От досады, от горя Михаил только что не</w:t>
      </w:r>
      <w:r w:rsidRPr="002F65F5">
        <w:rPr>
          <w:rFonts w:ascii="Times New Roman" w:hAnsi="Times New Roman"/>
          <w:b/>
          <w:sz w:val="28"/>
          <w:szCs w:val="28"/>
        </w:rPr>
        <w:t xml:space="preserve"> рвал на себе волосы, </w:t>
      </w:r>
      <w:r w:rsidRPr="002F65F5">
        <w:rPr>
          <w:rFonts w:ascii="Times New Roman" w:hAnsi="Times New Roman"/>
          <w:sz w:val="28"/>
          <w:szCs w:val="28"/>
        </w:rPr>
        <w:t>а двойнята – те просто расплакались (Абрамов, Пряслины, 499–500).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Точно: это были обезьяны. Очень крупные, очень волосатые, очень свирепые на вид, но не дьяволы и не привидения, а всего лишь обезьяны. Андрея </w:t>
      </w:r>
      <w:r w:rsidRPr="002F65F5">
        <w:rPr>
          <w:b/>
          <w:sz w:val="28"/>
          <w:szCs w:val="28"/>
        </w:rPr>
        <w:t>обдало жаром</w:t>
      </w:r>
      <w:r w:rsidRPr="002F65F5">
        <w:rPr>
          <w:sz w:val="28"/>
          <w:szCs w:val="28"/>
        </w:rPr>
        <w:t xml:space="preserve"> от стыда и облегчения… (Стругацкие, 19).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И поныне, когда я вспоминаю игры детства, вздрагивает и сильнее бьется мое сердце, </w:t>
      </w:r>
      <w:r w:rsidRPr="002F65F5">
        <w:rPr>
          <w:b/>
          <w:sz w:val="28"/>
          <w:szCs w:val="28"/>
        </w:rPr>
        <w:t>обмирает нутро</w:t>
      </w:r>
      <w:r w:rsidRPr="002F65F5">
        <w:rPr>
          <w:sz w:val="28"/>
          <w:szCs w:val="28"/>
        </w:rPr>
        <w:t xml:space="preserve"> от знобяще-восторженного чувства победы, которая … ожидалась в конце всякой игры (Астафьев, Последний поклон, 196).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У него </w:t>
      </w:r>
      <w:r w:rsidRPr="002F65F5">
        <w:rPr>
          <w:b/>
          <w:sz w:val="28"/>
          <w:szCs w:val="28"/>
        </w:rPr>
        <w:t>сжалось сердце.</w:t>
      </w:r>
      <w:r w:rsidRPr="002F65F5">
        <w:rPr>
          <w:sz w:val="28"/>
          <w:szCs w:val="28"/>
        </w:rPr>
        <w:t xml:space="preserve"> То ли от мистического ужаса, лохматого и первобытного, обитающего на задворках души, то ли от восхищения и желания самому ворваться в огненный круг (Панасенко, Мастерская для Сикейроса, 36).</w:t>
      </w:r>
    </w:p>
    <w:p w:rsidR="008559FD" w:rsidRPr="002F65F5" w:rsidRDefault="008559FD" w:rsidP="002F65F5">
      <w:pPr>
        <w:pStyle w:val="a4"/>
        <w:ind w:firstLine="709"/>
      </w:pPr>
      <w:r w:rsidRPr="002F65F5">
        <w:t>б) Конкретизация эмоции с помощью развернутых описаний: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Илья разговаривал, шутил, а </w:t>
      </w:r>
      <w:r w:rsidRPr="002F65F5">
        <w:rPr>
          <w:b/>
          <w:sz w:val="28"/>
          <w:szCs w:val="28"/>
        </w:rPr>
        <w:t>сердце продолжало щемить.</w:t>
      </w:r>
      <w:r w:rsidRPr="002F65F5">
        <w:rPr>
          <w:sz w:val="28"/>
          <w:szCs w:val="28"/>
        </w:rPr>
        <w:t xml:space="preserve"> Были в этой </w:t>
      </w:r>
      <w:r w:rsidRPr="002F65F5">
        <w:rPr>
          <w:b/>
          <w:sz w:val="28"/>
          <w:szCs w:val="28"/>
        </w:rPr>
        <w:t xml:space="preserve">тонкой боли </w:t>
      </w:r>
      <w:r w:rsidRPr="002F65F5">
        <w:rPr>
          <w:sz w:val="28"/>
          <w:szCs w:val="28"/>
        </w:rPr>
        <w:t>и жалость к невообразимо огромному существу, которое они заставили страдать, и необъяснимое послевкусие, которое всегда бывает после прикосновения к великому, будь то музыка, индийская пагода или параллельная вселенная, и, наконец, странная смесь тоски… (Панасенко, Садовники Солнца, 191).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[Егор ворует доски для учительницы]. Шесть раз он мимо той доски прошел. Шесть раз </w:t>
      </w:r>
      <w:r w:rsidRPr="002F65F5">
        <w:rPr>
          <w:b/>
          <w:sz w:val="28"/>
          <w:szCs w:val="28"/>
        </w:rPr>
        <w:t>сердце</w:t>
      </w:r>
      <w:r w:rsidRPr="002F65F5">
        <w:rPr>
          <w:sz w:val="28"/>
          <w:szCs w:val="28"/>
        </w:rPr>
        <w:t xml:space="preserve"> в нем </w:t>
      </w:r>
      <w:r w:rsidRPr="002F65F5">
        <w:rPr>
          <w:b/>
          <w:sz w:val="28"/>
          <w:szCs w:val="28"/>
        </w:rPr>
        <w:t>обрывалось:</w:t>
      </w:r>
      <w:r w:rsidRPr="002F65F5">
        <w:rPr>
          <w:sz w:val="28"/>
          <w:szCs w:val="28"/>
        </w:rPr>
        <w:t xml:space="preserve"> нет, не со страху, не потому, что попасться боялся, а потому, что преступал. Через черту преступал… (Васильев, 197).</w:t>
      </w:r>
    </w:p>
    <w:p w:rsidR="008559FD" w:rsidRPr="002F65F5" w:rsidRDefault="008559FD" w:rsidP="002F65F5">
      <w:pPr>
        <w:pStyle w:val="a4"/>
        <w:ind w:firstLine="709"/>
      </w:pPr>
      <w:r w:rsidRPr="002F65F5">
        <w:t>в) Для определения значения междометных фразеологизмов важную роль играет интонация их произнесения, поэтому в авторских ремарках зачастую поясняется интонация междометий, произнесенных персонажем в прямой речи: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«Дрожки! </w:t>
      </w:r>
      <w:r w:rsidRPr="002F65F5">
        <w:rPr>
          <w:b/>
          <w:sz w:val="28"/>
          <w:szCs w:val="28"/>
        </w:rPr>
        <w:t>Вот это да!»</w:t>
      </w:r>
      <w:r w:rsidRPr="002F65F5">
        <w:rPr>
          <w:sz w:val="28"/>
          <w:szCs w:val="28"/>
        </w:rPr>
        <w:t xml:space="preserve"> – с изумлением прошептал Василий (Абрамов, Пряслины, 32).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Затем бабушка обрядилась в фартук, убрала столы, подмела в избе, проверила еще раз, кто как спит, не худо ли кому, и, перекрестившись, облегченно вымолвила: «Ну, </w:t>
      </w:r>
      <w:r w:rsidRPr="002F65F5">
        <w:rPr>
          <w:b/>
          <w:sz w:val="28"/>
          <w:szCs w:val="28"/>
        </w:rPr>
        <w:t>слава те господи,</w:t>
      </w:r>
      <w:r w:rsidRPr="002F65F5">
        <w:rPr>
          <w:sz w:val="28"/>
          <w:szCs w:val="28"/>
        </w:rPr>
        <w:t xml:space="preserve"> отгуляли благополучно, кажись?..» (Астафьев, Последний поклон, 192).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>Потом [Кузьмич] сказал сердито: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 xml:space="preserve">– Война, война, </w:t>
      </w:r>
      <w:r w:rsidRPr="002F65F5">
        <w:rPr>
          <w:rFonts w:ascii="Times New Roman" w:hAnsi="Times New Roman"/>
          <w:b/>
          <w:sz w:val="28"/>
          <w:szCs w:val="28"/>
        </w:rPr>
        <w:t>мать ее так…</w:t>
      </w:r>
      <w:r w:rsidRPr="002F65F5">
        <w:rPr>
          <w:rFonts w:ascii="Times New Roman" w:hAnsi="Times New Roman"/>
          <w:sz w:val="28"/>
          <w:szCs w:val="28"/>
        </w:rPr>
        <w:t xml:space="preserve"> Чего она только не придумывает, чтобы человека жизни решить, уму не поддается! (Симонов, т.3, 535).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>[Левашов] весело воскликнул: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 xml:space="preserve">– Все же разрубили, </w:t>
      </w:r>
      <w:r w:rsidRPr="002F65F5">
        <w:rPr>
          <w:rFonts w:ascii="Times New Roman" w:hAnsi="Times New Roman"/>
          <w:b/>
          <w:sz w:val="28"/>
          <w:szCs w:val="28"/>
        </w:rPr>
        <w:t>ядри иху мать,</w:t>
      </w:r>
      <w:r w:rsidRPr="002F65F5">
        <w:rPr>
          <w:rFonts w:ascii="Times New Roman" w:hAnsi="Times New Roman"/>
          <w:sz w:val="28"/>
          <w:szCs w:val="28"/>
        </w:rPr>
        <w:t xml:space="preserve"> фашистов напополам, как гадюку лопатой: голова здесь, ноги там!.. (Симонов, т.2, 565).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>– Я сейчас буду вам рассказывать кое-что, а ваша задача – разгромить меня в пух и прах, наглядно объяснить мне, что я – дура и выдумщица.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b/>
          <w:sz w:val="28"/>
          <w:szCs w:val="28"/>
        </w:rPr>
        <w:t xml:space="preserve">– Интересное кино! </w:t>
      </w:r>
      <w:r w:rsidRPr="002F65F5">
        <w:rPr>
          <w:rFonts w:ascii="Times New Roman" w:hAnsi="Times New Roman"/>
          <w:sz w:val="28"/>
          <w:szCs w:val="28"/>
        </w:rPr>
        <w:t>– недовольно протянул Стасов. – У меня, между прочим, ребенок болеет… а ты меня выдернула из дома – и для чего? (Маринина, Посмертный образ, 217).</w:t>
      </w:r>
    </w:p>
    <w:p w:rsidR="008559FD" w:rsidRPr="002F65F5" w:rsidRDefault="008559FD" w:rsidP="002F65F5">
      <w:pPr>
        <w:pStyle w:val="a4"/>
        <w:ind w:firstLine="709"/>
        <w:rPr>
          <w:b/>
        </w:rPr>
      </w:pPr>
      <w:r w:rsidRPr="002F65F5">
        <w:rPr>
          <w:b/>
        </w:rPr>
        <w:t xml:space="preserve">4. </w:t>
      </w:r>
      <w:r w:rsidRPr="002F65F5">
        <w:t xml:space="preserve">Когда ЭФЕ используется в сочетании с синонимичным ей словом можно говорить о </w:t>
      </w:r>
      <w:r w:rsidRPr="002F65F5">
        <w:rPr>
          <w:b/>
        </w:rPr>
        <w:t>повторной номинации эмоции: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>Я спрашиваю, что вам от меня надобно? – начинал горячиться,</w:t>
      </w:r>
      <w:r w:rsidRPr="002F65F5">
        <w:rPr>
          <w:b/>
          <w:sz w:val="28"/>
          <w:szCs w:val="28"/>
        </w:rPr>
        <w:t xml:space="preserve"> выходить из себя</w:t>
      </w:r>
      <w:r w:rsidRPr="002F65F5">
        <w:rPr>
          <w:sz w:val="28"/>
          <w:szCs w:val="28"/>
        </w:rPr>
        <w:t xml:space="preserve"> Юшков. – Кто такие есть? (Люфанов, 104).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Ну не то мне сейчас обидно, что он мине изменил – все вы, прохвосты, одинаковы! – а то мне обидно да </w:t>
      </w:r>
      <w:r w:rsidRPr="002F65F5">
        <w:rPr>
          <w:b/>
          <w:sz w:val="28"/>
          <w:szCs w:val="28"/>
        </w:rPr>
        <w:t>нож по сердцу,</w:t>
      </w:r>
      <w:r w:rsidRPr="002F65F5">
        <w:rPr>
          <w:sz w:val="28"/>
          <w:szCs w:val="28"/>
        </w:rPr>
        <w:t xml:space="preserve"> что у меня-то тогда где ум был? Нынче баба-то учуяла: мужик загулял – вмиг оделась, обулась, на самолет, меры принимать (Абрамов, Дом, 55).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Очень расстроился, </w:t>
      </w:r>
      <w:r w:rsidRPr="002F65F5">
        <w:rPr>
          <w:b/>
          <w:sz w:val="28"/>
          <w:szCs w:val="28"/>
        </w:rPr>
        <w:t>духом упал</w:t>
      </w:r>
      <w:r w:rsidRPr="002F65F5">
        <w:rPr>
          <w:sz w:val="28"/>
          <w:szCs w:val="28"/>
        </w:rPr>
        <w:t xml:space="preserve"> Петька Мусиков, когда прикатили к ним пулемет, и рожа эта пермяцкая, Дерябин-то, пустил его в дело (Астафьев, Прокляты и убиты, т. 2, 400).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А вы че, робятки, приуныли-то? Че </w:t>
      </w:r>
      <w:r w:rsidRPr="002F65F5">
        <w:rPr>
          <w:b/>
          <w:sz w:val="28"/>
          <w:szCs w:val="28"/>
        </w:rPr>
        <w:t xml:space="preserve">носы повесили? </w:t>
      </w:r>
      <w:r w:rsidRPr="002F65F5">
        <w:rPr>
          <w:sz w:val="28"/>
          <w:szCs w:val="28"/>
        </w:rPr>
        <w:t>(Астафьев, Прокляты и убиты, т. 1, 294).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Постепенно, однако, он </w:t>
      </w:r>
      <w:r w:rsidRPr="002F65F5">
        <w:rPr>
          <w:b/>
          <w:sz w:val="28"/>
          <w:szCs w:val="28"/>
        </w:rPr>
        <w:t>приходит в себя,</w:t>
      </w:r>
      <w:r w:rsidRPr="002F65F5">
        <w:rPr>
          <w:sz w:val="28"/>
          <w:szCs w:val="28"/>
        </w:rPr>
        <w:t xml:space="preserve"> успокаивается и начинает рассказывать (Адамов, 213).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– Ох и обидчивый ты, Чугунов, – примирительно сказал Ильин. –Подумаешь! Сказал ему «птица» – и сразу </w:t>
      </w:r>
      <w:r w:rsidRPr="002F65F5">
        <w:rPr>
          <w:b/>
          <w:sz w:val="28"/>
          <w:szCs w:val="28"/>
        </w:rPr>
        <w:t xml:space="preserve">в бутылку полез, </w:t>
      </w:r>
      <w:r w:rsidRPr="002F65F5">
        <w:rPr>
          <w:sz w:val="28"/>
          <w:szCs w:val="28"/>
        </w:rPr>
        <w:t>обиделся (Симонов, т. 2, 283).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>– Дела от Лихачева приняли?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>– Нет еще… когда…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 xml:space="preserve">– Вот видите, а уже на ногах. Значит, </w:t>
      </w:r>
      <w:r w:rsidRPr="002F65F5">
        <w:rPr>
          <w:rFonts w:ascii="Times New Roman" w:hAnsi="Times New Roman"/>
          <w:b/>
          <w:sz w:val="28"/>
          <w:szCs w:val="28"/>
        </w:rPr>
        <w:t xml:space="preserve">душа болит, </w:t>
      </w:r>
      <w:r w:rsidRPr="002F65F5">
        <w:rPr>
          <w:rFonts w:ascii="Times New Roman" w:hAnsi="Times New Roman"/>
          <w:sz w:val="28"/>
          <w:szCs w:val="28"/>
        </w:rPr>
        <w:t>беспокоитесь. А это главное! (Абрамов, Пряслины, 53).</w:t>
      </w:r>
    </w:p>
    <w:p w:rsidR="008559FD" w:rsidRPr="002F65F5" w:rsidRDefault="008559FD" w:rsidP="002F65F5">
      <w:pPr>
        <w:pStyle w:val="a4"/>
        <w:ind w:firstLine="709"/>
      </w:pPr>
      <w:r w:rsidRPr="002F65F5">
        <w:t xml:space="preserve">Некоторые лингвисты квалифицируют данный прием как </w:t>
      </w:r>
      <w:r w:rsidRPr="002F65F5">
        <w:rPr>
          <w:b/>
        </w:rPr>
        <w:t>амплификацию</w:t>
      </w:r>
      <w:r w:rsidRPr="002F65F5">
        <w:t xml:space="preserve"> – «один из видов градации, заключающийся в перечислении синонимичных, сходных определений, сравнений с усилением или ослаблением их эмоциональности и экспрессивности» (Вакуров 1983, 74).</w:t>
      </w:r>
    </w:p>
    <w:p w:rsidR="008559FD" w:rsidRPr="002F65F5" w:rsidRDefault="008559FD" w:rsidP="002F65F5">
      <w:pPr>
        <w:pStyle w:val="a4"/>
        <w:ind w:firstLine="709"/>
      </w:pPr>
      <w:r w:rsidRPr="002F65F5">
        <w:t>«Речевые единицы, употребляемые при амплификации, …не обозначают тождественные явления или понятия, они сближаются в самом тексте, позволяя писателю давать полную, экспрессивную характеристику действия, процесса, качества и т. д. В качестве доминанты контекстуального синонимического ряда выступает ФЕ, существенно отличающаяся от нейтральных лексем и свободных словосочетаний образностью и интенсивностью значения» (Попова И.В. 1987 дис., 123–124).</w:t>
      </w:r>
    </w:p>
    <w:p w:rsidR="008559FD" w:rsidRPr="002F65F5" w:rsidRDefault="008559FD" w:rsidP="002F65F5">
      <w:pPr>
        <w:pStyle w:val="a4"/>
        <w:ind w:firstLine="709"/>
      </w:pPr>
      <w:r w:rsidRPr="002F65F5">
        <w:t>«В зависимости от позиции ФЕ в ряду близких понятий амплификация может быть восходящей и нисходящей». При восходящей амплификации фразеологизм помещается в конец синонимического ряда, при нисходящей – в начало.</w:t>
      </w:r>
    </w:p>
    <w:p w:rsidR="008559FD" w:rsidRPr="002F65F5" w:rsidRDefault="008559FD" w:rsidP="002F65F5">
      <w:pPr>
        <w:pStyle w:val="a4"/>
        <w:ind w:firstLine="709"/>
      </w:pPr>
      <w:r w:rsidRPr="002F65F5">
        <w:t>В случае использования двух ФЕ более экспрессивная единица помещается в конец ряда: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Как-то меня скрутило, тоска такая навалилась, </w:t>
      </w:r>
      <w:r w:rsidRPr="002F65F5">
        <w:rPr>
          <w:b/>
          <w:sz w:val="28"/>
          <w:szCs w:val="28"/>
        </w:rPr>
        <w:t>хоть плачь – хоть вешайся</w:t>
      </w:r>
      <w:r w:rsidRPr="002F65F5">
        <w:rPr>
          <w:sz w:val="28"/>
          <w:szCs w:val="28"/>
        </w:rPr>
        <w:t xml:space="preserve"> (Маринина, Посмертный образ, 79).</w:t>
      </w:r>
    </w:p>
    <w:p w:rsidR="008559FD" w:rsidRPr="002F65F5" w:rsidRDefault="008559FD" w:rsidP="002F65F5">
      <w:pPr>
        <w:ind w:firstLine="709"/>
      </w:pPr>
      <w:r w:rsidRPr="002F65F5">
        <w:t>Этот стилистический прием отличается от употребления фразеологических единиц в качестве однородных членов предложения, когда они характеризуют явление с различных сторон и в предложении обычно соединяются сочинительными союзами, например: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>Собрался с духом и с мыслями Василий Алексеевич и сказал, что обиду понес от нее, от Прасковьи.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>– Какую? Как так?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 xml:space="preserve">А так, что за все труды и старания она не шибко его приветила. </w:t>
      </w:r>
      <w:r w:rsidRPr="002F65F5">
        <w:rPr>
          <w:rFonts w:ascii="Times New Roman" w:hAnsi="Times New Roman"/>
          <w:b/>
          <w:sz w:val="28"/>
          <w:szCs w:val="28"/>
        </w:rPr>
        <w:t>Накипело на душе</w:t>
      </w:r>
      <w:r w:rsidRPr="002F65F5">
        <w:rPr>
          <w:rFonts w:ascii="Times New Roman" w:hAnsi="Times New Roman"/>
          <w:sz w:val="28"/>
          <w:szCs w:val="28"/>
        </w:rPr>
        <w:t xml:space="preserve"> у него и </w:t>
      </w:r>
      <w:r w:rsidRPr="002F65F5">
        <w:rPr>
          <w:rFonts w:ascii="Times New Roman" w:hAnsi="Times New Roman"/>
          <w:b/>
          <w:sz w:val="28"/>
          <w:szCs w:val="28"/>
        </w:rPr>
        <w:t>наболело на сердце…</w:t>
      </w:r>
      <w:r w:rsidRPr="002F65F5">
        <w:rPr>
          <w:rFonts w:ascii="Times New Roman" w:hAnsi="Times New Roman"/>
          <w:sz w:val="28"/>
          <w:szCs w:val="28"/>
        </w:rPr>
        <w:t xml:space="preserve"> (Люфанов, 354).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Мы </w:t>
      </w:r>
      <w:r w:rsidRPr="002F65F5">
        <w:rPr>
          <w:b/>
          <w:sz w:val="28"/>
          <w:szCs w:val="28"/>
        </w:rPr>
        <w:t>волосы на себе рвали,</w:t>
      </w:r>
      <w:r w:rsidRPr="002F65F5">
        <w:rPr>
          <w:sz w:val="28"/>
          <w:szCs w:val="28"/>
        </w:rPr>
        <w:t xml:space="preserve"> </w:t>
      </w:r>
      <w:r w:rsidRPr="002F65F5">
        <w:rPr>
          <w:b/>
          <w:sz w:val="28"/>
          <w:szCs w:val="28"/>
        </w:rPr>
        <w:t>глаза все проплакали</w:t>
      </w:r>
      <w:r w:rsidRPr="002F65F5">
        <w:rPr>
          <w:sz w:val="28"/>
          <w:szCs w:val="28"/>
        </w:rPr>
        <w:t xml:space="preserve"> из-за того, что мужики наши не вернулись [с войны] (Абрамов, Пряслины, 295).</w:t>
      </w:r>
    </w:p>
    <w:p w:rsidR="008559FD" w:rsidRPr="002F65F5" w:rsidRDefault="008559FD" w:rsidP="002F65F5">
      <w:pPr>
        <w:ind w:firstLine="709"/>
      </w:pPr>
      <w:r w:rsidRPr="002F65F5">
        <w:t xml:space="preserve">5. Единичны случаи использования двух ЭФЕ в составе </w:t>
      </w:r>
      <w:r w:rsidRPr="002F65F5">
        <w:rPr>
          <w:b/>
        </w:rPr>
        <w:t xml:space="preserve">антитезы. </w:t>
      </w:r>
      <w:r w:rsidRPr="002F65F5">
        <w:t>«Стилистический прием противопоставления, или</w:t>
      </w:r>
      <w:r w:rsidRPr="002F65F5">
        <w:rPr>
          <w:b/>
        </w:rPr>
        <w:t xml:space="preserve"> </w:t>
      </w:r>
      <w:r w:rsidRPr="002F65F5">
        <w:t>антитезы, заключается в намеренном сталкивании в одном контексте языковых единиц, выражающих противоположные понятия, отношения антонимичности могут быть как языковыми, так и контекстуальными» (Попова И.В. 1987 дис., 127).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sz w:val="28"/>
          <w:szCs w:val="28"/>
        </w:rPr>
        <w:t xml:space="preserve">Скосив глаза на Бережного, Синцов заметил, как тот еле усмехнулся, и подумал о нем: «Все же умный, </w:t>
      </w:r>
      <w:r w:rsidRPr="002F65F5">
        <w:rPr>
          <w:b/>
          <w:sz w:val="28"/>
          <w:szCs w:val="28"/>
        </w:rPr>
        <w:t>пилюлю проглотил</w:t>
      </w:r>
      <w:r w:rsidRPr="002F65F5">
        <w:rPr>
          <w:sz w:val="28"/>
          <w:szCs w:val="28"/>
        </w:rPr>
        <w:t xml:space="preserve">, а </w:t>
      </w:r>
      <w:r w:rsidRPr="002F65F5">
        <w:rPr>
          <w:b/>
          <w:sz w:val="28"/>
          <w:szCs w:val="28"/>
        </w:rPr>
        <w:t>в бутылку не полез»</w:t>
      </w:r>
      <w:r w:rsidRPr="002F65F5">
        <w:rPr>
          <w:sz w:val="28"/>
          <w:szCs w:val="28"/>
        </w:rPr>
        <w:t xml:space="preserve"> (Симонов, т.2, 260).</w:t>
      </w:r>
    </w:p>
    <w:p w:rsidR="008559FD" w:rsidRPr="002F65F5" w:rsidRDefault="008559FD" w:rsidP="002F65F5">
      <w:pPr>
        <w:ind w:firstLine="709"/>
      </w:pPr>
      <w:r w:rsidRPr="002F65F5">
        <w:rPr>
          <w:b/>
        </w:rPr>
        <w:t>6. Повтор</w:t>
      </w:r>
      <w:r w:rsidRPr="002F65F5">
        <w:t xml:space="preserve"> фразеологизма в одном контексте.</w:t>
      </w:r>
    </w:p>
    <w:p w:rsidR="008559FD" w:rsidRPr="002F65F5" w:rsidRDefault="008559FD" w:rsidP="002F65F5">
      <w:pPr>
        <w:ind w:firstLine="709"/>
      </w:pPr>
      <w:r w:rsidRPr="002F65F5">
        <w:t>При повторе междометных ФЕ подчеркивается интенсивность выражаемой эмоции:</w:t>
      </w:r>
    </w:p>
    <w:p w:rsidR="008559FD" w:rsidRPr="002F65F5" w:rsidRDefault="008559FD" w:rsidP="002F65F5">
      <w:pPr>
        <w:pStyle w:val="a5"/>
        <w:spacing w:before="0" w:after="0"/>
        <w:ind w:firstLine="709"/>
        <w:rPr>
          <w:sz w:val="28"/>
          <w:szCs w:val="28"/>
        </w:rPr>
      </w:pPr>
      <w:r w:rsidRPr="002F65F5">
        <w:rPr>
          <w:b/>
          <w:sz w:val="28"/>
          <w:szCs w:val="28"/>
        </w:rPr>
        <w:t>Боже мой, боже мой!</w:t>
      </w:r>
      <w:r w:rsidRPr="002F65F5">
        <w:rPr>
          <w:sz w:val="28"/>
          <w:szCs w:val="28"/>
        </w:rPr>
        <w:t xml:space="preserve"> Што за человек?! Токо-токо родила, ребенка под бок и в другу деревню, на самостоятельный хлеб. Будто в родной избе места нету, будто бабушке внученька не в радость. Сама мается и ребенка мает (Астафьев, Прокляты и убиты, т. 1, 313).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>– Сыну лучше. Последние ночи спит спокойней.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 xml:space="preserve">– </w:t>
      </w:r>
      <w:r w:rsidRPr="002F65F5">
        <w:rPr>
          <w:rFonts w:ascii="Times New Roman" w:hAnsi="Times New Roman"/>
          <w:b/>
          <w:sz w:val="28"/>
          <w:szCs w:val="28"/>
        </w:rPr>
        <w:t>И слава богу. И слава богу</w:t>
      </w:r>
      <w:r w:rsidRPr="002F65F5">
        <w:rPr>
          <w:rFonts w:ascii="Times New Roman" w:hAnsi="Times New Roman"/>
          <w:sz w:val="28"/>
          <w:szCs w:val="28"/>
        </w:rPr>
        <w:t xml:space="preserve"> (Астафьев, Последний поклон, 149).</w:t>
      </w:r>
    </w:p>
    <w:p w:rsidR="008559FD" w:rsidRPr="002F65F5" w:rsidRDefault="008559FD" w:rsidP="002F65F5">
      <w:pPr>
        <w:pStyle w:val="a4"/>
        <w:ind w:firstLine="709"/>
      </w:pPr>
      <w:r w:rsidRPr="002F65F5">
        <w:t>Повтор прочих ЭФЕ происходит обычно в диалоге, когда один собеседник повторяет выражение другого: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>– Мне товарищ Малинин рассказал в общих чертах вашу историю… Но, может, вы какие-нибудь детали сами хотите добавить? …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 xml:space="preserve">– Что ж добавлять, – сказал Синцов, – …Только </w:t>
      </w:r>
      <w:r w:rsidRPr="002F65F5">
        <w:rPr>
          <w:rFonts w:ascii="Times New Roman" w:hAnsi="Times New Roman"/>
          <w:b/>
          <w:sz w:val="28"/>
          <w:szCs w:val="28"/>
        </w:rPr>
        <w:t xml:space="preserve">кишки мотать! </w:t>
      </w:r>
      <w:r w:rsidRPr="002F65F5">
        <w:rPr>
          <w:rFonts w:ascii="Times New Roman" w:hAnsi="Times New Roman"/>
          <w:sz w:val="28"/>
          <w:szCs w:val="28"/>
        </w:rPr>
        <w:t>…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 xml:space="preserve">– Ну, уж сразу и </w:t>
      </w:r>
      <w:r w:rsidRPr="002F65F5">
        <w:rPr>
          <w:rFonts w:ascii="Times New Roman" w:hAnsi="Times New Roman"/>
          <w:b/>
          <w:sz w:val="28"/>
          <w:szCs w:val="28"/>
        </w:rPr>
        <w:t xml:space="preserve">кишки! </w:t>
      </w:r>
      <w:r w:rsidRPr="002F65F5">
        <w:rPr>
          <w:rFonts w:ascii="Times New Roman" w:hAnsi="Times New Roman"/>
          <w:sz w:val="28"/>
          <w:szCs w:val="28"/>
        </w:rPr>
        <w:t xml:space="preserve">Хоть у меня фамилия и немецкая, но я вам не немец, чтобы </w:t>
      </w:r>
      <w:r w:rsidRPr="002F65F5">
        <w:rPr>
          <w:rFonts w:ascii="Times New Roman" w:hAnsi="Times New Roman"/>
          <w:b/>
          <w:sz w:val="28"/>
          <w:szCs w:val="28"/>
        </w:rPr>
        <w:t>кишки мотать</w:t>
      </w:r>
      <w:r w:rsidRPr="002F65F5">
        <w:rPr>
          <w:rFonts w:ascii="Times New Roman" w:hAnsi="Times New Roman"/>
          <w:sz w:val="28"/>
          <w:szCs w:val="28"/>
        </w:rPr>
        <w:t xml:space="preserve"> (Симонов, т. 1, 314–315).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 xml:space="preserve">– Если уж кто </w:t>
      </w:r>
      <w:r w:rsidRPr="002F65F5">
        <w:rPr>
          <w:rFonts w:ascii="Times New Roman" w:hAnsi="Times New Roman"/>
          <w:b/>
          <w:sz w:val="28"/>
          <w:szCs w:val="28"/>
        </w:rPr>
        <w:t>стал тебе поперек горла,</w:t>
      </w:r>
      <w:r w:rsidRPr="002F65F5">
        <w:rPr>
          <w:rFonts w:ascii="Times New Roman" w:hAnsi="Times New Roman"/>
          <w:sz w:val="28"/>
          <w:szCs w:val="28"/>
        </w:rPr>
        <w:t xml:space="preserve"> тот прощения не жди.</w:t>
      </w:r>
    </w:p>
    <w:p w:rsidR="008559FD" w:rsidRPr="002F65F5" w:rsidRDefault="008559FD" w:rsidP="002F65F5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F65F5">
        <w:rPr>
          <w:rFonts w:ascii="Times New Roman" w:hAnsi="Times New Roman"/>
          <w:sz w:val="28"/>
          <w:szCs w:val="28"/>
        </w:rPr>
        <w:t xml:space="preserve">– Не мне он </w:t>
      </w:r>
      <w:r w:rsidRPr="002F65F5">
        <w:rPr>
          <w:rFonts w:ascii="Times New Roman" w:hAnsi="Times New Roman"/>
          <w:b/>
          <w:sz w:val="28"/>
          <w:szCs w:val="28"/>
        </w:rPr>
        <w:t>стал поперек горла,</w:t>
      </w:r>
      <w:r w:rsidRPr="002F65F5">
        <w:rPr>
          <w:rFonts w:ascii="Times New Roman" w:hAnsi="Times New Roman"/>
          <w:sz w:val="28"/>
          <w:szCs w:val="28"/>
        </w:rPr>
        <w:t xml:space="preserve"> Иван Капитоныч, а делу (Симонов, т. 3, 13).</w:t>
      </w:r>
    </w:p>
    <w:p w:rsidR="002F65F5" w:rsidRDefault="002F65F5" w:rsidP="002F65F5">
      <w:pPr>
        <w:pStyle w:val="2"/>
        <w:spacing w:before="0" w:after="0" w:line="360" w:lineRule="auto"/>
        <w:ind w:firstLine="709"/>
        <w:jc w:val="both"/>
        <w:rPr>
          <w:rFonts w:cs="Times New Roman"/>
        </w:rPr>
      </w:pPr>
      <w:bookmarkStart w:id="2" w:name="_Toc269069512"/>
    </w:p>
    <w:p w:rsidR="008559FD" w:rsidRPr="002F65F5" w:rsidRDefault="008559FD" w:rsidP="002F65F5">
      <w:pPr>
        <w:pStyle w:val="2"/>
        <w:spacing w:before="0" w:after="0" w:line="360" w:lineRule="auto"/>
        <w:ind w:firstLine="709"/>
        <w:rPr>
          <w:rFonts w:cs="Times New Roman"/>
        </w:rPr>
      </w:pPr>
      <w:r w:rsidRPr="002F65F5">
        <w:rPr>
          <w:rFonts w:cs="Times New Roman"/>
        </w:rPr>
        <w:t>2. Понятие модификации фразеологизмов и ее изучение в лингвистике</w:t>
      </w:r>
      <w:bookmarkEnd w:id="2"/>
    </w:p>
    <w:p w:rsidR="008559FD" w:rsidRPr="002F65F5" w:rsidRDefault="008559FD" w:rsidP="002F65F5">
      <w:pPr>
        <w:pStyle w:val="a0"/>
        <w:spacing w:line="360" w:lineRule="auto"/>
        <w:ind w:firstLine="709"/>
        <w:rPr>
          <w:sz w:val="28"/>
          <w:szCs w:val="28"/>
        </w:rPr>
      </w:pPr>
    </w:p>
    <w:p w:rsidR="008559FD" w:rsidRPr="002F65F5" w:rsidRDefault="008559FD" w:rsidP="002F65F5">
      <w:pPr>
        <w:pStyle w:val="a4"/>
        <w:ind w:firstLine="709"/>
      </w:pPr>
      <w:r w:rsidRPr="002F65F5">
        <w:t xml:space="preserve">Под </w:t>
      </w:r>
      <w:r w:rsidRPr="002F65F5">
        <w:rPr>
          <w:b/>
        </w:rPr>
        <w:t>модификацией</w:t>
      </w:r>
      <w:r w:rsidRPr="002F65F5">
        <w:t xml:space="preserve"> фразеологизма мы понимаем любые изменения его значения и (или) структуры, которые отклоняются от системного значения и формы фразеологизма, зафиксированной в словарях. Такие преобразованные единицы называют также окказиональными вариантами, противопоставляя их языковым вариантам, или индивидуально-авторскими преобразованиями.</w:t>
      </w:r>
    </w:p>
    <w:p w:rsidR="008559FD" w:rsidRPr="002F65F5" w:rsidRDefault="008559FD" w:rsidP="002F65F5">
      <w:pPr>
        <w:pStyle w:val="a4"/>
        <w:ind w:firstLine="709"/>
      </w:pPr>
      <w:r w:rsidRPr="002F65F5">
        <w:t>«Речевые инновации в сфере фразеологии не абсолютно произвольны, ибо могут осуществляться лишь в пределах тех потенций, которые заложены в самой языковой системе и допускаются ее законами» (Шадрин 1991, 144).</w:t>
      </w:r>
    </w:p>
    <w:p w:rsidR="008559FD" w:rsidRPr="002F65F5" w:rsidRDefault="008559FD" w:rsidP="002F65F5">
      <w:pPr>
        <w:ind w:firstLine="709"/>
      </w:pPr>
      <w:r w:rsidRPr="002F65F5">
        <w:t>Необходимо отметить, что «различные приемы «обработки» фразеологических единиц существуют как факты общеречевые: индивидуальным является предпочтение тех или иных приемов, частота их употребления, характер достигаемых стилистических эффектов, семантическая насыщенность, связь с идейно-художественным замыслом и т. д.» (Богданова 1984, 94).</w:t>
      </w:r>
    </w:p>
    <w:p w:rsidR="008559FD" w:rsidRPr="002F65F5" w:rsidRDefault="008559FD" w:rsidP="002F65F5">
      <w:pPr>
        <w:ind w:firstLine="709"/>
      </w:pPr>
      <w:r w:rsidRPr="002F65F5">
        <w:t>Основная причина преобразований фразеологизмов заключается, по мнению ученых, в следующем. Частое употребление фразеологической единицы приводит к автоматизации ее восприятия, что снижает ее выразительные возможности, значительно уменьшает ее информативную ценность (Гальперин 1974, 24). При окказиональном употреблении информационная насыщенность фразеологизма увеличивается, так как активизируются потенциальные семы компонентов: «Применяя к ФЕ приемы окказионального изменения, автор использует богатые потенции ее внутренней формы, акцентируя на ней внимание читателя и тем самым усиливая выразительность и информативность контекста» (Леонтович 1983, 107). Для художественной речи это играет особенно важную роль.</w:t>
      </w:r>
    </w:p>
    <w:p w:rsidR="008559FD" w:rsidRPr="002F65F5" w:rsidRDefault="008559FD" w:rsidP="002F65F5">
      <w:pPr>
        <w:pStyle w:val="a4"/>
        <w:ind w:firstLine="709"/>
      </w:pPr>
      <w:r w:rsidRPr="002F65F5">
        <w:t>Проблема модификации фразеологизмов имеет два основных аспекта: 1) выявление сущности и способов осуществления различных типов преобразований, их классификация; 2) определение функций преобразованных фразеологических единиц в тексте.</w:t>
      </w:r>
    </w:p>
    <w:p w:rsidR="008559FD" w:rsidRPr="002F65F5" w:rsidRDefault="008559FD" w:rsidP="002F65F5">
      <w:pPr>
        <w:pStyle w:val="a4"/>
        <w:ind w:firstLine="709"/>
      </w:pPr>
      <w:r w:rsidRPr="002F65F5">
        <w:t>Характеризуя различные типы преобразований фразеологизмов, исследователи руководствуются в основном двумя критериями: семантическим и структурным.</w:t>
      </w:r>
    </w:p>
    <w:p w:rsidR="008559FD" w:rsidRPr="002F65F5" w:rsidRDefault="008559FD" w:rsidP="002F65F5">
      <w:pPr>
        <w:pStyle w:val="a4"/>
        <w:ind w:firstLine="709"/>
      </w:pPr>
      <w:r w:rsidRPr="002F65F5">
        <w:t>По семантическому принципу выделяется прежде всего</w:t>
      </w:r>
      <w:r w:rsidRPr="002F65F5">
        <w:rPr>
          <w:b/>
        </w:rPr>
        <w:t xml:space="preserve"> двойная актуализация</w:t>
      </w:r>
      <w:r w:rsidRPr="002F65F5">
        <w:t xml:space="preserve"> (Безрукова 1989; Гераскина 1980; Дубинский 1983; Кунин 1974; Леонтович 1983; Николенко, Абраменко 1984 и др.) (этот прием называют также «фразеологическим каламбуром» (Вакуров 1994) или «совмещением прямого и переносного, фразеологического значений» (Попова И.В. 1986; Шанский 1996 и др.)). Под двойной актуализацией понимается «такое семантическое явление, в котором сосуществуют два типа значений: фразеологическое значение самой ФЕ и лексическое собственное значение компонентов» (Дубинский 1983, 51). Более развернутое определение дается в работах А.В Кунина: это «стилистический прием, основанный на двойном восприятии: на обыгрывании значения ФЕ и буквального значения ее переменного прототипа или обыгрывание значения ФЕ и буквального значения одного, двух или трех ее компонентов (Кунин 1974, 13). Для актуализации двух значений необходимы два ряда текстовых компонентов (два контекста), один из которых позволял бы воспринимать фразеологическое, а другой – буквальное значение словосочетания (Вакуров 1994, 35).</w:t>
      </w:r>
    </w:p>
    <w:p w:rsidR="008559FD" w:rsidRPr="002F65F5" w:rsidRDefault="008559FD" w:rsidP="002F65F5">
      <w:pPr>
        <w:pStyle w:val="a4"/>
        <w:ind w:firstLine="709"/>
      </w:pPr>
      <w:r w:rsidRPr="002F65F5">
        <w:t>В рамках двойной актуализации или параллельно с ней некоторые ученые выделяют такой тип преобразований, при котором происходит не «восстановление» внутренней формы фразеологизма, а лишь «увеличение ее удельного веса в ФЕ» («развернутая метафора») (Леонтович 1983, 105). При этом, как отмечает Е.М. Дубинский, «буквализируемый компонент не употребляется референтно. … ФЕ уточняется как бы изнутри в границах содержательной структуры фразеологизма» (Дубинский 1983, 55).</w:t>
      </w:r>
    </w:p>
    <w:p w:rsidR="008559FD" w:rsidRPr="002F65F5" w:rsidRDefault="008559FD" w:rsidP="002F65F5">
      <w:pPr>
        <w:pStyle w:val="a4"/>
        <w:ind w:firstLine="709"/>
      </w:pPr>
      <w:r w:rsidRPr="002F65F5">
        <w:t xml:space="preserve">По семантическому принципу выделяется и такой тип преобразований, как </w:t>
      </w:r>
      <w:r w:rsidRPr="002F65F5">
        <w:rPr>
          <w:b/>
        </w:rPr>
        <w:t xml:space="preserve">нарушение дистрибуции ФЕ </w:t>
      </w:r>
      <w:r w:rsidRPr="002F65F5">
        <w:t>(Коралова 1980; Кунин 1975; Стебелькова 1982; Шадрин 1991), когда «фразеологизм помещается в необычный для него контекст, но остается семантически и структурно целостной единицей» (Шадрин 1991, 145). Различают нарушение стилистической, предметно-логической и семантической дистрибуции ФЕ.</w:t>
      </w:r>
    </w:p>
    <w:p w:rsidR="008559FD" w:rsidRPr="002F65F5" w:rsidRDefault="008559FD" w:rsidP="002F65F5">
      <w:pPr>
        <w:pStyle w:val="a4"/>
        <w:ind w:firstLine="709"/>
      </w:pPr>
      <w:r w:rsidRPr="002F65F5">
        <w:t xml:space="preserve">По структурному принципу ученые выделяют следующие типы преобразований: </w:t>
      </w:r>
      <w:r w:rsidRPr="002F65F5">
        <w:rPr>
          <w:b/>
        </w:rPr>
        <w:t xml:space="preserve">замена компонента ФЕ, расширение компонентного состава ФЕ </w:t>
      </w:r>
      <w:r w:rsidRPr="002F65F5">
        <w:t xml:space="preserve">(в том числе </w:t>
      </w:r>
      <w:r w:rsidRPr="002F65F5">
        <w:rPr>
          <w:b/>
        </w:rPr>
        <w:t xml:space="preserve">вклинивание), повторение компонента ФЕ, редукция ФЕ (эллипсис), инверсия компонентов, дистантное расположение компонентов, контаминация ФЕ, конверсия </w:t>
      </w:r>
      <w:r w:rsidRPr="002F65F5">
        <w:t>(Аникина 1990; Богданова 1984; Вакуров 1994; Жоламанова 1990; Каганер 1991; Кирсанова 1965; Кунин 1973, 1977, 1978; Мустафина 1986; Наумов 1971; Попова И.В. 1987; Ренская 1978; Ройзензон, Абрамец 1970; Сальникова 1971; Шадрин 1991 и др.).</w:t>
      </w:r>
    </w:p>
    <w:p w:rsidR="008559FD" w:rsidRPr="002F65F5" w:rsidRDefault="008559FD" w:rsidP="002F65F5">
      <w:pPr>
        <w:pStyle w:val="a4"/>
        <w:ind w:firstLine="709"/>
      </w:pPr>
      <w:r w:rsidRPr="002F65F5">
        <w:t>Исследователи отмечают, что преобразования структуры «не разрушают самого фразеологизма, поскольку он внутренне присутствует и ощущается получателем информации» (Мосьякова 1983, 118).</w:t>
      </w:r>
    </w:p>
    <w:p w:rsidR="008559FD" w:rsidRPr="002F65F5" w:rsidRDefault="008559FD" w:rsidP="002F65F5">
      <w:pPr>
        <w:pStyle w:val="a4"/>
        <w:ind w:firstLine="709"/>
      </w:pPr>
      <w:r w:rsidRPr="002F65F5">
        <w:t>Некоторые ученые, перечисляя типы преобразований ФЕ, не разграничивают семантические и структурные принципы их выделения и классификации (Житенева 1984; Леонтович 1983). Например, Л.И. Житенева называет совмещение прямого и переносного значений ФЕ в одном ряду с такими типами преобразований, как перестановка и замена компонентов, вставка уточняющих определений, усечение (Житенева 1984). Однако совмещение прямого и переносного значений ФЕ может быть результатом и замены компонентов, и вставки уточняющих определений.</w:t>
      </w:r>
    </w:p>
    <w:p w:rsidR="002F65F5" w:rsidRPr="002F65F5" w:rsidRDefault="008559FD" w:rsidP="002F65F5">
      <w:pPr>
        <w:pStyle w:val="a4"/>
        <w:ind w:firstLine="709"/>
      </w:pPr>
      <w:r w:rsidRPr="002F65F5">
        <w:t>Подробный анализ механизма преобразования фразеологических единиц поможет четко разграничить формальные характеристики преобразований и их семантические результаты.</w:t>
      </w:r>
      <w:bookmarkStart w:id="3" w:name="_GoBack"/>
      <w:bookmarkEnd w:id="3"/>
    </w:p>
    <w:sectPr w:rsidR="002F65F5" w:rsidRPr="002F65F5" w:rsidSect="002F65F5">
      <w:footerReference w:type="even" r:id="rId6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508" w:rsidRDefault="00472508">
      <w:pPr>
        <w:spacing w:line="240" w:lineRule="auto"/>
      </w:pPr>
      <w:r>
        <w:separator/>
      </w:r>
    </w:p>
  </w:endnote>
  <w:endnote w:type="continuationSeparator" w:id="0">
    <w:p w:rsidR="00472508" w:rsidRDefault="00472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9FD" w:rsidRDefault="008559FD" w:rsidP="008559FD">
    <w:pPr>
      <w:pStyle w:val="a7"/>
      <w:framePr w:wrap="around" w:vAnchor="text" w:hAnchor="margin" w:xAlign="right" w:y="1"/>
      <w:rPr>
        <w:rStyle w:val="a9"/>
      </w:rPr>
    </w:pPr>
  </w:p>
  <w:p w:rsidR="008559FD" w:rsidRDefault="008559FD" w:rsidP="008559F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508" w:rsidRDefault="00472508">
      <w:pPr>
        <w:spacing w:line="240" w:lineRule="auto"/>
      </w:pPr>
      <w:r>
        <w:separator/>
      </w:r>
    </w:p>
  </w:footnote>
  <w:footnote w:type="continuationSeparator" w:id="0">
    <w:p w:rsidR="00472508" w:rsidRDefault="004725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7BA"/>
    <w:rsid w:val="002F65F5"/>
    <w:rsid w:val="00472508"/>
    <w:rsid w:val="00593002"/>
    <w:rsid w:val="00663384"/>
    <w:rsid w:val="0070689B"/>
    <w:rsid w:val="008267BA"/>
    <w:rsid w:val="008559FD"/>
    <w:rsid w:val="00AB3EC6"/>
    <w:rsid w:val="00B63C90"/>
    <w:rsid w:val="00F4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76741A-C340-4642-917D-35B9170C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FD"/>
    <w:pPr>
      <w:spacing w:line="360" w:lineRule="auto"/>
      <w:ind w:firstLine="567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8559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rsid w:val="008559FD"/>
    <w:pPr>
      <w:keepNext/>
      <w:spacing w:before="120" w:after="120" w:line="240" w:lineRule="auto"/>
      <w:ind w:firstLine="0"/>
      <w:jc w:val="center"/>
      <w:outlineLvl w:val="1"/>
    </w:pPr>
    <w:rPr>
      <w:rFonts w:cs="Arial"/>
      <w:b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 Indent"/>
    <w:aliases w:val="Основной текст с отступом Знак,Основной текст с отступом Знак1 Знак,Основной текст с отступом Знак Знак Знак"/>
    <w:basedOn w:val="a"/>
    <w:link w:val="11"/>
    <w:uiPriority w:val="99"/>
    <w:rsid w:val="008559FD"/>
  </w:style>
  <w:style w:type="character" w:customStyle="1" w:styleId="11">
    <w:name w:val="Основной текст с отступом Знак1"/>
    <w:aliases w:val="Основной текст с отступом Знак Знак,Основной текст с отступом Знак1 Знак Знак,Основной текст с отступом Знак Знак Знак Знак"/>
    <w:link w:val="a4"/>
    <w:uiPriority w:val="99"/>
    <w:semiHidden/>
    <w:rPr>
      <w:sz w:val="28"/>
      <w:szCs w:val="28"/>
    </w:rPr>
  </w:style>
  <w:style w:type="paragraph" w:customStyle="1" w:styleId="a5">
    <w:name w:val="примеры"/>
    <w:basedOn w:val="a"/>
    <w:rsid w:val="008559FD"/>
    <w:pPr>
      <w:spacing w:before="120" w:after="120"/>
    </w:pPr>
    <w:rPr>
      <w:sz w:val="24"/>
      <w:szCs w:val="20"/>
    </w:rPr>
  </w:style>
  <w:style w:type="paragraph" w:customStyle="1" w:styleId="a0">
    <w:name w:val="отступ"/>
    <w:basedOn w:val="a4"/>
    <w:rsid w:val="008559FD"/>
    <w:pPr>
      <w:spacing w:line="240" w:lineRule="auto"/>
    </w:pPr>
    <w:rPr>
      <w:sz w:val="16"/>
      <w:szCs w:val="20"/>
    </w:rPr>
  </w:style>
  <w:style w:type="paragraph" w:customStyle="1" w:styleId="a6">
    <w:name w:val="примеры_диалог"/>
    <w:basedOn w:val="a5"/>
    <w:next w:val="a0"/>
    <w:rsid w:val="008559FD"/>
    <w:pPr>
      <w:spacing w:before="0" w:after="0"/>
    </w:pPr>
    <w:rPr>
      <w:rFonts w:ascii="Times New Roman CYR" w:hAnsi="Times New Roman CYR"/>
    </w:rPr>
  </w:style>
  <w:style w:type="paragraph" w:styleId="a7">
    <w:name w:val="footer"/>
    <w:basedOn w:val="a"/>
    <w:link w:val="a8"/>
    <w:uiPriority w:val="99"/>
    <w:rsid w:val="008559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8"/>
      <w:szCs w:val="28"/>
    </w:rPr>
  </w:style>
  <w:style w:type="character" w:styleId="a9">
    <w:name w:val="page number"/>
    <w:uiPriority w:val="99"/>
    <w:rsid w:val="008559FD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8559FD"/>
    <w:pPr>
      <w:tabs>
        <w:tab w:val="right" w:leader="dot" w:pos="9345"/>
      </w:tabs>
      <w:ind w:firstLine="0"/>
    </w:pPr>
    <w:rPr>
      <w:noProof/>
    </w:rPr>
  </w:style>
  <w:style w:type="paragraph" w:styleId="12">
    <w:name w:val="toc 1"/>
    <w:basedOn w:val="a"/>
    <w:next w:val="a"/>
    <w:autoRedefine/>
    <w:uiPriority w:val="39"/>
    <w:semiHidden/>
    <w:rsid w:val="008559FD"/>
  </w:style>
  <w:style w:type="character" w:styleId="aa">
    <w:name w:val="Hyperlink"/>
    <w:uiPriority w:val="99"/>
    <w:rsid w:val="008559FD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2F65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2F65F5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кысеныш форевор</Company>
  <LinksUpToDate>false</LinksUpToDate>
  <CharactersWithSpaces>17304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 св</dc:creator>
  <cp:keywords/>
  <dc:description/>
  <cp:lastModifiedBy>admin</cp:lastModifiedBy>
  <cp:revision>2</cp:revision>
  <dcterms:created xsi:type="dcterms:W3CDTF">2014-03-08T11:04:00Z</dcterms:created>
  <dcterms:modified xsi:type="dcterms:W3CDTF">2014-03-08T11:04:00Z</dcterms:modified>
</cp:coreProperties>
</file>