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A3" w:rsidRPr="00B75DFD" w:rsidRDefault="00BC66A3" w:rsidP="00BC66A3">
      <w:pPr>
        <w:spacing w:before="120"/>
        <w:jc w:val="center"/>
        <w:rPr>
          <w:b/>
          <w:bCs/>
          <w:sz w:val="32"/>
          <w:szCs w:val="32"/>
        </w:rPr>
      </w:pPr>
      <w:r w:rsidRPr="00B75DFD">
        <w:rPr>
          <w:b/>
          <w:bCs/>
          <w:sz w:val="32"/>
          <w:szCs w:val="32"/>
        </w:rPr>
        <w:t>Энергоформа</w:t>
      </w:r>
    </w:p>
    <w:p w:rsidR="00BC66A3" w:rsidRPr="00B75DFD" w:rsidRDefault="00BC66A3" w:rsidP="00BC66A3">
      <w:pPr>
        <w:spacing w:before="120"/>
        <w:ind w:firstLine="567"/>
        <w:jc w:val="both"/>
        <w:rPr>
          <w:sz w:val="28"/>
          <w:szCs w:val="28"/>
        </w:rPr>
      </w:pPr>
      <w:r w:rsidRPr="00B75DFD">
        <w:rPr>
          <w:sz w:val="28"/>
          <w:szCs w:val="28"/>
        </w:rPr>
        <w:t>Холманский А. С.</w:t>
      </w:r>
    </w:p>
    <w:p w:rsidR="00BC66A3" w:rsidRPr="008F7926" w:rsidRDefault="00BC66A3" w:rsidP="00BC66A3">
      <w:pPr>
        <w:spacing w:before="120"/>
        <w:ind w:firstLine="567"/>
        <w:jc w:val="both"/>
      </w:pPr>
      <w:r w:rsidRPr="008F7926">
        <w:t xml:space="preserve">Контакт с автором: </w:t>
      </w:r>
      <w:r w:rsidRPr="00A13C88">
        <w:t>asholman@mtu-net.ru</w:t>
      </w:r>
    </w:p>
    <w:p w:rsidR="00BC66A3" w:rsidRPr="008F7926" w:rsidRDefault="00BC66A3" w:rsidP="00BC66A3">
      <w:pPr>
        <w:spacing w:before="120"/>
        <w:ind w:firstLine="567"/>
        <w:jc w:val="both"/>
      </w:pPr>
      <w:r w:rsidRPr="008F7926">
        <w:t>Аннотация. Весь ХХ век человечество жило в рамках дiавольской парадигмы разъятия целостности вещественных и духовных основ бытия. Синхронизовав ядерный и “большой” взрывы, перемешав кварки и клоны, человек и камушка не положил в основание своего храма Духа. Духовно-вещественный беспорядок превратился в глобальный фактор духовной эволюции. Какой меры он должен достичь, чтоб инициировать замену парадигмы разъятия на парадигму духовно-материального синтеза? Ответ на этот сакральный вопрос можно найти лишь на пути синтеза науки и религии. Поэтому постижение закона материализации духа и обожения человека есть насущная и душеспасительная задача науки XXI века.</w:t>
      </w:r>
    </w:p>
    <w:p w:rsidR="00BC66A3" w:rsidRPr="008F7926" w:rsidRDefault="00BC66A3" w:rsidP="00BC66A3">
      <w:pPr>
        <w:spacing w:before="120"/>
        <w:ind w:firstLine="567"/>
        <w:jc w:val="both"/>
      </w:pPr>
      <w:r w:rsidRPr="008F7926">
        <w:t>Время разметати камение и время собирати камение</w:t>
      </w:r>
    </w:p>
    <w:p w:rsidR="00BC66A3" w:rsidRPr="008F7926" w:rsidRDefault="00BC66A3" w:rsidP="00BC66A3">
      <w:pPr>
        <w:spacing w:before="120"/>
        <w:ind w:firstLine="567"/>
        <w:jc w:val="both"/>
      </w:pPr>
      <w:r w:rsidRPr="008F7926">
        <w:t>(Екк 3, 5).</w:t>
      </w:r>
    </w:p>
    <w:p w:rsidR="00BC66A3" w:rsidRPr="008F7926" w:rsidRDefault="00BC66A3" w:rsidP="00BC66A3">
      <w:pPr>
        <w:spacing w:before="120"/>
        <w:ind w:firstLine="567"/>
        <w:jc w:val="both"/>
      </w:pPr>
      <w:r w:rsidRPr="008F7926">
        <w:t>Мы живем в нейтринной Вселенной</w:t>
      </w:r>
    </w:p>
    <w:p w:rsidR="00BC66A3" w:rsidRPr="008F7926" w:rsidRDefault="00BC66A3" w:rsidP="00BC66A3">
      <w:pPr>
        <w:spacing w:before="120"/>
        <w:ind w:firstLine="567"/>
        <w:jc w:val="both"/>
      </w:pPr>
      <w:r w:rsidRPr="008F7926">
        <w:t>Н.И. Кобозев</w:t>
      </w:r>
    </w:p>
    <w:p w:rsidR="00BC66A3" w:rsidRPr="00B75DFD" w:rsidRDefault="00BC66A3" w:rsidP="00BC66A3">
      <w:pPr>
        <w:spacing w:before="120"/>
        <w:jc w:val="center"/>
        <w:rPr>
          <w:b/>
          <w:bCs/>
          <w:sz w:val="28"/>
          <w:szCs w:val="28"/>
        </w:rPr>
      </w:pPr>
      <w:r w:rsidRPr="00B75DFD">
        <w:rPr>
          <w:b/>
          <w:bCs/>
          <w:sz w:val="28"/>
          <w:szCs w:val="28"/>
        </w:rPr>
        <w:t>Принцип дополнительности</w:t>
      </w:r>
    </w:p>
    <w:p w:rsidR="00BC66A3" w:rsidRPr="008F7926" w:rsidRDefault="00BC66A3" w:rsidP="00BC66A3">
      <w:pPr>
        <w:spacing w:before="120"/>
        <w:ind w:firstLine="567"/>
        <w:jc w:val="both"/>
      </w:pPr>
      <w:r w:rsidRPr="008F7926">
        <w:t>В работах [1, 2, 3] было введено понятие энергоформы (ЭФ) с целью моделирования метрики и действия дискретного элемента континуального состояния материи, эквивалентом которого в классической физике является эфир [4]. Логико-сущностное ядро ЭФ составляет принцип дихотомичности или Основной Принцип Действия (ОПД) духа [1]. Прямой иллюстрацией ОПД на вещественном уровне является закон электромагнитной индукции. Его экстраполяция на уровень эфира [5] дает схему внутренней кинематики и динамики ЭФ. Движение как форма действия ЭФ является прообразом принципа движения вихревых образований в сплошных средах [6, 7]. Механизм взаимодействия ЭФ, включая их самоорганизацию в кванты полей и частицы, по сути, подобен резонансно-фазовым (изоэнергетичным) переходам в кооперативных однородно-множественных системах [2]. Самосборка изначальных ЭФ в пару нейтрон-антинейтрон в процессе сотворения мира осуществилась по механизму квантового бутстрапа (англ. bootstrap - шнуровка [8]). При этом установилась мера кванта бутстрапа путем самосогласования и минимизации трех параметров бутстрапа: числа участвующих в нем ЭФ (число Авогадро - N = 6,02 1023), величины кванта действия и константы скорости действия ЭФ [2]. Самосогласование численных мер этих трех параметров предопределило гармонию форм и законов развития Вселенной на всех ее уровнях организации и на всех последующих этапах эволюции мира. Связывая комбинации из числа N и двух мировых постоянных (скорость света - С и постоянная Планка - h) с величинами эмпирических постоянных (гравитационная постоянная, заряды, массы и спины частиц), можно построить внутренне согласованную систему соотношений [9], охватывающую всю масштабно-динамическую иерархию порядка Вселенной, начиная от субэлементарного, кончая ментальным. Данная согласованность физических величин, как основа принципа дополнительности, на духовном этапе развития Вселенной, то есть в наше время, приобрела значение антропного принципа [10].</w:t>
      </w:r>
    </w:p>
    <w:p w:rsidR="00BC66A3" w:rsidRPr="00B75DFD" w:rsidRDefault="00BC66A3" w:rsidP="00BC66A3">
      <w:pPr>
        <w:spacing w:before="120"/>
        <w:jc w:val="center"/>
        <w:rPr>
          <w:b/>
          <w:bCs/>
          <w:sz w:val="28"/>
          <w:szCs w:val="28"/>
        </w:rPr>
      </w:pPr>
      <w:r w:rsidRPr="00B75DFD">
        <w:rPr>
          <w:b/>
          <w:bCs/>
          <w:sz w:val="28"/>
          <w:szCs w:val="28"/>
        </w:rPr>
        <w:t>Метрика энергоформы</w:t>
      </w:r>
    </w:p>
    <w:p w:rsidR="00BC66A3" w:rsidRPr="008F7926" w:rsidRDefault="00BC66A3" w:rsidP="00BC66A3">
      <w:pPr>
        <w:spacing w:before="120"/>
        <w:ind w:firstLine="567"/>
        <w:jc w:val="both"/>
      </w:pPr>
      <w:r w:rsidRPr="008F7926">
        <w:t>Искривление и самозамыкание потока эфира с образованием локального вихря или остова ЭФ [5] есть результат действия силы ортогональной по отношению к потоку [2]. Пример искривленных потоков эфира, заполняющих собой все пространство, показан на Рис 1, 2.</w:t>
      </w:r>
    </w:p>
    <w:p w:rsidR="00BC66A3" w:rsidRPr="008F7926" w:rsidRDefault="00616068" w:rsidP="00BC66A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79.25pt">
            <v:imagedata r:id="rId4" o:title=""/>
          </v:shape>
        </w:pict>
      </w:r>
    </w:p>
    <w:p w:rsidR="00BC66A3" w:rsidRPr="008F7926" w:rsidRDefault="00BC66A3" w:rsidP="00BC66A3">
      <w:pPr>
        <w:spacing w:before="120"/>
        <w:ind w:firstLine="567"/>
        <w:jc w:val="both"/>
      </w:pPr>
      <w:r w:rsidRPr="008F7926">
        <w:t xml:space="preserve">Рис 1. Схема квазинепрерывных потоков ЭФ вакуумного эфира [29] </w:t>
      </w:r>
    </w:p>
    <w:p w:rsidR="00BC66A3" w:rsidRPr="008F7926" w:rsidRDefault="00616068" w:rsidP="00BC66A3">
      <w:pPr>
        <w:spacing w:before="120"/>
        <w:ind w:firstLine="567"/>
        <w:jc w:val="both"/>
      </w:pPr>
      <w:r>
        <w:pict>
          <v:shape id="_x0000_i1026" type="#_x0000_t75" style="width:225pt;height:138.75pt">
            <v:imagedata r:id="rId5" o:title=""/>
          </v:shape>
        </w:pict>
      </w:r>
    </w:p>
    <w:p w:rsidR="00BC66A3" w:rsidRPr="008F7926" w:rsidRDefault="00BC66A3" w:rsidP="00BC66A3">
      <w:pPr>
        <w:spacing w:before="120"/>
        <w:ind w:firstLine="567"/>
        <w:jc w:val="both"/>
      </w:pPr>
      <w:r w:rsidRPr="008F7926">
        <w:t xml:space="preserve">Рис 2. Магнитно-гравитационные “волны” околосолнечного эфира. </w:t>
      </w:r>
    </w:p>
    <w:p w:rsidR="00BC66A3" w:rsidRPr="008F7926" w:rsidRDefault="00BC66A3" w:rsidP="00BC66A3">
      <w:pPr>
        <w:spacing w:before="120"/>
        <w:ind w:firstLine="567"/>
        <w:jc w:val="both"/>
      </w:pPr>
      <w:r w:rsidRPr="008F7926">
        <w:t>Материализацию дискретной порции духа можно формализовать через соотношения, связывающие квант действия ЭФ (hо) с ее энергией и кинетико-динамическими параметрами. Энергия, по размерности соответствуя скорости действия ЭФ (Е), связана с длительностью (Т) полного энергетического цикла материализации ЭФ соотношением:</w:t>
      </w:r>
    </w:p>
    <w:p w:rsidR="00BC66A3" w:rsidRPr="008F7926" w:rsidRDefault="00BC66A3" w:rsidP="00BC66A3">
      <w:pPr>
        <w:spacing w:before="120"/>
        <w:ind w:firstLine="567"/>
        <w:jc w:val="both"/>
      </w:pPr>
      <w:r w:rsidRPr="008F7926">
        <w:t>Ео = hо/Т. (1)</w:t>
      </w:r>
    </w:p>
    <w:p w:rsidR="00BC66A3" w:rsidRPr="008F7926" w:rsidRDefault="00BC66A3" w:rsidP="00BC66A3">
      <w:pPr>
        <w:spacing w:before="120"/>
        <w:ind w:firstLine="567"/>
        <w:jc w:val="both"/>
      </w:pPr>
      <w:r w:rsidRPr="008F7926">
        <w:t>За период Т осуществляется обратимый переход потенциальной энергии эфира в кинетическую энергию ЭФ [6], при этом остов вихря эфира в ЭФ совершает один оборот (угол 2</w:t>
      </w:r>
      <w:r w:rsidRPr="008F7926">
        <w:t>) и делает один поступательный шаг длиной 2</w:t>
      </w:r>
      <w:r w:rsidRPr="008F7926">
        <w:t>R. Величина Т = 2</w:t>
      </w:r>
      <w:r w:rsidRPr="008F7926">
        <w:t>R/Cо, где Сo есть предельная скорость передачи импульса по эфиру, связанная со скоростью распространения электромагнитного вихря эфира (фотона) соотношением [2]:</w:t>
      </w:r>
    </w:p>
    <w:p w:rsidR="00BC66A3" w:rsidRPr="008F7926" w:rsidRDefault="00BC66A3" w:rsidP="00BC66A3">
      <w:pPr>
        <w:spacing w:before="120"/>
        <w:ind w:firstLine="567"/>
        <w:jc w:val="both"/>
      </w:pPr>
      <w:r w:rsidRPr="008F7926">
        <w:t>Сo = СN1/2 = 2,3 1022 см/с.</w:t>
      </w:r>
    </w:p>
    <w:p w:rsidR="00BC66A3" w:rsidRPr="008F7926" w:rsidRDefault="00BC66A3" w:rsidP="00BC66A3">
      <w:pPr>
        <w:spacing w:before="120"/>
        <w:ind w:firstLine="567"/>
        <w:jc w:val="both"/>
      </w:pPr>
      <w:r w:rsidRPr="008F7926">
        <w:t>Поскольку элементарные частицы образуются при слиянии (бутстрапе) N штук ЭФ соответствующей метрики [2], квант действия ЭФ должен удовлетворять соотношению:</w:t>
      </w:r>
    </w:p>
    <w:p w:rsidR="00BC66A3" w:rsidRPr="008F7926" w:rsidRDefault="00BC66A3" w:rsidP="00BC66A3">
      <w:pPr>
        <w:spacing w:before="120"/>
        <w:ind w:firstLine="567"/>
        <w:jc w:val="both"/>
      </w:pPr>
      <w:r w:rsidRPr="008F7926">
        <w:t>hо = h/N.</w:t>
      </w:r>
    </w:p>
    <w:p w:rsidR="00BC66A3" w:rsidRPr="008F7926" w:rsidRDefault="00BC66A3" w:rsidP="00BC66A3">
      <w:pPr>
        <w:spacing w:before="120"/>
        <w:ind w:firstLine="567"/>
        <w:jc w:val="both"/>
      </w:pPr>
      <w:r w:rsidRPr="008F7926">
        <w:t>С учетом этих соотношений (1) преобразуется к виду:</w:t>
      </w:r>
    </w:p>
    <w:p w:rsidR="00BC66A3" w:rsidRPr="008F7926" w:rsidRDefault="00BC66A3" w:rsidP="00BC66A3">
      <w:pPr>
        <w:spacing w:before="120"/>
        <w:ind w:firstLine="567"/>
        <w:jc w:val="both"/>
      </w:pPr>
      <w:r w:rsidRPr="008F7926">
        <w:t>Ео = Wо/R = ћоCо/R = ћC N-1/2 R-1 = 4,110-29 R-1 эрг, (2)</w:t>
      </w:r>
    </w:p>
    <w:p w:rsidR="00BC66A3" w:rsidRPr="008F7926" w:rsidRDefault="00BC66A3" w:rsidP="00BC66A3">
      <w:pPr>
        <w:spacing w:before="120"/>
        <w:ind w:firstLine="567"/>
        <w:jc w:val="both"/>
      </w:pPr>
      <w:r w:rsidRPr="008F7926">
        <w:t>где Wо обозначает пространственную плотность интенсивности действия ЭФ.</w:t>
      </w:r>
    </w:p>
    <w:p w:rsidR="00BC66A3" w:rsidRPr="008F7926" w:rsidRDefault="00BC66A3" w:rsidP="00BC66A3">
      <w:pPr>
        <w:spacing w:before="120"/>
        <w:ind w:firstLine="567"/>
        <w:jc w:val="both"/>
      </w:pPr>
      <w:r w:rsidRPr="008F7926">
        <w:t>Метрику потоков эфира в ЭФ моделирует самодвижущийся гидровихрь, включающий в себя собственно баранковидный остов вихря и атмосферу из потоков эфира (Рис 3).</w:t>
      </w:r>
    </w:p>
    <w:p w:rsidR="00BC66A3" w:rsidRPr="008F7926" w:rsidRDefault="00616068" w:rsidP="00BC66A3">
      <w:pPr>
        <w:spacing w:before="120"/>
        <w:ind w:firstLine="567"/>
        <w:jc w:val="both"/>
      </w:pPr>
      <w:r>
        <w:pict>
          <v:shape id="_x0000_i1027" type="#_x0000_t75" style="width:224.25pt;height:195.75pt">
            <v:imagedata r:id="rId6" o:title=""/>
          </v:shape>
        </w:pict>
      </w:r>
    </w:p>
    <w:p w:rsidR="00BC66A3" w:rsidRPr="008F7926" w:rsidRDefault="00BC66A3" w:rsidP="00BC66A3">
      <w:pPr>
        <w:spacing w:before="120"/>
        <w:ind w:firstLine="567"/>
        <w:jc w:val="both"/>
      </w:pPr>
      <w:r w:rsidRPr="008F7926">
        <w:t xml:space="preserve">Рис 3. Принципиальная схема энергоформы [7]. </w:t>
      </w:r>
    </w:p>
    <w:p w:rsidR="00BC66A3" w:rsidRPr="008F7926" w:rsidRDefault="00BC66A3" w:rsidP="00BC66A3">
      <w:pPr>
        <w:spacing w:before="120"/>
        <w:ind w:firstLine="567"/>
        <w:jc w:val="both"/>
      </w:pPr>
      <w:r w:rsidRPr="008F7926">
        <w:t>В работе [5] постулировали, что Со лимитирует кинетику взаимодействия ЭФ между собой, а, следовательно, такой же порядок величины будет иметь константа скорости взаимодействия ЭФ массивных тел и ЭФ эфира, отвечающие за инерционность массивных тел и константу скорости гравитационных взаимодействий между ними. Соответственно, кинетику электромагнитных взаимодействий и скорость распространения фотона лимитирует величина С. В молекулярной спектроскопии используют приближение Борна-Оппенгеймера [11], в котором механизмы электронной и атомно-ядерной релаксации в силу существенного различия их кинетик рассматривают как независимые процессы. Аналогичным образом, исходя из малости отношения С/Со, можно представить разделенными во времени и практически независимыми процессы релаксации метрики ЭФ (эфира) и электронно-элементарной структуры вещества.</w:t>
      </w:r>
    </w:p>
    <w:p w:rsidR="00BC66A3" w:rsidRPr="008F7926" w:rsidRDefault="00BC66A3" w:rsidP="00BC66A3">
      <w:pPr>
        <w:spacing w:before="120"/>
        <w:ind w:firstLine="567"/>
        <w:jc w:val="both"/>
      </w:pPr>
      <w:r w:rsidRPr="008F7926">
        <w:t>Квантованность бутстрапа и ОПД в традиционной квантовой механике имеют свою форму выражения, которая, по сути, представляет взаимосвязь энерго-временных и метрико-динамичных параметров, характеризующих дискретный квантовый объект или систему объектов. При самосборке массивных частиц из зарядово-массовых ЭФ [2] по механизму бутстрапа их взаимодействия с эфиром, олицетворяющие ОПД, аккумулируются в механизм самовращения частиц, количественной мерой которого является момент импульса или спин частицы, пропорциональный h:</w:t>
      </w:r>
    </w:p>
    <w:p w:rsidR="00BC66A3" w:rsidRPr="008F7926" w:rsidRDefault="00BC66A3" w:rsidP="00BC66A3">
      <w:pPr>
        <w:spacing w:before="120"/>
        <w:ind w:firstLine="567"/>
        <w:jc w:val="both"/>
      </w:pPr>
      <w:r w:rsidRPr="008F7926">
        <w:t>2</w:t>
      </w:r>
      <w:r w:rsidRPr="008F7926">
        <w:t>L = h.</w:t>
      </w:r>
    </w:p>
    <w:p w:rsidR="00BC66A3" w:rsidRPr="008F7926" w:rsidRDefault="00BC66A3" w:rsidP="00BC66A3">
      <w:pPr>
        <w:spacing w:before="120"/>
        <w:ind w:firstLine="567"/>
        <w:jc w:val="both"/>
      </w:pPr>
      <w:r w:rsidRPr="008F7926">
        <w:t>Самодвижущийся фотон образуется при слиянии-конденсации фотоноподобных ЭФ с метрикой, родственной метрике вихря на Рис 3. Его энергия и движение квантуются соотношениями аналогичными (1) и (2) [12]:</w:t>
      </w:r>
    </w:p>
    <w:p w:rsidR="00BC66A3" w:rsidRPr="008F7926" w:rsidRDefault="00BC66A3" w:rsidP="00BC66A3">
      <w:pPr>
        <w:spacing w:before="120"/>
        <w:ind w:firstLine="567"/>
        <w:jc w:val="both"/>
      </w:pPr>
      <w:r w:rsidRPr="008F7926">
        <w:t>Е = рС = h</w:t>
      </w:r>
      <w:r w:rsidRPr="008F7926">
        <w:t> = hC/</w:t>
      </w:r>
      <w:r w:rsidRPr="008F7926">
        <w:t> = (1,5)1/2 žС/R . (3)</w:t>
      </w:r>
    </w:p>
    <w:p w:rsidR="00BC66A3" w:rsidRPr="008F7926" w:rsidRDefault="00BC66A3" w:rsidP="00BC66A3">
      <w:pPr>
        <w:spacing w:before="120"/>
        <w:ind w:firstLine="567"/>
        <w:jc w:val="both"/>
      </w:pPr>
      <w:r w:rsidRPr="008F7926">
        <w:t xml:space="preserve">В (3) R радиус остова фотона, тогда как </w:t>
      </w:r>
      <w:r w:rsidRPr="008F7926">
        <w:t> есть шаг его поступательного движения. В соответствии с ОПД, эти величины связаны соотношением:</w:t>
      </w:r>
    </w:p>
    <w:p w:rsidR="00BC66A3" w:rsidRPr="008F7926" w:rsidRDefault="00BC66A3" w:rsidP="00BC66A3">
      <w:pPr>
        <w:spacing w:before="120"/>
        <w:ind w:firstLine="567"/>
        <w:jc w:val="both"/>
      </w:pPr>
      <w:r w:rsidRPr="008F7926">
        <w:t> = 2</w:t>
      </w:r>
      <w:r w:rsidRPr="008F7926">
        <w:t>R/(1,5)1/2</w:t>
      </w:r>
    </w:p>
    <w:p w:rsidR="00BC66A3" w:rsidRPr="008F7926" w:rsidRDefault="00BC66A3" w:rsidP="00BC66A3">
      <w:pPr>
        <w:spacing w:before="120"/>
        <w:ind w:firstLine="567"/>
        <w:jc w:val="both"/>
      </w:pPr>
      <w:r w:rsidRPr="008F7926">
        <w:t>Частица, при поглощении фотона приобретает его импульс Р и, соответственно, механизм его поступательного самодвижения, подчиненный правилу квантования (3). При этом длина волны Луи де Бройля, приписываемая частице, по сути, является радиусом атмосферы фотона, включающей в себя частицу, масса которой возрастает на величину эквивалентной массы фотона [2]. Метод расчета комплекса фотон-частица приведен в [1, 2].</w:t>
      </w:r>
    </w:p>
    <w:p w:rsidR="00BC66A3" w:rsidRPr="00B75DFD" w:rsidRDefault="00BC66A3" w:rsidP="00BC66A3">
      <w:pPr>
        <w:spacing w:before="120"/>
        <w:jc w:val="center"/>
        <w:rPr>
          <w:b/>
          <w:bCs/>
          <w:sz w:val="28"/>
          <w:szCs w:val="28"/>
        </w:rPr>
      </w:pPr>
      <w:r w:rsidRPr="00B75DFD">
        <w:rPr>
          <w:b/>
          <w:bCs/>
          <w:sz w:val="28"/>
          <w:szCs w:val="28"/>
        </w:rPr>
        <w:t>Сферы действия энергоформ</w:t>
      </w:r>
    </w:p>
    <w:p w:rsidR="00BC66A3" w:rsidRPr="008F7926" w:rsidRDefault="00BC66A3" w:rsidP="00BC66A3">
      <w:pPr>
        <w:spacing w:before="120"/>
        <w:ind w:firstLine="567"/>
        <w:jc w:val="both"/>
      </w:pPr>
      <w:r w:rsidRPr="008F7926">
        <w:t>На смену ядерной физики, после создания ядерной бомбы, пришла физика высоких энергий, нацеленная на изучение механизмов взаимодействий элементарных частиц между собой, с полями и веществом. В ее умозрительных теориях материальная структура частиц и полей остается “вещью в себе”, а в эксперименте доминирует “силовой подход”, базирующийся на принудительной “накачке” частиц квантами электромагнитной энергии (фотонами). Сотворив таким образом более двух сотен возбужденных состояний основных элементарных частиц (фотон, нейтрино, электрон, протон, нейтрон), физика высоких энергий ни на йоту не приблизилась к пониманию принципов материализации духа [13, 14], не говоря уже о принципах физики Духа, лежащих в основе мышления [3].</w:t>
      </w:r>
    </w:p>
    <w:p w:rsidR="00BC66A3" w:rsidRPr="008F7926" w:rsidRDefault="00BC66A3" w:rsidP="00BC66A3">
      <w:pPr>
        <w:spacing w:before="120"/>
        <w:ind w:firstLine="567"/>
        <w:jc w:val="both"/>
      </w:pPr>
      <w:r w:rsidRPr="008F7926">
        <w:t>К концу ХХ века стало очевидным энергетическое “зашкаливание” силового подхода и в эксперименте возникло противоположное направление исследований - повышение порядка квантовой системы путем “откачки” из нее “шумовой” электромагнитной энергии. Технически это достигается путем изолирования системы от гравитационного и магнитного полей и снижения ее температуры, вплоть до рекордного на сегодняшний день значения 4,5 10-10 К. При этих условиях становятся существенными кооперативные эффекты, лежащие в основе механизма бутстрапа и в квантовых системах обнаруживаются специфические явления, подобные сверхтекучести и сверхпроводимости.</w:t>
      </w:r>
    </w:p>
    <w:p w:rsidR="00BC66A3" w:rsidRPr="008F7926" w:rsidRDefault="00BC66A3" w:rsidP="00BC66A3">
      <w:pPr>
        <w:spacing w:before="120"/>
        <w:ind w:firstLine="567"/>
        <w:jc w:val="both"/>
      </w:pPr>
      <w:r w:rsidRPr="008F7926">
        <w:t>Таким образом, можно заключить, что физика ЭФ играет существенную роль в энергетике высокоорганизованных живых систем при температурах ~300 К [1, 2], а также в “косных” квантовых системах при температурах близких к 0 К.</w:t>
      </w:r>
    </w:p>
    <w:p w:rsidR="00BC66A3" w:rsidRPr="008F7926" w:rsidRDefault="00BC66A3" w:rsidP="00BC66A3">
      <w:pPr>
        <w:spacing w:before="120"/>
        <w:ind w:firstLine="567"/>
        <w:jc w:val="both"/>
      </w:pPr>
      <w:r w:rsidRPr="008F7926">
        <w:t>Очертим круг явлений, причиной и движущей силой которых служат действия ЭФ. Это, прежде всего, взаимодействия ЭФ между собой. Они же в составе вещества, взаимодействуя с ЭФ внешней среды, определяют свойства веществ в соответствии с их элементарной, ядерной и атомно-молекулярной структурой. При этом под ЭФ внешней среды подразумеваются ЭФ эфира, метрика которых самосогласована с локальной метрикой Вселенной. Интегральное действие на эфир ЭФ изотропной ядерно-электронной структуры вещества является причиной и мерой таких его универсальных качеств, как инерционность и масса покоя. Та или иная анизотропия ядерно-электронной метрики вещества приводит к специфической анизотропии действия ЭФ на эфир, что и позволяет приписывать веществу магнитные или электрические свойства. Замыкает сферу прямого действия ЭФ физика живых систем, которые в процессе эволюции приобрели способность усвоения и обращения внешних ЭФ в кванты метаболической энергии по механизму бутстрапа. Этот механизм в мозгу человека достиг предельно высокого уровня чувствительности к внешним ЭФ, наделив человека способностью избирательно выявлять из всего спектра внешних ЭФ активные ЭФ, которые можно отнести к информационным ЭФ. Процесс распознавания информационных ЭФ сопряжен с их преобразованием в мыслеформы, то есть в слова осмысленной речи [15, 16].</w:t>
      </w:r>
    </w:p>
    <w:p w:rsidR="00BC66A3" w:rsidRPr="008F7926" w:rsidRDefault="00BC66A3" w:rsidP="00BC66A3">
      <w:pPr>
        <w:spacing w:before="120"/>
        <w:ind w:firstLine="567"/>
        <w:jc w:val="both"/>
      </w:pPr>
      <w:r w:rsidRPr="008F7926">
        <w:t>Механизмы всех перечисленных проявлений ЭФ можно изучать с помощью исследований специфических физико-химических свойств косных и живых систем. Очевидно, что наиболее плодотворным и непосредственным методом изучения физики ЭФ будет самопознание человеком своей способности мыслить, ибо при этом он может использовать самый чувствительный к ЭФ инструмент - свой мозг. В отличие от всех физических приборов мозг человека напрямую фиксирует результат обращения непрерывных состояний духа в ЭФ, облекая их в чувства и мысли: дух Божий живет в вас (1 Кор 3, 16).</w:t>
      </w:r>
    </w:p>
    <w:p w:rsidR="00BC66A3" w:rsidRPr="00B75DFD" w:rsidRDefault="00BC66A3" w:rsidP="00BC66A3">
      <w:pPr>
        <w:spacing w:before="120"/>
        <w:jc w:val="center"/>
        <w:rPr>
          <w:b/>
          <w:bCs/>
          <w:sz w:val="28"/>
          <w:szCs w:val="28"/>
        </w:rPr>
      </w:pPr>
      <w:r w:rsidRPr="00B75DFD">
        <w:rPr>
          <w:b/>
          <w:bCs/>
          <w:sz w:val="28"/>
          <w:szCs w:val="28"/>
        </w:rPr>
        <w:t>Биоактивные энергоформы</w:t>
      </w:r>
    </w:p>
    <w:p w:rsidR="00BC66A3" w:rsidRPr="008F7926" w:rsidRDefault="00BC66A3" w:rsidP="00BC66A3">
      <w:pPr>
        <w:spacing w:before="120"/>
        <w:ind w:firstLine="567"/>
        <w:jc w:val="both"/>
      </w:pPr>
      <w:r w:rsidRPr="008F7926">
        <w:t>В качестве примера такого подхода к изучению влияния ЭФ внешней среды на работу мозга можно привести работу [17], в которой установлена связь механизма спонтанной речи с функциональной асимметрией мозга. Безмолвное повторение молитвы “Отче наш” усиливало функциональный дисбаланс между полушариями, что проявлялось в ускорении вращения тела человека, совершающего бег на месте. Причем величина и знак этого эффекта зависели от пола и возраста человека, а также от различных факторов внешней среды, в том числе и от факторов, которые можно отнести к действиям ЭФ гравитационной, электромагнитной и нейтринной природы.</w:t>
      </w:r>
    </w:p>
    <w:p w:rsidR="00BC66A3" w:rsidRPr="008F7926" w:rsidRDefault="00BC66A3" w:rsidP="00BC66A3">
      <w:pPr>
        <w:spacing w:before="120"/>
        <w:ind w:firstLine="567"/>
        <w:jc w:val="both"/>
      </w:pPr>
      <w:r w:rsidRPr="008F7926">
        <w:t>Возмущающее действие ЭФ на нейтрон, приводящее к его распаду на протон электрон и антинейтрино (</w:t>
      </w:r>
      <w:r w:rsidRPr="008F7926">
        <w:t>-распад), должно подчиняться правилу квантования действия энергии на вещественном уровне (1):</w:t>
      </w:r>
    </w:p>
    <w:p w:rsidR="00BC66A3" w:rsidRPr="008F7926" w:rsidRDefault="00BC66A3" w:rsidP="00BC66A3">
      <w:pPr>
        <w:spacing w:before="120"/>
        <w:ind w:firstLine="567"/>
        <w:jc w:val="both"/>
      </w:pPr>
      <w:r w:rsidRPr="008F7926">
        <w:t>Еo t = h. (3)</w:t>
      </w:r>
    </w:p>
    <w:p w:rsidR="00BC66A3" w:rsidRPr="008F7926" w:rsidRDefault="00BC66A3" w:rsidP="00BC66A3">
      <w:pPr>
        <w:spacing w:before="120"/>
        <w:ind w:firstLine="567"/>
        <w:jc w:val="both"/>
      </w:pPr>
      <w:r w:rsidRPr="008F7926">
        <w:t>где t - время жизни нейтрона (t ~ 103 с). Отсюда следует оценка энергии ЭФ ~7 10-30 эрг, из которой по (2) можно оценить ее характерный радиус ~ 6 см. Возмущающее действие данной ЭФ на структуру нейтрона обусловлено противоположностью знаков спиральности возмущающей ЭФ и ЭФ, из которых образована оболочка нейтрона [2].</w:t>
      </w:r>
    </w:p>
    <w:p w:rsidR="00BC66A3" w:rsidRPr="008F7926" w:rsidRDefault="00BC66A3" w:rsidP="00BC66A3">
      <w:pPr>
        <w:spacing w:before="120"/>
        <w:ind w:firstLine="567"/>
        <w:jc w:val="both"/>
      </w:pPr>
      <w:r w:rsidRPr="008F7926">
        <w:t>Также можно оценить параметры ЭФ, действующих в мозгу спящего человека. В основе генерации картин сновидений лежат квантовые электромагнитные процессы (рекомбинационные [1]). В норме забывание или размывание электромагнитной конфигурации, отвечающей в мозгу за сюжет сна (назовем ее матрицей сновидения), осуществляется за время порядка минут, чему по (3) будет отвечать квант действия метаболической электромагнитной энергии порядка ~10-28 эрг. Если принять ЭФ, изоморфную и изоэнергетичную матрице сновидения за информационную ЭФ, то ее характерный радиус по (2) составит ~0,4 см, что по порядку величины близко к размерам локальных структур мозга, входящих в состав матрицы. Разумные порядки полученных оценок свидетельствуют о правомерности предложенных принципов квантования ЭФ. Значение энергии 10-30 эрг можно принять за характерную единицу энергии ЭФ, участвующих в формировании вещества по механизму квантового бутстрапа.</w:t>
      </w:r>
    </w:p>
    <w:p w:rsidR="00BC66A3" w:rsidRPr="008F7926" w:rsidRDefault="00BC66A3" w:rsidP="00BC66A3">
      <w:pPr>
        <w:spacing w:before="120"/>
        <w:ind w:firstLine="567"/>
        <w:jc w:val="both"/>
      </w:pPr>
      <w:r w:rsidRPr="008F7926">
        <w:t>Отметим, что в официальной субэлементарной физике царит кваркообразная парадигма: [13, 18]: Кварк и его широко разработанные математические свойства являются зеркальным отражением оценочных дат предполагаемого вселенского “большого взрыва”. Ни кварк, ни “большой взрыв” не являются продуктами экспериментальной физики. За пределами официальных догм к сегодняшнему дню разлилось уже целое море из всевозможных фантастических микрочастиц [12]. Для примера приведем и прокомментируем результаты термодинамического анализа процесса мышления [19]: Здесь нами ставится вопрос об общем характере того корпускулярного множества из х-частиц, отображение которого на множество сознания способно создавать в нем низкоэнтропийные конструкции, а отображение на клеточное множество организма способно обеспечить его достаточно упорядоченные функции. Представим сильно разведенный Ферми-газ из х-частиц, … распределенный в виде некоторого “облака” по нейронной сети коры головного мозга. Как следует из приведенной цитаты, принцип действия множества х-частиц по сути идентичен механизму формирования матрицы информационной ЭФ. По оценкам [19] масса х-частицы ~ (10-7 me - 10-4 me), то есть ее минимальное значение энергии составляет ~10-14 эрг, а геометрические размеры на порядки превышают размеры атомов. Отметим, что энергия х-частицы оказывается одного порядка с энергией кванта тепловой энергии (kT), который по сути является Т-фотоном [9]. Радиус Т-фотона при Т ~ 300К будет иметь величину порядка 10-3 см и его энергия может обеспечивать как диффузно-контролируемое передвижение легких метаболитов по капиллярам, так и вращательно-конформационные переходы в макромолекулах. Понятно, что участие Т-фотонов в мышлении, то есть в процессе формирования матрицы информационной ЭФ будет возможно лишь тогда, когда система носителей Т-фотонов будет иметь кооперативные свойства. В момент пространственно-временной корреляции динамики такой системы ее надмолекулярная электромагнитная метрика может приобрести высокую чувствительность к внешним фотоноподобным ЭФ, конденсат которых на кооперативно-множественной системе носителей и окажется предшественником информационной ЭФ. Примерами таких самоорганизующихся подсистем мозга служат колонии нейроглий, а также гели ликворных цисцерн, венозных синусов и стекловидного тела глаза [1].</w:t>
      </w:r>
    </w:p>
    <w:p w:rsidR="00BC66A3" w:rsidRPr="008F7926" w:rsidRDefault="00BC66A3" w:rsidP="00BC66A3">
      <w:pPr>
        <w:spacing w:before="120"/>
        <w:ind w:firstLine="567"/>
        <w:jc w:val="both"/>
      </w:pPr>
      <w:r w:rsidRPr="008F7926">
        <w:t>Хотя электромагнитная составляющая энергетики метаболизма полностью маскирует участие в нем ЭФ, однако, очевидно, что в механизмах мышления, ферментативного катализа и передачи генетической информации физика ЭФ должна играть ключевую роль. Более того, метаболизм следует рассматривать лишь как средство, обеспечивающее те функции организма, благодаря которым в человеке возникла и неуклонно совершенствуется способность напрямую акцептировать биогенные ЭФ нейтринной и иной природы [3, 14]. Данный постулат, имея некоторые косвенные подтверждения в физиологии живых организмов [1, 3], составляет физическую основу парадигмы приоритетности духовного вектора в эволюции человека. Другими словами, духовное совершенствование человека означает неуклонное увеличение нейтринной доли в его внутренней энергетике по сравнению с ее электромагнитной долей. Достигается это путем увеличения хиральной чистоты энергетики мозга, что хорошо иллюстрирует опыт жизни отшельников-христиан, обретающих просветленность ума (сятость) одновременно с почти полным освобождением организма от потребности в телесной пищи.</w:t>
      </w:r>
    </w:p>
    <w:p w:rsidR="00BC66A3" w:rsidRPr="008F7926" w:rsidRDefault="00BC66A3" w:rsidP="00BC66A3">
      <w:pPr>
        <w:spacing w:before="120"/>
        <w:ind w:firstLine="567"/>
        <w:jc w:val="both"/>
      </w:pPr>
      <w:r w:rsidRPr="008F7926">
        <w:t>В дополнение к данным [1 - 3], свидетельствующим об участии ЭФ в биогенезе, можно привести еще такие результаты. Известно [20], что млекопитающие живут дольше если их систематически ограничивают в питании. Этот факт указывает на то, что при дефиците электромагнитной доли биоэнергетики (пищи), в организме совершенствуется и увеличивает свой КПД механизм прямого усвоения биогенных ЭФ нейтринной природы [21]. Поскольку старению подвержены прежде всего органы и функции организма, служащие элементами его “электронной” схемы, то снижение их роли в метаболизме равносильно увеличению добротности электронной схемы, а значит и времени жизни организма. Такое объяснение согласуется также с тем, что при замедлении старения систематически недоедающей крысы, ее зрение угасает также как у крыс контрольной группы. В энергетике зрения, электромагнитной по своей сути, большую роль играет энергия реликтового излучения [3], кроме того, в основе метаболизма стекловидного тела глаза лежит рудиментарный процесс расщепления глюкозы по механизму гликолиза, то есть без участия кислорода. Несмотря на свою низкую эффективность по сравнению с процессом окисления глюкозы гликолиз в стекловидном теле глаза, очевидно, сохранился как “аварийный” режим энергообеспечения мозга, рассчитанный на те кратковременные ситуации, когда, по тем или иным причинам, возникает кислородно-глюкозное голодание мозга. Можно предположить, что именно благодаря энергетики глаз сохраняется возможность вывода мозга из состояния клинической смерти на протяжении 15 мин. В работе [3] высказана гипотеза о зеркальной асимметрии ЭФ, генерируемых в левом и правом глазном яблоке. Оптически активная среда стекловидного тела глаза в процессе онтогенеза может приобретать свойство хиральности под воздействием асимметричной ЭФ-Израиль (Рис 4). На участие последних в энергетике глаз указывает синхронизация перехода мозга в дремотное состояние и возникновение першения в горле, от ощущения которого человек просыпается. Вещественной матрицей, завершающей формирование ЭФ-Израиль, является нейрогуморальная система носоглотки и гортани [3]. Очевидно, что в момент засыпания динамика вышеупомянутых кооперативных систем мозга синхронизуется и они резонансно акцептируют ЭФ-Израиль с ее матрицы, от чего и возникает ощущение сухости в горле. Модуляция ЭФ-Израиль энергетикой чрева (“пятиградие”), по-видимому, ответственна за появление на черепной кости глазницы пятипальцевого рельефа.</w:t>
      </w:r>
    </w:p>
    <w:p w:rsidR="00BC66A3" w:rsidRPr="008F7926" w:rsidRDefault="00616068" w:rsidP="00BC66A3">
      <w:pPr>
        <w:spacing w:before="120"/>
        <w:ind w:firstLine="567"/>
        <w:jc w:val="both"/>
      </w:pPr>
      <w:r>
        <w:pict>
          <v:shape id="_x0000_i1028" type="#_x0000_t75" style="width:226.5pt;height:168.75pt">
            <v:imagedata r:id="rId7" o:title=""/>
          </v:shape>
        </w:pict>
      </w:r>
    </w:p>
    <w:p w:rsidR="00BC66A3" w:rsidRPr="008F7926" w:rsidRDefault="00BC66A3" w:rsidP="00BC66A3">
      <w:pPr>
        <w:spacing w:before="120"/>
        <w:ind w:firstLine="567"/>
        <w:jc w:val="both"/>
      </w:pPr>
      <w:r w:rsidRPr="008F7926">
        <w:t xml:space="preserve">Рис 4. Спиральная метрика оптически анизотропной среды. </w:t>
      </w:r>
    </w:p>
    <w:p w:rsidR="00BC66A3" w:rsidRDefault="00BC66A3" w:rsidP="00BC66A3">
      <w:pPr>
        <w:spacing w:before="120"/>
        <w:ind w:firstLine="567"/>
        <w:jc w:val="both"/>
      </w:pPr>
      <w:r w:rsidRPr="008F7926">
        <w:t>Процесс конденсации фотоноподобных ЭФ (реликтовых) в стекловидном теле глаза эффективно идет в состоянии полудремы или на стадии сна с быстрыми движениями глаз, период которой близок к 15 мин [1]. Данные ЭФ воспринимаются мозгом, как правило, при пробуждении в виде белого Света. Как свидетельствует опыт жизни Н. Теслы и св. Серафима Саровского [22], у некоторых людей эффективность этого механизма может становиться столь высокой, что они генерируют и видят белый Свет, находясь в бодрствующем состоянии: Сильные вспышки света покрывали картины реальных объектов и попросту заменяли мои мысли. Эти картины предметов и сцен имели свойство действительности [23]. Очевидно, именно благодаря этой особенности энергетики мозга Теслы, он постигал законы электромагнетизма интуитивно, не прибегая к их формализации с помощью математики. Более того, такое резонансно-адекватное постижение сущности электромагнитных явлений позволяло ему “в уме” решать конструкционные задачи: Когда появляется идея, я сразу начинаю ее дорабатывать в своем воображении: меняю конструкцию, усовершенствую и “включаю” прибор, чтобы он зажил у меня в голове [23].</w:t>
      </w:r>
      <w:r>
        <w:t xml:space="preserve"> </w:t>
      </w:r>
    </w:p>
    <w:p w:rsidR="00BC66A3" w:rsidRPr="00B75DFD" w:rsidRDefault="00BC66A3" w:rsidP="00BC66A3">
      <w:pPr>
        <w:spacing w:before="120"/>
        <w:jc w:val="center"/>
        <w:rPr>
          <w:b/>
          <w:bCs/>
          <w:sz w:val="28"/>
          <w:szCs w:val="28"/>
        </w:rPr>
      </w:pPr>
      <w:r w:rsidRPr="00B75DFD">
        <w:rPr>
          <w:b/>
          <w:bCs/>
          <w:sz w:val="28"/>
          <w:szCs w:val="28"/>
        </w:rPr>
        <w:t>Энергоформы упорядоченных косных систем</w:t>
      </w:r>
    </w:p>
    <w:p w:rsidR="00BC66A3" w:rsidRPr="008F7926" w:rsidRDefault="00BC66A3" w:rsidP="00BC66A3">
      <w:pPr>
        <w:spacing w:before="120"/>
        <w:ind w:firstLine="567"/>
        <w:jc w:val="both"/>
      </w:pPr>
      <w:r w:rsidRPr="008F7926">
        <w:t>Роль ЭФ среды в процессах упорядочения в косных системах проявляется особенно отчетливо при температурах близких к 0 К. Известно [24], что специфика поведения кооперативной системы частиц в процессе ее упорядочивания или фазового перехода не зависит от характера взаимодействия между частицами, подчиняясь некому общему закону. Данная общность свидетельствует о том, что в основе самоупорядочивания вещественных систем лежит механизм как их взаимодействия с ЭФ среды (эфира), так и взаимодействия ЭФ среды между собой. Базовую или вакуумную метрику эфира образуют ЭФ электромагнитной и нейтринной природы [9]. Первые проявляют себя через реликтовое излучение, фотоны которого (R ~ 0.1 см) спонтанно образуются во Вселенной по механизму бутстрапа при конденсации фотоноподобных ЭФ эфира с радиусом кривизны порядка 1010 см [9]. Нейтринные ЭФ эфира, наряду с их важной биогенной функцией (см. выше и [10]) могут отвечать за механизм универсальных инерционно-гравитационных взаимодействий [9]. Кроме того, хиральная метрика нейтринных ЭФ [1] межзвездной среды может отвечать за механизм “закручивания” потока фотонов в спираль (Рис 4). Винтовые траектории фотонов в потоке прописывают макрометрику нейтринных ЭФ эфира (Рис 2). Сам поток фотонов, приобретая момент импульса, заставляет вращаться мелкие бусины [25].</w:t>
      </w:r>
    </w:p>
    <w:p w:rsidR="00BC66A3" w:rsidRPr="008F7926" w:rsidRDefault="00BC66A3" w:rsidP="00BC66A3">
      <w:pPr>
        <w:spacing w:before="120"/>
        <w:ind w:firstLine="567"/>
        <w:jc w:val="both"/>
      </w:pPr>
      <w:r w:rsidRPr="008F7926">
        <w:t>Равенство плотностей электромагнитной и нейтринной энергий Вселенной [10] согласуется с тем, что основной энергетической реакцией на всех этапах ее развития, включая момент ее сотворения, является бета-распад нейтрона [26]. Кинетика распада материнского нейтрона предопределила не только элементный состав Вселенной (например, водород : гелий = 10 : 1), но и равенство двух составляющих фоновой энергетики Вселенной. Последнее явилось следствием закона сохранения импульса при бета-распаде, обеспечившим равенство импульсов антинейтрино и Т-фотона, захваченного электроном.</w:t>
      </w:r>
    </w:p>
    <w:p w:rsidR="00BC66A3" w:rsidRPr="008F7926" w:rsidRDefault="00BC66A3" w:rsidP="00BC66A3">
      <w:pPr>
        <w:spacing w:before="120"/>
        <w:ind w:firstLine="567"/>
        <w:jc w:val="both"/>
      </w:pPr>
      <w:r w:rsidRPr="008F7926">
        <w:t>Движение электрона, являясь результатом взаимодействия связанного с ним Т-фотона с электромагнитной метрикой эфира, реагирует на изменения последней, о чем свидетельствуют опыты по ускорению электронов и других заряженных частиц в ускорителях, а также эффект Аронова - Бома [27]. Интерференция электронов, пролетающих мимо магнита (Рис 5) может быть связана с тем, что даже при полном экранировании магнитного поля за экран выходят потоки эфира (Светы [1]), соответствующие электрической составляющей ЭФ эфира, образующих поток энергии магнитного поля. Взаимодействия Светов Т-фотонов электронов с электрической метрикой эфира, промодулированной Светами ЭФ магнитного поля, приведут к соответствующей корреляция пространственной плотности суммарного потока электронов, что и даст на экране интерференционную картину.</w:t>
      </w:r>
    </w:p>
    <w:p w:rsidR="00BC66A3" w:rsidRPr="008F7926" w:rsidRDefault="00616068" w:rsidP="00BC66A3">
      <w:pPr>
        <w:spacing w:before="120"/>
        <w:ind w:firstLine="567"/>
        <w:jc w:val="both"/>
      </w:pPr>
      <w:r>
        <w:pict>
          <v:shape id="_x0000_i1029" type="#_x0000_t75" style="width:226.5pt;height:147pt">
            <v:imagedata r:id="rId8" o:title=""/>
          </v:shape>
        </w:pict>
      </w:r>
    </w:p>
    <w:p w:rsidR="00BC66A3" w:rsidRPr="008F7926" w:rsidRDefault="00BC66A3" w:rsidP="00BC66A3">
      <w:pPr>
        <w:spacing w:before="120"/>
        <w:ind w:firstLine="567"/>
        <w:jc w:val="both"/>
      </w:pPr>
      <w:r w:rsidRPr="008F7926">
        <w:t xml:space="preserve">Рис 5. Схема опыта Аронова-Бома. </w:t>
      </w:r>
    </w:p>
    <w:p w:rsidR="00BC66A3" w:rsidRPr="008F7926" w:rsidRDefault="00BC66A3" w:rsidP="00BC66A3">
      <w:pPr>
        <w:spacing w:before="120"/>
        <w:ind w:firstLine="567"/>
        <w:jc w:val="both"/>
      </w:pPr>
      <w:r w:rsidRPr="008F7926">
        <w:t>Результаты опытов по изучению влияние экранированного магнитного поля на подвижность инфузорий и химическую реакцию [28] свидетельствуют о том, что электрическая поляризация эфира или максимальный радиус Светов, образующих атомосферу замкнутого магнитного потока, в 2-3 раза больше радиуса кривизны магнитных силовых линий. О чувствительности метаболизма инфузорий именно к действию Светов свидетельствует снижение их двигательной активности вблизи с экранированным магнитным полем тогда, как прямое воздействие на инфузории магнитного поля никак не сказывалось на их подвижности. Этот результат служит косвенным подтверждением ведущей роли электрической составляющей биоактивных ЭФ в акцепции внешних ЭФ по механизму квантового бутстрапа.</w:t>
      </w:r>
    </w:p>
    <w:p w:rsidR="00BC66A3" w:rsidRPr="008F7926" w:rsidRDefault="00BC66A3" w:rsidP="00BC66A3">
      <w:pPr>
        <w:spacing w:before="120"/>
        <w:ind w:firstLine="567"/>
        <w:jc w:val="both"/>
      </w:pPr>
      <w:r w:rsidRPr="008F7926">
        <w:t xml:space="preserve">Корреляция Светов косных квантовых систем, лежащая в основе кооперативных эффектов, возможна только при температурах близких к абсолютному нулю. В этом случае энергия Т-фотонов сравнима с энергией взаимодействия моментов импульса (спинов) частиц, что и обусловливает обобщение атмосфер отдельных частиц с формированием единой квантовой макросистемы Светов. Этот процесс иллюстрирует Бозе-конденсация, в результате которой гелий приобретает качество сверхтекучести, свойственное потокам ЭФ эфира [10]. Коррелированную систему Светов можно сравнить с </w:t>
      </w:r>
      <w:r w:rsidRPr="008F7926">
        <w:t xml:space="preserve">-системой электронных орбиталей в органической молекуле. И также, как молекула с длинной </w:t>
      </w:r>
      <w:r w:rsidRPr="008F7926">
        <w:t>-системой поглощает видимый свет, так и квантовая макросистема через кооперативные эффекты приобретает повышенную чувствительность к внешним ЭФ различной природы. Примером такой системы могут служить магнитометры СКВИД, позволяющие измерять магнитные поля мозга, величина которых составляет 10-9 долю от величины магнитного поля земли [30]. По тем же причинам спиново-поляризованные пучки частиц или охлажденный до 10-10К газ из атомов натрия приобретают новые качества, которые манифестируют свойства ЭФ эфира.</w:t>
      </w:r>
    </w:p>
    <w:p w:rsidR="00BC66A3" w:rsidRPr="00B75DFD" w:rsidRDefault="00BC66A3" w:rsidP="00BC66A3">
      <w:pPr>
        <w:spacing w:before="120"/>
        <w:jc w:val="center"/>
        <w:rPr>
          <w:b/>
          <w:bCs/>
          <w:sz w:val="28"/>
          <w:szCs w:val="28"/>
        </w:rPr>
      </w:pPr>
      <w:r w:rsidRPr="00B75DFD">
        <w:rPr>
          <w:b/>
          <w:bCs/>
          <w:sz w:val="28"/>
          <w:szCs w:val="28"/>
        </w:rPr>
        <w:t>Список литературы</w:t>
      </w:r>
    </w:p>
    <w:p w:rsidR="00BC66A3" w:rsidRPr="008F7926" w:rsidRDefault="00BC66A3" w:rsidP="00BC66A3">
      <w:pPr>
        <w:spacing w:before="120"/>
        <w:ind w:firstLine="567"/>
        <w:jc w:val="both"/>
      </w:pPr>
      <w:r w:rsidRPr="008F7926">
        <w:t xml:space="preserve">АЛЕКСАНДР (Холманский), Начала Теофизики М. Палея. 1999, 126 с. </w:t>
      </w:r>
    </w:p>
    <w:p w:rsidR="00BC66A3" w:rsidRPr="008F7926" w:rsidRDefault="00BC66A3" w:rsidP="00BC66A3">
      <w:pPr>
        <w:spacing w:before="120"/>
        <w:ind w:firstLine="567"/>
        <w:jc w:val="both"/>
      </w:pPr>
      <w:r w:rsidRPr="008F7926">
        <w:t xml:space="preserve">Холманский А.С. Фрактально-резонансный принцип действия// </w:t>
      </w:r>
      <w:r w:rsidRPr="00A13C88">
        <w:t>http://filosof.net/disput/holmansky/holmansky.htm</w:t>
      </w:r>
      <w:r>
        <w:t xml:space="preserve"> </w:t>
      </w:r>
    </w:p>
    <w:p w:rsidR="00BC66A3" w:rsidRPr="008F7926" w:rsidRDefault="00BC66A3" w:rsidP="00BC66A3">
      <w:pPr>
        <w:spacing w:before="120"/>
        <w:ind w:firstLine="567"/>
        <w:jc w:val="both"/>
      </w:pPr>
      <w:r w:rsidRPr="008F7926">
        <w:t>Холманский А.С. Физика духа // Вестник Русского Духа. № 1. 2001</w:t>
      </w:r>
      <w:r>
        <w:t xml:space="preserve"> </w:t>
      </w:r>
    </w:p>
    <w:p w:rsidR="00BC66A3" w:rsidRPr="008F7926" w:rsidRDefault="00BC66A3" w:rsidP="00BC66A3">
      <w:pPr>
        <w:spacing w:before="120"/>
        <w:ind w:firstLine="567"/>
        <w:jc w:val="both"/>
      </w:pPr>
      <w:r w:rsidRPr="008F7926">
        <w:t xml:space="preserve">Терентьев М.В. История эфира, М. 1999. 174 с. </w:t>
      </w:r>
    </w:p>
    <w:p w:rsidR="00BC66A3" w:rsidRPr="008F7926" w:rsidRDefault="00BC66A3" w:rsidP="00BC66A3">
      <w:pPr>
        <w:spacing w:before="120"/>
        <w:ind w:firstLine="567"/>
        <w:jc w:val="both"/>
      </w:pPr>
      <w:r w:rsidRPr="008F7926">
        <w:t xml:space="preserve">Холманский А.С. Самоиндукция эфира // </w:t>
      </w:r>
      <w:r w:rsidRPr="00A13C88">
        <w:t>http://filosof.net/disput/holmansky/ether.htm</w:t>
      </w:r>
      <w:r>
        <w:t xml:space="preserve"> </w:t>
      </w:r>
    </w:p>
    <w:p w:rsidR="00BC66A3" w:rsidRPr="008F7926" w:rsidRDefault="00BC66A3" w:rsidP="00BC66A3">
      <w:pPr>
        <w:spacing w:before="120"/>
        <w:ind w:firstLine="567"/>
        <w:jc w:val="both"/>
      </w:pPr>
      <w:r w:rsidRPr="008F7926">
        <w:t xml:space="preserve">Томсон Дж.Дж. Электричество и материя. М.Л. 1928. 263 с. </w:t>
      </w:r>
    </w:p>
    <w:p w:rsidR="00BC66A3" w:rsidRPr="008F7926" w:rsidRDefault="00BC66A3" w:rsidP="00BC66A3">
      <w:pPr>
        <w:spacing w:before="120"/>
        <w:ind w:firstLine="567"/>
        <w:jc w:val="both"/>
      </w:pPr>
      <w:r w:rsidRPr="008F7926">
        <w:t xml:space="preserve">Милович А.Я. Теория динамического взаимодействия тел и жидкостей. М. 1955. 310 с. </w:t>
      </w:r>
    </w:p>
    <w:p w:rsidR="00BC66A3" w:rsidRPr="008F7926" w:rsidRDefault="00BC66A3" w:rsidP="00BC66A3">
      <w:pPr>
        <w:spacing w:before="120"/>
        <w:ind w:firstLine="567"/>
        <w:jc w:val="both"/>
      </w:pPr>
      <w:r w:rsidRPr="008F7926">
        <w:t xml:space="preserve">Полкинхорн Д. Вера глазами физика, М. 1998 </w:t>
      </w:r>
    </w:p>
    <w:p w:rsidR="00BC66A3" w:rsidRPr="008F7926" w:rsidRDefault="00BC66A3" w:rsidP="00BC66A3">
      <w:pPr>
        <w:spacing w:before="120"/>
        <w:ind w:firstLine="567"/>
        <w:jc w:val="both"/>
      </w:pPr>
      <w:r w:rsidRPr="008F7926">
        <w:t xml:space="preserve">Холмаский А.С. Игра в константы // </w:t>
      </w:r>
      <w:r w:rsidRPr="00A13C88">
        <w:t>http://filosof.net/disput/holmansky/game.htm</w:t>
      </w:r>
      <w:r>
        <w:t xml:space="preserve"> </w:t>
      </w:r>
    </w:p>
    <w:p w:rsidR="00BC66A3" w:rsidRPr="008F7926" w:rsidRDefault="00BC66A3" w:rsidP="00BC66A3">
      <w:pPr>
        <w:spacing w:before="120"/>
        <w:ind w:firstLine="567"/>
        <w:jc w:val="both"/>
      </w:pPr>
      <w:r w:rsidRPr="008F7926">
        <w:t xml:space="preserve">Холманский А.С. Космонавтика в контексте антропного принципа // XXVIII Академические чтения по космонавтике. М. 2004 </w:t>
      </w:r>
    </w:p>
    <w:p w:rsidR="00BC66A3" w:rsidRPr="008F7926" w:rsidRDefault="00BC66A3" w:rsidP="00BC66A3">
      <w:pPr>
        <w:spacing w:before="120"/>
        <w:ind w:firstLine="567"/>
        <w:jc w:val="both"/>
      </w:pPr>
      <w:r w:rsidRPr="008F7926">
        <w:t xml:space="preserve">Кизель В.А. Практическая молекулярная спектроскопия. М. 1998. 256 с. </w:t>
      </w:r>
    </w:p>
    <w:p w:rsidR="00BC66A3" w:rsidRPr="008F7926" w:rsidRDefault="00BC66A3" w:rsidP="00BC66A3">
      <w:pPr>
        <w:spacing w:before="120"/>
        <w:ind w:firstLine="567"/>
        <w:jc w:val="both"/>
      </w:pPr>
      <w:r w:rsidRPr="008F7926">
        <w:t xml:space="preserve">Холманский А. С. Нейтрино и бионуклеосинтез // </w:t>
      </w:r>
      <w:r w:rsidRPr="00A13C88">
        <w:t>http://filosof.net/disput/holmansky/holmansky.htm</w:t>
      </w:r>
      <w:r>
        <w:t xml:space="preserve"> </w:t>
      </w:r>
    </w:p>
    <w:p w:rsidR="00BC66A3" w:rsidRPr="008F7926" w:rsidRDefault="00BC66A3" w:rsidP="00BC66A3">
      <w:pPr>
        <w:spacing w:before="120"/>
        <w:ind w:firstLine="567"/>
        <w:jc w:val="both"/>
      </w:pPr>
      <w:r w:rsidRPr="008F7926">
        <w:t xml:space="preserve">Холманский А.С. Лирика физики // </w:t>
      </w:r>
      <w:r w:rsidRPr="00A13C88">
        <w:t>http://www.sciteclibrary.ru/rus/catalog/pages/6810.html</w:t>
      </w:r>
      <w:r>
        <w:t xml:space="preserve"> </w:t>
      </w:r>
    </w:p>
    <w:p w:rsidR="00BC66A3" w:rsidRPr="008F7926" w:rsidRDefault="00BC66A3" w:rsidP="00BC66A3">
      <w:pPr>
        <w:spacing w:before="120"/>
        <w:ind w:firstLine="567"/>
        <w:jc w:val="both"/>
      </w:pPr>
      <w:r w:rsidRPr="008F7926">
        <w:t xml:space="preserve">Низовцев В.В. Время и место физики ХХ века. М. 2000. 206 с. </w:t>
      </w:r>
    </w:p>
    <w:p w:rsidR="00BC66A3" w:rsidRPr="008F7926" w:rsidRDefault="00BC66A3" w:rsidP="00BC66A3">
      <w:pPr>
        <w:spacing w:before="120"/>
        <w:ind w:firstLine="567"/>
        <w:jc w:val="both"/>
      </w:pPr>
      <w:r w:rsidRPr="008F7926">
        <w:t xml:space="preserve">Холманский А.С. Дух и материя </w:t>
      </w:r>
      <w:r w:rsidRPr="00A13C88">
        <w:t>http://www.sciteclibrary.ru/rus/catalog/pages/6961.html</w:t>
      </w:r>
      <w:r>
        <w:t xml:space="preserve"> </w:t>
      </w:r>
    </w:p>
    <w:p w:rsidR="00BC66A3" w:rsidRPr="008F7926" w:rsidRDefault="00BC66A3" w:rsidP="00BC66A3">
      <w:pPr>
        <w:spacing w:before="120"/>
        <w:ind w:firstLine="567"/>
        <w:jc w:val="both"/>
      </w:pPr>
      <w:r w:rsidRPr="008F7926">
        <w:t xml:space="preserve">Холманский А.С. Сила креста // </w:t>
      </w:r>
      <w:r w:rsidRPr="00A13C88">
        <w:t>http://filosof.net/disput/holmansky/sk.htm</w:t>
      </w:r>
      <w:r w:rsidRPr="008F7926">
        <w:t xml:space="preserve"> </w:t>
      </w:r>
    </w:p>
    <w:p w:rsidR="00BC66A3" w:rsidRPr="008F7926" w:rsidRDefault="00BC66A3" w:rsidP="00BC66A3">
      <w:pPr>
        <w:spacing w:before="120"/>
        <w:ind w:firstLine="567"/>
        <w:jc w:val="both"/>
      </w:pPr>
      <w:r w:rsidRPr="008F7926">
        <w:t xml:space="preserve">Холманский А.С. Способ определения функционального состояния человека // </w:t>
      </w:r>
      <w:r w:rsidRPr="00A13C88">
        <w:t>http://filosof.net/disput/holmansky/holmansky.htm</w:t>
      </w:r>
      <w:r w:rsidRPr="008F7926">
        <w:t xml:space="preserve"> </w:t>
      </w:r>
    </w:p>
    <w:p w:rsidR="00BC66A3" w:rsidRPr="008F7926" w:rsidRDefault="00BC66A3" w:rsidP="00BC66A3">
      <w:pPr>
        <w:spacing w:before="120"/>
        <w:ind w:firstLine="567"/>
        <w:jc w:val="both"/>
      </w:pPr>
      <w:r w:rsidRPr="008F7926">
        <w:t xml:space="preserve">Л.Х.Ларуш, Вы на самом деле хотели бы знать все об экономике? М, 1992 </w:t>
      </w:r>
    </w:p>
    <w:p w:rsidR="00BC66A3" w:rsidRPr="008F7926" w:rsidRDefault="00BC66A3" w:rsidP="00BC66A3">
      <w:pPr>
        <w:spacing w:before="120"/>
        <w:ind w:firstLine="567"/>
        <w:jc w:val="both"/>
      </w:pPr>
      <w:r w:rsidRPr="008F7926">
        <w:t xml:space="preserve">Кобозев Н.И. Избранные труды. Т. 2. МГУ. 1978. 396 с. </w:t>
      </w:r>
    </w:p>
    <w:p w:rsidR="00BC66A3" w:rsidRPr="008F7926" w:rsidRDefault="00BC66A3" w:rsidP="00BC66A3">
      <w:pPr>
        <w:spacing w:before="120"/>
        <w:ind w:firstLine="567"/>
        <w:jc w:val="both"/>
      </w:pPr>
      <w:r w:rsidRPr="008F7926">
        <w:t xml:space="preserve">Ичас М. О природе живого: механизмы и смысл. М. 1994. 434 с </w:t>
      </w:r>
    </w:p>
    <w:p w:rsidR="00BC66A3" w:rsidRPr="008F7926" w:rsidRDefault="00BC66A3" w:rsidP="00BC66A3">
      <w:pPr>
        <w:spacing w:before="120"/>
        <w:ind w:firstLine="567"/>
        <w:jc w:val="both"/>
      </w:pPr>
      <w:r w:rsidRPr="008F7926">
        <w:t xml:space="preserve">Холманский А.С. Как поймать нейтрино // </w:t>
      </w:r>
      <w:r w:rsidRPr="00A13C88">
        <w:t>http://filosof.net/disput/holmansky/neit.htm</w:t>
      </w:r>
      <w:r>
        <w:t xml:space="preserve"> </w:t>
      </w:r>
    </w:p>
    <w:p w:rsidR="00BC66A3" w:rsidRPr="008F7926" w:rsidRDefault="00BC66A3" w:rsidP="00BC66A3">
      <w:pPr>
        <w:spacing w:before="120"/>
        <w:ind w:firstLine="567"/>
        <w:jc w:val="both"/>
      </w:pPr>
      <w:r w:rsidRPr="008F7926">
        <w:t xml:space="preserve">Холманский А.С. Улитка человечества // </w:t>
      </w:r>
      <w:r w:rsidRPr="00A13C88">
        <w:t>http://www.sciteclibrary.ru/rus/catalog/pages/6950.html</w:t>
      </w:r>
      <w:r>
        <w:t xml:space="preserve"> </w:t>
      </w:r>
    </w:p>
    <w:p w:rsidR="00BC66A3" w:rsidRPr="008F7926" w:rsidRDefault="00BC66A3" w:rsidP="00BC66A3">
      <w:pPr>
        <w:spacing w:before="120"/>
        <w:ind w:firstLine="567"/>
        <w:jc w:val="both"/>
      </w:pPr>
      <w:r w:rsidRPr="008F7926">
        <w:t>Т</w:t>
      </w:r>
      <w:r w:rsidRPr="00A13C88">
        <w:rPr>
          <w:lang w:val="en-US"/>
        </w:rPr>
        <w:t xml:space="preserve">esla N. My inventions. Electrical experimenter. </w:t>
      </w:r>
      <w:r w:rsidRPr="008F7926">
        <w:t xml:space="preserve">N.Y., 1919 </w:t>
      </w:r>
    </w:p>
    <w:p w:rsidR="00BC66A3" w:rsidRPr="008F7926" w:rsidRDefault="00BC66A3" w:rsidP="00BC66A3">
      <w:pPr>
        <w:spacing w:before="120"/>
        <w:ind w:firstLine="567"/>
        <w:jc w:val="both"/>
      </w:pPr>
      <w:r w:rsidRPr="008F7926">
        <w:t xml:space="preserve">Дайсон Ф., Монтролл Э., Кац М., Фишер М. Устойчивость и фазовые переходы. М. 1973 </w:t>
      </w:r>
    </w:p>
    <w:p w:rsidR="00BC66A3" w:rsidRPr="008F7926" w:rsidRDefault="00BC66A3" w:rsidP="00BC66A3">
      <w:pPr>
        <w:spacing w:before="120"/>
        <w:ind w:firstLine="567"/>
        <w:jc w:val="both"/>
      </w:pPr>
      <w:r w:rsidRPr="008F7926">
        <w:t xml:space="preserve">Новое свойство света на службе астрономии // Мир науки. 2. 2004 </w:t>
      </w:r>
    </w:p>
    <w:p w:rsidR="00BC66A3" w:rsidRPr="008F7926" w:rsidRDefault="00BC66A3" w:rsidP="00BC66A3">
      <w:pPr>
        <w:spacing w:before="120"/>
        <w:ind w:firstLine="567"/>
        <w:jc w:val="both"/>
      </w:pPr>
      <w:r w:rsidRPr="008F7926">
        <w:t xml:space="preserve">Холманский А. С. Сотворение и конец мира // </w:t>
      </w:r>
      <w:r w:rsidRPr="00A13C88">
        <w:t>http://www.sciteclibrary.ru/rus/catalog/pages/6492.html</w:t>
      </w:r>
      <w:r>
        <w:t xml:space="preserve"> </w:t>
      </w:r>
    </w:p>
    <w:p w:rsidR="00BC66A3" w:rsidRPr="008F7926" w:rsidRDefault="00BC66A3" w:rsidP="00BC66A3">
      <w:pPr>
        <w:spacing w:before="120"/>
        <w:ind w:firstLine="567"/>
        <w:jc w:val="both"/>
      </w:pPr>
      <w:r w:rsidRPr="00A13C88">
        <w:rPr>
          <w:lang w:val="en-US"/>
        </w:rPr>
        <w:t xml:space="preserve">Tonomura A., Osakabe N. </w:t>
      </w:r>
      <w:r w:rsidRPr="008F7926">
        <w:t>е</w:t>
      </w:r>
      <w:r w:rsidRPr="00A13C88">
        <w:rPr>
          <w:lang w:val="en-US"/>
        </w:rPr>
        <w:t xml:space="preserve">t al. // Phys. </w:t>
      </w:r>
      <w:r w:rsidRPr="008F7926">
        <w:t xml:space="preserve">Rev. Lett. 1986. V. 56. P. 792-795 </w:t>
      </w:r>
    </w:p>
    <w:p w:rsidR="00BC66A3" w:rsidRPr="008F7926" w:rsidRDefault="00BC66A3" w:rsidP="00BC66A3">
      <w:pPr>
        <w:spacing w:before="120"/>
        <w:ind w:firstLine="567"/>
        <w:jc w:val="both"/>
      </w:pPr>
      <w:r w:rsidRPr="008F7926">
        <w:t xml:space="preserve">Аносов В. Н., Трухан Э.М. Новый подход к проблеме воздействия слабых магнитных полей на живые объекты // ДАН. 2003. Т. 392. № 5. С. 689-693 </w:t>
      </w:r>
    </w:p>
    <w:p w:rsidR="00BC66A3" w:rsidRPr="008F7926" w:rsidRDefault="00BC66A3" w:rsidP="00BC66A3">
      <w:pPr>
        <w:spacing w:before="120"/>
        <w:ind w:firstLine="567"/>
        <w:jc w:val="both"/>
      </w:pPr>
      <w:r w:rsidRPr="008F7926">
        <w:t xml:space="preserve">Жвирблис В.Е. Рождение формы // Химия и жизнь. № 3. 1993. С. 42-49 </w:t>
      </w:r>
    </w:p>
    <w:p w:rsidR="00BC66A3" w:rsidRPr="008F7926" w:rsidRDefault="00BC66A3" w:rsidP="00BC66A3">
      <w:pPr>
        <w:spacing w:before="120"/>
        <w:ind w:firstLine="567"/>
        <w:jc w:val="both"/>
      </w:pPr>
      <w:r w:rsidRPr="008F7926">
        <w:t xml:space="preserve">Ристо Наатанен. Внимание и функции мозга. МГУ. 1998. 560 с.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A3"/>
    <w:rsid w:val="00002B5A"/>
    <w:rsid w:val="0010437E"/>
    <w:rsid w:val="001A3627"/>
    <w:rsid w:val="001B110F"/>
    <w:rsid w:val="00316F32"/>
    <w:rsid w:val="004C61AB"/>
    <w:rsid w:val="00616068"/>
    <w:rsid w:val="00616072"/>
    <w:rsid w:val="006A5004"/>
    <w:rsid w:val="00710178"/>
    <w:rsid w:val="0081563E"/>
    <w:rsid w:val="008B35EE"/>
    <w:rsid w:val="008F7926"/>
    <w:rsid w:val="00905CC1"/>
    <w:rsid w:val="00A13C88"/>
    <w:rsid w:val="00B42C45"/>
    <w:rsid w:val="00B47B6A"/>
    <w:rsid w:val="00B75DFD"/>
    <w:rsid w:val="00BC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2A1840A-9116-4F19-924E-4126F948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C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Энергоформа</vt:lpstr>
    </vt:vector>
  </TitlesOfParts>
  <Company>Home</Company>
  <LinksUpToDate>false</LinksUpToDate>
  <CharactersWithSpaces>26399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Энергоформа</dc:title>
  <dc:subject/>
  <dc:creator>User</dc:creator>
  <cp:keywords/>
  <dc:description/>
  <cp:lastModifiedBy>admin</cp:lastModifiedBy>
  <cp:revision>2</cp:revision>
  <dcterms:created xsi:type="dcterms:W3CDTF">2014-02-14T19:26:00Z</dcterms:created>
  <dcterms:modified xsi:type="dcterms:W3CDTF">2014-02-14T19:26:00Z</dcterms:modified>
</cp:coreProperties>
</file>