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CC" w:rsidRDefault="008A374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Эпиольмекская культура в контексте</w:t>
      </w:r>
      <w:r>
        <w:br/>
      </w:r>
      <w:r>
        <w:rPr>
          <w:b/>
          <w:bCs/>
        </w:rPr>
        <w:t xml:space="preserve">2 Эпиольмекское скульптурное искусство </w:t>
      </w:r>
      <w:r>
        <w:rPr>
          <w:b/>
          <w:bCs/>
        </w:rPr>
        <w:br/>
        <w:t>2.1 Письменность и календарь</w:t>
      </w:r>
      <w:r>
        <w:rPr>
          <w:b/>
          <w:bCs/>
        </w:rPr>
        <w:br/>
        <w:t>2.2 Сюжеты</w:t>
      </w:r>
      <w:r>
        <w:rPr>
          <w:b/>
          <w:bCs/>
        </w:rPr>
        <w:br/>
      </w:r>
      <w:r>
        <w:br/>
      </w:r>
      <w:r>
        <w:rPr>
          <w:b/>
          <w:bCs/>
        </w:rPr>
        <w:t>3 Окончательное преобразование</w:t>
      </w:r>
      <w:r>
        <w:br/>
      </w:r>
      <w:r>
        <w:rPr>
          <w:b/>
          <w:bCs/>
        </w:rPr>
        <w:t>Список литературы</w:t>
      </w:r>
    </w:p>
    <w:p w:rsidR="001256CC" w:rsidRDefault="008A374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256CC" w:rsidRDefault="008A374A">
      <w:pPr>
        <w:pStyle w:val="a3"/>
        <w:rPr>
          <w:position w:val="10"/>
        </w:rPr>
      </w:pPr>
      <w:r>
        <w:t>Эпиольмекская культура — культурная зона в центральной части нынешнего мексиканского штата Веракрус, сосредоточенная в бассейне реки Папалоапан. Эпиольмекская культура существовала примерно с 300 г. до н. э. до 250 г. н. э.</w:t>
      </w:r>
      <w:r>
        <w:rPr>
          <w:position w:val="10"/>
        </w:rPr>
        <w:t>[1]</w:t>
      </w:r>
      <w:r>
        <w:t xml:space="preserve"> Эпиольмекская культура являлась потомком ольмекской, откуда и греческий префикс «-эпи», означающий «после». Хотя эпиольмеки утратили часть достижений прежнего периода, они создали усвоили сложный мезоамериканский календарь и систему письменности.</w:t>
      </w:r>
      <w:r>
        <w:rPr>
          <w:position w:val="10"/>
        </w:rPr>
        <w:t>[2]</w:t>
      </w:r>
    </w:p>
    <w:p w:rsidR="001256CC" w:rsidRDefault="008A374A">
      <w:pPr>
        <w:pStyle w:val="21"/>
        <w:pageBreakBefore/>
        <w:numPr>
          <w:ilvl w:val="0"/>
          <w:numId w:val="0"/>
        </w:numPr>
      </w:pPr>
      <w:r>
        <w:t>1. Эпиольмекская культура в контексте</w:t>
      </w:r>
    </w:p>
    <w:p w:rsidR="001256CC" w:rsidRDefault="008A374A">
      <w:pPr>
        <w:pStyle w:val="a3"/>
        <w:rPr>
          <w:position w:val="10"/>
        </w:rPr>
      </w:pPr>
      <w:r>
        <w:t>Восхождение эпиольмекской культуры на западной границе ольмекской культуры совпадает с уменьшением населения на востоке Ольмекской культуры и её упадком в целом. Эпиольмекская культура представляет собой не столько полный разрыв с ольмекской традицией, сколько её постепенное преобразование. К примеру, эпиольмеки использовали многие мотивы ольмекского искусства. Трес-Сапотес, один из крупнейших ольмекских археологических памятников, продолжал существовать при эпиольмеках. Повседневная жизнь нижних слов продолжалась в основном, как и прежде: натуральное земледельческое хозяйство, случайные охота и рыболовство, мазаные дома с соломенными крышами и хранилища в виде колоколов.</w:t>
      </w:r>
      <w:r>
        <w:rPr>
          <w:position w:val="10"/>
        </w:rPr>
        <w:t>[3]</w:t>
      </w:r>
    </w:p>
    <w:p w:rsidR="001256CC" w:rsidRDefault="008A374A">
      <w:pPr>
        <w:pStyle w:val="a3"/>
        <w:rPr>
          <w:position w:val="10"/>
        </w:rPr>
      </w:pPr>
      <w:r>
        <w:t>С другой стороны, для Последнего формативного периода Мезоамериканской хронологии характерен общий упадок торговли и другого межрегионального сотрудничества по всей Центральной Америке,</w:t>
      </w:r>
      <w:r>
        <w:rPr>
          <w:position w:val="10"/>
        </w:rPr>
        <w:t>[4]</w:t>
      </w:r>
      <w:r>
        <w:t xml:space="preserve"> а также заметный упадок использования экзотических предметов престижа, таких, как бусы из нефрита.</w:t>
      </w:r>
      <w:r>
        <w:rPr>
          <w:position w:val="10"/>
        </w:rPr>
        <w:t>[5]</w:t>
      </w:r>
      <w:r>
        <w:t xml:space="preserve"> Как предполагают исследователи, эти экзотические предметы торговли были вытеснены предметами роскоши местного происхождения, такими, как тканая из хлопка одежда и головные уборы в виде башен.</w:t>
      </w:r>
      <w:r>
        <w:rPr>
          <w:position w:val="10"/>
        </w:rPr>
        <w:t>[6]</w:t>
      </w:r>
      <w:r>
        <w:t xml:space="preserve"> С другой стороны, упадок межрегионального сотрудничества не затронул все регионы: в частности, расширилось взаимодействие с культурами вдоль Теуантепекского перешейка, отмечено также повышение импорта обсидиана.</w:t>
      </w:r>
      <w:r>
        <w:rPr>
          <w:position w:val="10"/>
        </w:rPr>
        <w:t>[7]</w:t>
      </w:r>
    </w:p>
    <w:p w:rsidR="001256CC" w:rsidRDefault="008A374A">
      <w:pPr>
        <w:pStyle w:val="a3"/>
        <w:rPr>
          <w:position w:val="10"/>
        </w:rPr>
      </w:pPr>
      <w:r>
        <w:t>В противоположность более раннему ольмекскому искусству, для эпиольмекского характерна утрата деталей и качества. Керамичесекие фигурки имеют меньше реалистичных деталей,</w:t>
      </w:r>
      <w:r>
        <w:rPr>
          <w:position w:val="10"/>
        </w:rPr>
        <w:t>[5]</w:t>
      </w:r>
      <w:r>
        <w:t xml:space="preserve"> а базальтовые монументы и стелы в Трес-Сапотес были выполнены с меньшим мастерством, грубее, с худшей прорисовкой деталей, чем более ранние памятники из Сан-Лоренсо и Ла-Вента.</w:t>
      </w:r>
      <w:r>
        <w:rPr>
          <w:position w:val="10"/>
        </w:rPr>
        <w:t>[8]</w:t>
      </w:r>
    </w:p>
    <w:p w:rsidR="001256CC" w:rsidRDefault="008A374A">
      <w:pPr>
        <w:pStyle w:val="a3"/>
      </w:pPr>
      <w:r>
        <w:t>На основании децентрализованного размещения групп курганов и монументальных скульптур в Трес-Сапотес предполагается, что иерархия эпиольмеков была менее централизованной, чем у их предков — ольмеков, что, вероятно, отражало наличие скорее совета правителей, расколотого на фракции, чем единого правителя.</w:t>
      </w:r>
      <w:r>
        <w:rPr>
          <w:position w:val="10"/>
        </w:rPr>
        <w:t>[9]</w:t>
      </w:r>
      <w:r>
        <w:t xml:space="preserve"> Подобной гипотезе, однако, противоречат сюжеты эпиольмекского искусства (см. ниже).</w:t>
      </w:r>
    </w:p>
    <w:p w:rsidR="001256CC" w:rsidRDefault="008A374A">
      <w:pPr>
        <w:pStyle w:val="21"/>
        <w:pageBreakBefore/>
        <w:numPr>
          <w:ilvl w:val="0"/>
          <w:numId w:val="0"/>
        </w:numPr>
      </w:pPr>
      <w:r>
        <w:t xml:space="preserve">2. Эпиольмекское скульптурное искусство </w:t>
      </w:r>
    </w:p>
    <w:p w:rsidR="001256CC" w:rsidRDefault="008A374A">
      <w:pPr>
        <w:pStyle w:val="31"/>
        <w:numPr>
          <w:ilvl w:val="0"/>
          <w:numId w:val="0"/>
        </w:numPr>
      </w:pPr>
      <w:r>
        <w:t>2.1. Письменность и календарь</w:t>
      </w:r>
    </w:p>
    <w:p w:rsidR="001256CC" w:rsidRDefault="008A374A">
      <w:pPr>
        <w:pStyle w:val="a3"/>
        <w:rPr>
          <w:position w:val="10"/>
        </w:rPr>
      </w:pPr>
      <w:r>
        <w:t>В то время как монументы культуры Исапа, существовавшей в то же время в 500 км на юго-восток, изображают мифические и религиозные сюжеты, эпиольмекские памятники изображают исторические события с участием отдельных правителей</w:t>
      </w:r>
      <w:r>
        <w:rPr>
          <w:position w:val="10"/>
        </w:rPr>
        <w:t>[10]</w:t>
      </w:r>
      <w:r>
        <w:t>. Стела из Ла-Мохарры 1, например, изображает правителя в изысканном одеянии и обуви. Согласно переводу сопроводительной надписи, который предложили Дж. Джастесон и Т. Кауфман, правителя звали Владыка горы сборщиков урожая, и надпись рассказывает о его восхождении к власти, войне, солнечном затмении, его собственном кровопускании, совершённом как жертвоприношение (подобная традиция существовала и в других культурах Месоамерики), и о «жертвоприношении путём пролития крови»,</w:t>
      </w:r>
      <w:r>
        <w:rPr>
          <w:position w:val="10"/>
        </w:rPr>
        <w:t>[11]</w:t>
      </w:r>
      <w:r>
        <w:t xml:space="preserve"> возможно, его родственника.</w:t>
      </w:r>
      <w:r>
        <w:rPr>
          <w:position w:val="10"/>
        </w:rPr>
        <w:t>[12]</w:t>
      </w:r>
    </w:p>
    <w:p w:rsidR="001256CC" w:rsidRDefault="008A374A">
      <w:pPr>
        <w:pStyle w:val="a3"/>
        <w:rPr>
          <w:position w:val="10"/>
        </w:rPr>
      </w:pPr>
      <w:r>
        <w:t>Подобные эпиольмекские монументы, изображающие фигуры в пышных одеяниях и высоких головных уборах включают стелу 1 из Альварадо и стелу 1 из Эль-Месон. В отличие от стелы 1 из Ла-Мохарры, на данных двух памятниках также изображены маленькие фигуры подданных в запуганных позах. На стеле из Альварады также видна повреждённая надпись.</w:t>
      </w:r>
      <w:r>
        <w:rPr>
          <w:position w:val="10"/>
        </w:rPr>
        <w:t>[13]</w:t>
      </w:r>
    </w:p>
    <w:p w:rsidR="001256CC" w:rsidRDefault="008A374A">
      <w:pPr>
        <w:pStyle w:val="a3"/>
      </w:pPr>
      <w:r>
        <w:t>Подобные же монументы, прославляющие правителей, позднее стали обычным явлением в культуре майя на востоке во времена классической эры месоамериканской хронологии.</w:t>
      </w:r>
    </w:p>
    <w:p w:rsidR="001256CC" w:rsidRDefault="008A374A">
      <w:pPr>
        <w:pStyle w:val="21"/>
        <w:pageBreakBefore/>
        <w:numPr>
          <w:ilvl w:val="0"/>
          <w:numId w:val="0"/>
        </w:numPr>
      </w:pPr>
      <w:r>
        <w:t>3. Окончательное преобразование</w:t>
      </w:r>
    </w:p>
    <w:p w:rsidR="001256CC" w:rsidRDefault="008A374A">
      <w:pPr>
        <w:pStyle w:val="a3"/>
      </w:pPr>
      <w:r>
        <w:t>К 250 г. Серро-де-лас-Месас, Ремохадас и ряд других центров далее к северу вдоль побережья современного штата Веракрус затмили Трес-Сапотес. Хотя Трес-Сапотес продолжал существовать и в классическую эру месоамериканской хронологии, вершина его могущества уже миновала и культуру эпиольмеков вытеснила классическая культура Веракрус.</w:t>
      </w:r>
    </w:p>
    <w:p w:rsidR="001256CC" w:rsidRDefault="008A374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Diehl, p. 181.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See, for example, Wilkerson, p. 46.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Diehl, p. 182.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Pool, p. 266.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Pool, p. 244.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Stark, p. 44.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Pool, p. 269 &amp; p. 268.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Это лишь частично можно объяснить худшим качеством базальта в Серро-эль-Вихиа (es:Cerro el Vigía). Diehl, стр. 183. С другой стороны, Уильямс и Хайзер (Williams, Heizer) утверждают, что базальт в Серро-эль-Вихиа — исключительно грубозернистый, стр. 4.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Pool, p. 248.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Pool, p. 254.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Justeson and Kaufman.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Schuster.</w:t>
      </w:r>
    </w:p>
    <w:p w:rsidR="001256CC" w:rsidRDefault="008A374A">
      <w:pPr>
        <w:pStyle w:val="a3"/>
        <w:numPr>
          <w:ilvl w:val="0"/>
          <w:numId w:val="1"/>
        </w:numPr>
        <w:tabs>
          <w:tab w:val="left" w:pos="707"/>
        </w:tabs>
      </w:pPr>
      <w:r>
        <w:t>Pérez de Lara and Justeson.</w:t>
      </w:r>
    </w:p>
    <w:p w:rsidR="001256CC" w:rsidRDefault="008A374A">
      <w:pPr>
        <w:pStyle w:val="a3"/>
        <w:spacing w:after="0"/>
      </w:pPr>
      <w:r>
        <w:t>Источник: http://ru.wikipedia.org/wiki/Эпиольмеки</w:t>
      </w:r>
      <w:bookmarkStart w:id="0" w:name="_GoBack"/>
      <w:bookmarkEnd w:id="0"/>
    </w:p>
    <w:sectPr w:rsidR="001256C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74A"/>
    <w:rsid w:val="001256CC"/>
    <w:rsid w:val="008A374A"/>
    <w:rsid w:val="00E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453F-2F73-4AA5-9613-47F8CD3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4305</Characters>
  <Application>Microsoft Office Word</Application>
  <DocSecurity>0</DocSecurity>
  <Lines>35</Lines>
  <Paragraphs>10</Paragraphs>
  <ScaleCrop>false</ScaleCrop>
  <Company>diakov.net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2014-08-16T13:27:00Z</dcterms:created>
  <dcterms:modified xsi:type="dcterms:W3CDTF">2014-08-16T13:27:00Z</dcterms:modified>
</cp:coreProperties>
</file>