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7A" w:rsidRPr="00797A67" w:rsidRDefault="0034417A" w:rsidP="0034417A">
      <w:pPr>
        <w:spacing w:before="120"/>
        <w:jc w:val="center"/>
        <w:rPr>
          <w:b/>
          <w:bCs/>
          <w:sz w:val="32"/>
          <w:szCs w:val="32"/>
        </w:rPr>
      </w:pPr>
      <w:bookmarkStart w:id="0" w:name="1.5"/>
      <w:bookmarkEnd w:id="0"/>
      <w:r w:rsidRPr="00797A67">
        <w:rPr>
          <w:b/>
          <w:bCs/>
          <w:sz w:val="32"/>
          <w:szCs w:val="32"/>
        </w:rPr>
        <w:t>Эргономические основы безопасности жизнедеятельности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Безопасность жизнедеятельности является комплексной дисциплиной, опирающейся на разработки и достижения разных наук. Одной из таких наук является эргономика. Термин "эргономика" впервые ввел польский естествоиспытатель В. Ястшембовски в 1857 году, а в начале XX века российские учёные В. Бехтерев и В. Мясищев обосновали необходимость создания научной дисциплины - "Эргонологии".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Эргономика занимается вопросами повышения эффективности целенаправленной деятельности человека. Эргономика, в основном, изучает человека во время трудовой деятельности. Однако существуют такие направления, как "Эргономика в быту", "Эргономика спорта"и др.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Эргономика исследует взаимодействие человека с искусственной (технической) средой. При этом человеку свойственны некоторые ограничения, которые конструктору необходимо принимать во внимание. Сложность исследования связана с особенностями человека и разнообразием проектируемых ситуаций, которые следует учитывать. Конструкции, порождающие те или иные ситуации, могут быть как относительно простые (рукоятки инструментов, вспомогательные приспособления), так и чрезвычайно сложные (щиты управления блоками электростанции, приборные панели самолета).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Важной частью эргономики является анатомия человека, которая составляет теоретическую основу антропометрии и биомеханики.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Антропометрия, или измерение человека, позволяет получить данные, необходимые для правильного расположения органов управления и определения размеров рабочих пространств.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>На практике любая конструкция рассчитывается на 90% населения, так как крайние точки кривой нормального распределения - это небольшой процент людей в рамках одной группы, размеры которых отличаются от средних значений для данной группы.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Например, факт существования людей ростом более 2 м ещё не является основанием для того, чтобы это учитывать при проектировании высоты потолков. И, напротив, в некоторых случаях необходимо учитывать, что средние размеры человека, в данной группе населения, меняются в зависимости от возраста, пола, национальности и даже от социального и экономического положения.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Например, замечено, что рост работников управленческого аппарата, в среднем, на несколько сантиметров выше, чем неквалифицированных рабочих.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Биомеханика изучает приложение сил телом человека. При этом необходимо учитывать, что: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>человека необходимо учить эффективному приложению сил, так как в условиях техносферы инстинктивные способности зачастую не реализуются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человек, в отличие от низших животных, может приложить мышечную силу того же порядка, что и масса тела.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Эффективная биомеханика требует знания анатомии, в частности, расположения основных групп мышц, их состава и способа приведения их в действие.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Физиология вносит в эргономику два важных компонента: физиологию труда и гигиену труда. Физиология труда изучает процесс производства энергии организмом человека.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Энергозатраты исследуются для определения количества потребляемой химической энергии, содержащейся в человеческом организме, что, в свою очередь, учитывается для определения ожидаемой продолжительности непрерывной работы в течение смены, частоты и продолжительности перерывов в работе.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Эргономика учитывает рекомендации по гигиене труда, которые зависят от параметров окружающей среды - метеорологических условий, освещения, шума, вибрации и др. При этом учитываются такие характеристики человека как возраст, пол, пригодность к работе и т.д.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Учитывая, что во многих авариях и катастрофах виноват сам человек, и при этом цена таких ошибок постоянно возрастает, можно сказать, что существенный вклад в эргономику вносит психология, которая может оказаться полезной в определении человеческих ошибок и даёт возможность разобраться, почему люди их совершают.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 xml:space="preserve">В процессе трудовой деятельности неизбежно взаимодействие с другими людьми, поэтому необходимо иметь определенные познания о закономерностях общения людей, руководства, поведения отдельного работника в организации, группового поведения, а также о взаимодействии людей с окружающей средой. </w:t>
      </w:r>
    </w:p>
    <w:p w:rsidR="0034417A" w:rsidRPr="00106C7C" w:rsidRDefault="0034417A" w:rsidP="0034417A">
      <w:pPr>
        <w:spacing w:before="120"/>
        <w:ind w:firstLine="567"/>
        <w:jc w:val="both"/>
      </w:pPr>
      <w:r w:rsidRPr="00106C7C">
        <w:t>Рекомендации эргономики зачастую, ставят цель обеспечить выполнение конкретной работы с определённым эффектом. Под эффектом будем понимать не только экономический результат, но и устранение вредного воздействия на здоровье, и сведение риска несчастных случаев к минимуму.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17A"/>
    <w:rsid w:val="00051FB8"/>
    <w:rsid w:val="00095BA6"/>
    <w:rsid w:val="00106C7C"/>
    <w:rsid w:val="001506F3"/>
    <w:rsid w:val="001F61D9"/>
    <w:rsid w:val="00210DB3"/>
    <w:rsid w:val="0031418A"/>
    <w:rsid w:val="0034417A"/>
    <w:rsid w:val="00350B15"/>
    <w:rsid w:val="00377A3D"/>
    <w:rsid w:val="0052086C"/>
    <w:rsid w:val="005A2562"/>
    <w:rsid w:val="00755964"/>
    <w:rsid w:val="00797A67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E7A57A-F599-48D7-836C-78DAC748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3690</Characters>
  <Application>Microsoft Office Word</Application>
  <DocSecurity>0</DocSecurity>
  <Lines>30</Lines>
  <Paragraphs>8</Paragraphs>
  <ScaleCrop>false</ScaleCrop>
  <Company>Home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Эргономические основы безопасности жизнедеятельности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