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A47" w:rsidRDefault="00FB5A47">
      <w:pPr>
        <w:widowControl w:val="0"/>
        <w:spacing w:before="120"/>
        <w:jc w:val="center"/>
        <w:rPr>
          <w:b/>
          <w:bCs/>
          <w:color w:val="000000"/>
          <w:sz w:val="32"/>
          <w:szCs w:val="32"/>
        </w:rPr>
      </w:pPr>
      <w:r>
        <w:rPr>
          <w:b/>
          <w:bCs/>
          <w:color w:val="000000"/>
          <w:sz w:val="32"/>
          <w:szCs w:val="32"/>
        </w:rPr>
        <w:t xml:space="preserve">Еще раз о роли Чингис-хана в истории </w:t>
      </w:r>
    </w:p>
    <w:p w:rsidR="00FB5A47" w:rsidRDefault="00FB5A47">
      <w:pPr>
        <w:widowControl w:val="0"/>
        <w:spacing w:before="120"/>
        <w:ind w:firstLine="567"/>
        <w:jc w:val="both"/>
        <w:rPr>
          <w:color w:val="000000"/>
          <w:sz w:val="24"/>
          <w:szCs w:val="24"/>
        </w:rPr>
      </w:pPr>
      <w:r>
        <w:rPr>
          <w:color w:val="000000"/>
          <w:sz w:val="24"/>
          <w:szCs w:val="24"/>
        </w:rPr>
        <w:t xml:space="preserve">Вопрос о роли Чингис-хана (Тэмучина) в мировой истории и в истории самой Монголии привлекает внимание ученых в течение ряда столетий. О нем писали и пишут на многих языках мира. Свидетельством огромного интереса к эпохе Чингис-хана и его наследников служат периодически собираемые в Улан-Баторе международные конгрессы монголоведов. Значительное внимание к истории монгольского господства в Азии проявляется в Китае. Китайское общество по изучению истории монголов и Китайское общество по изучению династии Юань систематически собирают свои конференции с привлечением не только ученых КНР, но и зарубежных монголоведов для обсуждения вопросов, связанных с историей дома Чингис-хана. </w:t>
      </w:r>
    </w:p>
    <w:p w:rsidR="00FB5A47" w:rsidRDefault="00FB5A47">
      <w:pPr>
        <w:widowControl w:val="0"/>
        <w:spacing w:before="120"/>
        <w:ind w:firstLine="567"/>
        <w:jc w:val="both"/>
        <w:rPr>
          <w:color w:val="000000"/>
          <w:sz w:val="24"/>
          <w:szCs w:val="24"/>
        </w:rPr>
      </w:pPr>
      <w:r>
        <w:rPr>
          <w:color w:val="000000"/>
          <w:sz w:val="24"/>
          <w:szCs w:val="24"/>
        </w:rPr>
        <w:t xml:space="preserve">Отличительной особенностью значительной части имеющейся историографии является ее резкое разделение на два основных направления: апологетическое и ниспровергательное. </w:t>
      </w:r>
    </w:p>
    <w:p w:rsidR="00FB5A47" w:rsidRDefault="00FB5A47">
      <w:pPr>
        <w:widowControl w:val="0"/>
        <w:spacing w:before="120"/>
        <w:ind w:firstLine="567"/>
        <w:jc w:val="both"/>
        <w:rPr>
          <w:color w:val="000000"/>
          <w:sz w:val="24"/>
          <w:szCs w:val="24"/>
        </w:rPr>
      </w:pPr>
      <w:r>
        <w:rPr>
          <w:color w:val="000000"/>
          <w:sz w:val="24"/>
          <w:szCs w:val="24"/>
        </w:rPr>
        <w:t xml:space="preserve">Представители первого превозносят до небес роль Чингис-хапа в событиях на рубеже XII—XIII вв., оценивая ее только положительной даже как прогрессивную. Представители второго, наоборот, совершенно отрицают какую-либо позитивную роль его в истории монгольского народа. Борьба этих двух концепций проходит красной питью через всю литературу о Чингис-хане. в том числе и нашу. Наряду с этими крайними направлениями явственно обозначились, начиная с 50-х годов, особенно в советской и мотагольской исторической пауке, более взвешенная оценка роли Чингис-хана, дифференцированный подход к его деятельности на различных ее зтапах. Однако единого мнения пока не достигнуто, и в зарубежной науке все еще преобладают крайние направления. </w:t>
      </w:r>
    </w:p>
    <w:p w:rsidR="00FB5A47" w:rsidRDefault="00FB5A47">
      <w:pPr>
        <w:widowControl w:val="0"/>
        <w:spacing w:before="120"/>
        <w:ind w:firstLine="567"/>
        <w:jc w:val="both"/>
        <w:rPr>
          <w:color w:val="000000"/>
          <w:sz w:val="24"/>
          <w:szCs w:val="24"/>
        </w:rPr>
      </w:pPr>
      <w:r>
        <w:rPr>
          <w:color w:val="000000"/>
          <w:sz w:val="24"/>
          <w:szCs w:val="24"/>
        </w:rPr>
        <w:t xml:space="preserve">Многоязычная историография вопроса, включая все ее направления, базируется на одной источниковой базе: это «Сокровенное сказание монголов», «История завоевания мира» Джувейни, «Сборник летописей» Рашид-ад-дина «История Юаньской династии)) описания разных путешествий в ставку Чингис-хана и его преемников, русские летописи, показания китайских, русских, армянских, грузинских, иранских и многих других очевидцев событий той эпохи. Указанные источники и сообщаемые ими факты уже более века являются достоянием ученых и писателей. За истекшее столетие база наших знаний и количество установленных фактов, связанных с жизнью и деятельностью Чингис-хана, возросли не очень заметно. </w:t>
      </w:r>
    </w:p>
    <w:p w:rsidR="00FB5A47" w:rsidRDefault="00FB5A47">
      <w:pPr>
        <w:widowControl w:val="0"/>
        <w:spacing w:before="120"/>
        <w:ind w:firstLine="567"/>
        <w:jc w:val="both"/>
        <w:rPr>
          <w:color w:val="000000"/>
          <w:sz w:val="24"/>
          <w:szCs w:val="24"/>
        </w:rPr>
      </w:pPr>
      <w:r>
        <w:rPr>
          <w:color w:val="000000"/>
          <w:sz w:val="24"/>
          <w:szCs w:val="24"/>
        </w:rPr>
        <w:t xml:space="preserve">Чем же и таком случае объясняются столь глубокие расхождения мнений среди исследователей, когда одни называют черным то, что другие именуют белым, и наоборот? Во-первых, источниковая база и совокупность установленных фактов при всей их значительности все еще недостаточны; во-вторых, имеющиеся источники изучены не комплексно, а отрывочно и разрозненно; в-третьих, исследователи по-разному подходят к изучаемым явлениям, пользуясь различной методологией, часто впадая в субъективизм, уводящий далеко в сторону от подлинной, научно обоснованной, объективной истины, руководствуясь различными политическими и идеологическими соображениями. Поэтому очередной задачей монголоведов-историков является комплексное исследование всех исторических памятников и источников во всей их совокупности и многоязычности, их сравнение и сопоставление, тщательная проверка каждого сообщаемого ими факта и анализ совокупности этих фактов. Лишь таким, путем можно решить спор, связанный с ролью Чингис-хана в истории. </w:t>
      </w:r>
    </w:p>
    <w:p w:rsidR="00FB5A47" w:rsidRDefault="00FB5A47">
      <w:pPr>
        <w:widowControl w:val="0"/>
        <w:spacing w:before="120"/>
        <w:ind w:firstLine="567"/>
        <w:jc w:val="both"/>
        <w:rPr>
          <w:color w:val="000000"/>
          <w:sz w:val="24"/>
          <w:szCs w:val="24"/>
        </w:rPr>
      </w:pPr>
      <w:r>
        <w:rPr>
          <w:color w:val="000000"/>
          <w:sz w:val="24"/>
          <w:szCs w:val="24"/>
        </w:rPr>
        <w:t xml:space="preserve">Как известно, на рубеже XII—XIII вв. монголы жили отдельными племенами и племенными объединениями, находившимися на разных уровнях общественного развития, причем в жизни монгольского общества кочевые скотоводческие племена играли ведущую роль. Крупными монгольскими племенами в то время были собственно монголы, обитавшие в бассейне рек Онон, Керулен и Тола, а также кэрзиты, жившие главным образом между Хангайским и Хэнтэйским хребтами, в долинах рек Орхон и Тола. Местность к западу от кэрэитских кочевий вплоть до отрогов Алтая была заселена найманами, считавшимися наиболее развитыми из всех монгольских племен. Известно, что найманы пользовались уйгурской письменностью, которая пришла к ним из сопредельного монгольским кочевьям Уйгурского государства, стоявшего в культурном отношении на более высокой ступени. У найманов было свое ханство с зачатками некоторых функций государства. В 1204 г. после разгрома Тэмучином найманов Таян-хана захваченный в плен его приближенный Тататунга представил монголам печать своего господина, которой тот скреплял свои указы. </w:t>
      </w:r>
    </w:p>
    <w:p w:rsidR="00FB5A47" w:rsidRDefault="00FB5A47">
      <w:pPr>
        <w:widowControl w:val="0"/>
        <w:spacing w:before="120"/>
        <w:ind w:firstLine="567"/>
        <w:jc w:val="both"/>
        <w:rPr>
          <w:color w:val="000000"/>
          <w:sz w:val="24"/>
          <w:szCs w:val="24"/>
        </w:rPr>
      </w:pPr>
      <w:r>
        <w:rPr>
          <w:color w:val="000000"/>
          <w:sz w:val="24"/>
          <w:szCs w:val="24"/>
        </w:rPr>
        <w:t xml:space="preserve">У собственно монголов тоже существовало свое государственное объединение, возглавлявшееся сначала Хабул-ханом, а затем Амбагай-ханом. В «Сокровепном сказании» отмечено: «Всеми монголами ведал Хабул-хан», Государство, созданное им, называлось «Хамаг монгол улус». </w:t>
      </w:r>
    </w:p>
    <w:p w:rsidR="00FB5A47" w:rsidRDefault="00FB5A47">
      <w:pPr>
        <w:widowControl w:val="0"/>
        <w:spacing w:before="120"/>
        <w:ind w:firstLine="567"/>
        <w:jc w:val="both"/>
        <w:rPr>
          <w:color w:val="000000"/>
          <w:sz w:val="24"/>
          <w:szCs w:val="24"/>
        </w:rPr>
      </w:pPr>
      <w:r>
        <w:rPr>
          <w:color w:val="000000"/>
          <w:sz w:val="24"/>
          <w:szCs w:val="24"/>
        </w:rPr>
        <w:t>Весьма многочисленными были племена джалаиров и тайчиутов, кочевавшие в долине Онона и верховьев Селенги. К числу крупных племен можно отнести и мэркитов, обитавших в верховьях Селенги. В Забайкалье жили монголоязычные племена хори, тумэты, булагачины, кэрэмучины, баргуты и другие мелкие племенные группы. В области</w:t>
      </w:r>
    </w:p>
    <w:p w:rsidR="00FB5A47" w:rsidRDefault="00FB5A47">
      <w:pPr>
        <w:widowControl w:val="0"/>
        <w:spacing w:before="120"/>
        <w:ind w:firstLine="567"/>
        <w:jc w:val="both"/>
        <w:rPr>
          <w:color w:val="000000"/>
          <w:sz w:val="24"/>
          <w:szCs w:val="24"/>
        </w:rPr>
      </w:pPr>
      <w:r>
        <w:rPr>
          <w:color w:val="000000"/>
          <w:sz w:val="24"/>
          <w:szCs w:val="24"/>
        </w:rPr>
        <w:t xml:space="preserve">Секизмуроп обитали ойраты. Среди кочевников было и малочисленное племя онгутов, расположившихся у северной границы чжуржзньского государства Цзинь. Общего наименования эти племена еще ас имели. Но соседние народы называли монголов татарами по имени известного тогда племенного союза татар, кочевавшего в предгорьях Хингана и в районе озер Буир-нур и Хулун-нур. Под этим названием монголы стали известны в произведениях ряда персидских, арабских, армянских авторов, а также в русских летописях. Происхождение термина «монгол» до сих пор не имеет единого толкования. Вполне возможно, что это название, относившееся к одному из древних племен, живших на территории Монголии, впоследствии стало собирательным и после образования единого государства при Чингис-хане было принято для всего монгольского этнического объединения. </w:t>
      </w:r>
    </w:p>
    <w:p w:rsidR="00FB5A47" w:rsidRDefault="00FB5A47">
      <w:pPr>
        <w:widowControl w:val="0"/>
        <w:spacing w:before="120"/>
        <w:ind w:firstLine="567"/>
        <w:jc w:val="both"/>
        <w:rPr>
          <w:color w:val="000000"/>
          <w:sz w:val="24"/>
          <w:szCs w:val="24"/>
        </w:rPr>
      </w:pPr>
      <w:r>
        <w:rPr>
          <w:color w:val="000000"/>
          <w:sz w:val="24"/>
          <w:szCs w:val="24"/>
        </w:rPr>
        <w:t xml:space="preserve">В условиях кочевой жизни монгольские племена часто враждовали из-за пастбищ или охотничьих угодий. Столкновения эти иногда приводили к тому, что разбитое и ослабленное племя становилось полностью зависимым от победителей. </w:t>
      </w:r>
    </w:p>
    <w:p w:rsidR="00FB5A47" w:rsidRDefault="00FB5A47">
      <w:pPr>
        <w:widowControl w:val="0"/>
        <w:spacing w:before="120"/>
        <w:ind w:firstLine="567"/>
        <w:jc w:val="both"/>
        <w:rPr>
          <w:color w:val="000000"/>
          <w:sz w:val="24"/>
          <w:szCs w:val="24"/>
        </w:rPr>
      </w:pPr>
      <w:r>
        <w:rPr>
          <w:color w:val="000000"/>
          <w:sz w:val="24"/>
          <w:szCs w:val="24"/>
        </w:rPr>
        <w:t xml:space="preserve">Важную роль в укреплении власти кочевой знати — нойонов и усилений феодальной зависимости кочевников сыграли т. н. нукеры — вооруженные дружинника, близкие сподвижники, состоявшие на службе у ханов и нойонов. Верхушка кочевой знати, сосредоточив в своих руках огромное количество скота, получила возможность распоряжаться большими территориями пастбищ и источниками воды. </w:t>
      </w:r>
    </w:p>
    <w:p w:rsidR="00FB5A47" w:rsidRDefault="00FB5A47">
      <w:pPr>
        <w:widowControl w:val="0"/>
        <w:spacing w:before="120"/>
        <w:ind w:firstLine="567"/>
        <w:jc w:val="both"/>
        <w:rPr>
          <w:color w:val="000000"/>
          <w:sz w:val="24"/>
          <w:szCs w:val="24"/>
        </w:rPr>
      </w:pPr>
      <w:r>
        <w:rPr>
          <w:color w:val="000000"/>
          <w:sz w:val="24"/>
          <w:szCs w:val="24"/>
        </w:rPr>
        <w:t>Захватив право распоряжаться кочевьями, знать постепенно ставила в зависимость от себя основную массу кочевников, обязанных выполнять разного рода повинности: пасти и доить скот нойонов, готовить им молочные продукты, стричь овец, заготавливать топливо и т. п. В «Сокровенном сказании» и у Рашид-ад-дяна неоднократно упоминается о наличии в богатых семьях рабов и домашних слуг.</w:t>
      </w:r>
    </w:p>
    <w:p w:rsidR="00FB5A47" w:rsidRDefault="00FB5A47">
      <w:pPr>
        <w:widowControl w:val="0"/>
        <w:spacing w:before="120"/>
        <w:ind w:firstLine="567"/>
        <w:jc w:val="both"/>
        <w:rPr>
          <w:color w:val="000000"/>
          <w:sz w:val="24"/>
          <w:szCs w:val="24"/>
        </w:rPr>
      </w:pPr>
      <w:r>
        <w:rPr>
          <w:color w:val="000000"/>
          <w:sz w:val="24"/>
          <w:szCs w:val="24"/>
        </w:rPr>
        <w:t>Монголия в XII в. переживала не только процесс классообразования, но и начало консолидации разрозненных племен в единую народность. Процесс классового расслоения в ато время находился на той стадии, когда выделился господствующий класс в лице ханов, нойонов, которых уже не удовлетворяла прежняя родо-племенная организация. Для закрепления Своего господствующего положения они нуждались в более мощном аппарате государственного управления. Известные по источникам ханы — Бан-хан кэрзитский, Таян-хан найманский и многие другие были уже представителями господствующего класса, улусы которых являлись государствами.</w:t>
      </w:r>
    </w:p>
    <w:p w:rsidR="00FB5A47" w:rsidRDefault="00FB5A47">
      <w:pPr>
        <w:widowControl w:val="0"/>
        <w:spacing w:before="120"/>
        <w:ind w:firstLine="567"/>
        <w:jc w:val="both"/>
        <w:rPr>
          <w:color w:val="000000"/>
          <w:sz w:val="24"/>
          <w:szCs w:val="24"/>
        </w:rPr>
      </w:pPr>
      <w:r>
        <w:rPr>
          <w:color w:val="000000"/>
          <w:sz w:val="24"/>
          <w:szCs w:val="24"/>
        </w:rPr>
        <w:t xml:space="preserve">Процесс дальнейшего классового расслоения и усиления феодальных отношекий пошел нншчитсльно быстрее в связи с образованием монгольской народности. Сложение единого феодального государства в начале XIII в., которое привело к ликвидации разобщенности и прекращению бесконечных войн, следует рассматривать как фактор безусловно прогрессивный в истории Монголии. Чингис-хан, являясь выразителем чаяний и интересов возникающего феодального класса, сыграл положительную роль в процессе консолидации монгольских племен, ь объединении иХ в едином государстве. Он, можно сказать, блестяще разрешил проблемы внутреннего устройства молодого государства соответственно интересам класса феодалов, утвердив новый для своего времени общественный порядок. </w:t>
      </w:r>
    </w:p>
    <w:p w:rsidR="00FB5A47" w:rsidRDefault="00FB5A47">
      <w:pPr>
        <w:widowControl w:val="0"/>
        <w:spacing w:before="120"/>
        <w:ind w:firstLine="567"/>
        <w:jc w:val="both"/>
        <w:rPr>
          <w:color w:val="000000"/>
          <w:sz w:val="24"/>
          <w:szCs w:val="24"/>
        </w:rPr>
      </w:pPr>
      <w:r>
        <w:rPr>
          <w:color w:val="000000"/>
          <w:sz w:val="24"/>
          <w:szCs w:val="24"/>
        </w:rPr>
        <w:t xml:space="preserve">Тэмучин — будущий Чингис-хан родился в местности Дэлюн Болдок на р. Онон, но данным Рашид-ад-дина, в 1155 г., а по другим сведениям — в 1162 году. Отец его, Есугэй-батор, внук Хабул-хана, был одним из влиятельных представителей монгольской аристократии из рода Борджигин. Будучи сильным и удачливым в походах против других племен, он сумел подчинить себе большое число подданных, окружить себя множеством дружинников и овладеть огромными стадами скота. </w:t>
      </w:r>
    </w:p>
    <w:p w:rsidR="00FB5A47" w:rsidRDefault="00FB5A47">
      <w:pPr>
        <w:widowControl w:val="0"/>
        <w:spacing w:before="120"/>
        <w:ind w:firstLine="567"/>
        <w:jc w:val="both"/>
        <w:rPr>
          <w:color w:val="000000"/>
          <w:sz w:val="24"/>
          <w:szCs w:val="24"/>
        </w:rPr>
      </w:pPr>
      <w:r>
        <w:rPr>
          <w:color w:val="000000"/>
          <w:sz w:val="24"/>
          <w:szCs w:val="24"/>
        </w:rPr>
        <w:t xml:space="preserve">Однажды Есугэй-батор повез своего старшего девятилетнего сына Тэмучина к Дай-сэчэну из племени Хунгират, чтобы посвататься к дочери его Бор-тэ. По старинному монгольскому обычаю он оставил сына на некоторое время в семье свата. Но на обратном пути Есугай был отравлен пировавшими в степи татарами, которые с давних пор относились к нему враждебно. Это случилось в 1164 г. или в 1171 г. (в зависимости от того) какую дату рождения Тэмучина считать правильной). После смерти Есугэй-батора племена и дружинники, поддерживавшие его, покинули его семью, и вскоре племенной союз, или улус, Есугэя распался. </w:t>
      </w:r>
    </w:p>
    <w:p w:rsidR="00FB5A47" w:rsidRDefault="00FB5A47">
      <w:pPr>
        <w:widowControl w:val="0"/>
        <w:spacing w:before="120"/>
        <w:ind w:firstLine="567"/>
        <w:jc w:val="both"/>
        <w:rPr>
          <w:color w:val="000000"/>
          <w:sz w:val="24"/>
          <w:szCs w:val="24"/>
        </w:rPr>
      </w:pPr>
      <w:r>
        <w:rPr>
          <w:color w:val="000000"/>
          <w:sz w:val="24"/>
          <w:szCs w:val="24"/>
        </w:rPr>
        <w:t xml:space="preserve">Вдова Есугэя Оэлун с малолетними детьми долгое время терпела нужду, но когда подросли сыновья, дела ее пошли на лад. Наиболее энергичным, находчивым и предприимчивым оказался старший сын Тэмучив. Он разыскал семью Дай-сэчэна, где находилась его невеста Бор-тэ, и привел ее в свою юрту. Затем он устанавливает связь с главой сильного племенного союза кэрэитов Ван-ханом, который когда-то был андой (побратимом) его отца. При первом же свидании с ним Тэмучин вручил ему доху из черного соболя, свадебный подарок Дай-сэчэна, предназначенный Оэлун. Ван-хан хорошо знал бедственное положение семьи Есугэя, однако принял подарок и обещал Тэмучину помочь вновь собрать рассеянный улус Есугэй-батора. </w:t>
      </w:r>
    </w:p>
    <w:p w:rsidR="00FB5A47" w:rsidRDefault="00FB5A47">
      <w:pPr>
        <w:widowControl w:val="0"/>
        <w:spacing w:before="120"/>
        <w:ind w:firstLine="567"/>
        <w:jc w:val="both"/>
        <w:rPr>
          <w:color w:val="000000"/>
          <w:sz w:val="24"/>
          <w:szCs w:val="24"/>
        </w:rPr>
      </w:pPr>
      <w:r>
        <w:rPr>
          <w:color w:val="000000"/>
          <w:sz w:val="24"/>
          <w:szCs w:val="24"/>
        </w:rPr>
        <w:t>Вскоре появились и преданные Тэмучину нукеры-дружинники, среди которых особенно выделялись Боорчу и Джэлмэ. Тэмучин уже мог чувствовать себя уверенным в дни опасности. Она пришла совершенно неожиданно со стороны мэркитов, напавших на его ставку и захвативших в плен его жену Борта. Тэмучин решил обратиться за помощью к Ван-хану, который вместе со своим вассалом Джамухой с 20-тысячным войском выступил в поддержку Тэмучина. Войска мэркитов были разбиты, и Бортэ, уведенная ими, освобождена.</w:t>
      </w:r>
    </w:p>
    <w:p w:rsidR="00FB5A47" w:rsidRDefault="00FB5A47">
      <w:pPr>
        <w:widowControl w:val="0"/>
        <w:spacing w:before="120"/>
        <w:ind w:firstLine="567"/>
        <w:jc w:val="both"/>
        <w:rPr>
          <w:color w:val="000000"/>
          <w:sz w:val="24"/>
          <w:szCs w:val="24"/>
        </w:rPr>
      </w:pPr>
      <w:r>
        <w:rPr>
          <w:color w:val="000000"/>
          <w:sz w:val="24"/>
          <w:szCs w:val="24"/>
        </w:rPr>
        <w:t xml:space="preserve">Победа над мэркитами подняла авторитет Тэмучина и поставила его в один ряд с воинственными предводителями других улусов. К нему присоединились многие известные в то время племена — джалаиры, тайчиуты, тархуды, баруласы и даже некоторые племена, подчинявшиеся Джамухе, который с детства считался побратимом Тэмучина, но в то же время претендовал на власть над улусом Хабул-хана. Тэмучив по инициативе вождей большинства племен собственно монголов и при активной поддержке многих дружинников и предводителей ряда других племен в 1190 г. был провозглашен ханом «Хамаг монгол улуса» ", возрождение которого создавало благоприятные условия для образования единого монгольского государства. </w:t>
      </w:r>
    </w:p>
    <w:p w:rsidR="00FB5A47" w:rsidRDefault="00FB5A47">
      <w:pPr>
        <w:widowControl w:val="0"/>
        <w:spacing w:before="120"/>
        <w:ind w:firstLine="567"/>
        <w:jc w:val="both"/>
        <w:rPr>
          <w:color w:val="000000"/>
          <w:sz w:val="24"/>
          <w:szCs w:val="24"/>
        </w:rPr>
      </w:pPr>
      <w:r>
        <w:rPr>
          <w:color w:val="000000"/>
          <w:sz w:val="24"/>
          <w:szCs w:val="24"/>
        </w:rPr>
        <w:t xml:space="preserve">Став ханом, Тэмучин тотчас же организовал придворную службу: одни были назначены «носить колчан», другие—кравчими, третьи— заведовать стадом овец или табуном лошадей, четвертые — ведать слугами и т. д. На все эти должности он поставил наиболее близких и верных ему дружинников. Исполняя свои обязанности, они не только обслуживали нужды двора хана, но и были важными должностными лицами государства. </w:t>
      </w:r>
    </w:p>
    <w:p w:rsidR="00FB5A47" w:rsidRDefault="00FB5A47">
      <w:pPr>
        <w:widowControl w:val="0"/>
        <w:spacing w:before="120"/>
        <w:ind w:firstLine="567"/>
        <w:jc w:val="both"/>
        <w:rPr>
          <w:color w:val="000000"/>
          <w:sz w:val="24"/>
          <w:szCs w:val="24"/>
        </w:rPr>
      </w:pPr>
      <w:r>
        <w:rPr>
          <w:color w:val="000000"/>
          <w:sz w:val="24"/>
          <w:szCs w:val="24"/>
        </w:rPr>
        <w:t xml:space="preserve">О своем избрании ханом монголов Тэмучин известил Ван-хана и Джамуху. Ван-хан прислал следующий ответ: «Справедливо, что посадили на ханство сына моего Тэмучина. Как можно монголам быть без хана?»". Следовательно, с точки зрения Ван-хана, главы большого племени кэрэитов, Тэмучин становился в ряды наиболее авторитетных глав крупнейших племен Монголии, хотя Ван-хан считал себя старше по положению и называл Тэмучина сыном, что на дипломатическом языке того времени означало «младший». Узнав об избрании Тэмучина монгольским ханом, Джамуха, воспользовавшись тем, что его младший брат был убит одним из дружинников Тэмучина, начал воину против него. Сначала успех сопутствовал Джамухе, поскольку на его стороне выступили некоторые таичнуты, татары,, ойраты и небольшие группы мэркитов и найманов, которые намеревались даже провозгласить сто своим ханом. Но Тэмучин с помощью боевых отрядов Ван-хана наголову разбил главные силы Джамухи. Эти события произошли на рубеже ХII-ХIII веков. </w:t>
      </w:r>
    </w:p>
    <w:p w:rsidR="00FB5A47" w:rsidRDefault="00FB5A47">
      <w:pPr>
        <w:widowControl w:val="0"/>
        <w:spacing w:before="120"/>
        <w:ind w:firstLine="567"/>
        <w:jc w:val="both"/>
        <w:rPr>
          <w:color w:val="000000"/>
          <w:sz w:val="24"/>
          <w:szCs w:val="24"/>
        </w:rPr>
      </w:pPr>
      <w:r>
        <w:rPr>
          <w:color w:val="000000"/>
          <w:sz w:val="24"/>
          <w:szCs w:val="24"/>
        </w:rPr>
        <w:t xml:space="preserve">Союз Тэмучина с Ван-ханом вскоре начал обнаруживать явные трещины. Тэмучии, опиравшийся на жаждавших добычи и жестоких дружинников, а также довольно сильную группировку нойонов, не только не хотел больше считать себя «сыном» Ван-хана, но пе прочь был подчиниьь себе и ханство кэрэитов. Все же Тэмучин не счел момент подходящим для разрыва с Ван-ханом, больше того. в результате совместных действий с ним были разгромлены крупные племена мэркитов и татар. Затем войска Тэмучина и Ван-хана двинулись к Алтаю против найманского ханства. Поход этот был вполне удачен, в битве был убит брат найманского Таяп-хана Буюрук-хап. Но на обратном пути неожиданно лагерь Тэмучина покинул Ван-хан, к которому присоединился Джамуха. </w:t>
      </w:r>
    </w:p>
    <w:p w:rsidR="00FB5A47" w:rsidRDefault="00FB5A47">
      <w:pPr>
        <w:widowControl w:val="0"/>
        <w:spacing w:before="120"/>
        <w:ind w:firstLine="567"/>
        <w:jc w:val="both"/>
        <w:rPr>
          <w:color w:val="000000"/>
          <w:sz w:val="24"/>
          <w:szCs w:val="24"/>
        </w:rPr>
      </w:pPr>
      <w:r>
        <w:rPr>
          <w:color w:val="000000"/>
          <w:sz w:val="24"/>
          <w:szCs w:val="24"/>
        </w:rPr>
        <w:t xml:space="preserve">Тем временем в лагерь Томучина прибыли войска племени хорулас и его брата Хасара, которые значительно усилили силы Тэмучина и позволили ему взять инициативу в свои руки. Вскоре разведчики Тэмучина сообщили, что Ван-хан беспечно пирует в своем лагере и что его легко можно разгромить неожиданным ударом. Тэмучин так и поступил. Кэрэитские войска были разбиты, а Ван-хану удалось бежать, но в пути он был схвачен одним из нойонов найманского Таяп-хапа и убит. Теперь Тэмучин понимал, что наиболее сильным его соперником в Монголии является Таян-хан пайманский, с которым он вступил в борьбу. Тяжело раненный в боях Таян-хан умер. </w:t>
      </w:r>
    </w:p>
    <w:p w:rsidR="00FB5A47" w:rsidRDefault="00FB5A47">
      <w:pPr>
        <w:widowControl w:val="0"/>
        <w:spacing w:before="120"/>
        <w:ind w:firstLine="567"/>
        <w:jc w:val="both"/>
        <w:rPr>
          <w:color w:val="000000"/>
          <w:sz w:val="24"/>
          <w:szCs w:val="24"/>
        </w:rPr>
      </w:pPr>
      <w:r>
        <w:rPr>
          <w:color w:val="000000"/>
          <w:sz w:val="24"/>
          <w:szCs w:val="24"/>
        </w:rPr>
        <w:t>Большинство его союзников перешли на сторону Тэмучина.</w:t>
      </w:r>
    </w:p>
    <w:p w:rsidR="00FB5A47" w:rsidRDefault="00FB5A47">
      <w:pPr>
        <w:widowControl w:val="0"/>
        <w:spacing w:before="120"/>
        <w:ind w:firstLine="567"/>
        <w:jc w:val="both"/>
        <w:rPr>
          <w:color w:val="000000"/>
          <w:sz w:val="24"/>
          <w:szCs w:val="24"/>
        </w:rPr>
      </w:pPr>
      <w:r>
        <w:rPr>
          <w:color w:val="000000"/>
          <w:sz w:val="24"/>
          <w:szCs w:val="24"/>
        </w:rPr>
        <w:t xml:space="preserve">После разгрома найманов хозяином положения в Монголии оказался Тэмучип. Его соперником оставался Джамуха, у которого было лишь небольшое колич.ество приверженцев. Однажды приближенные к нему люди схватили Джамуху и доставили к Тэмучипу в расчете, что тот за это их вознаградит. Однако Тэмучин назвал их изменниками своему предводителю и казнил. По сообщению «Сокровенного сказания», Тэмучин искал примирения с Джамухой, предлагал ему мир и почет, но тот отказал ему в верности и был казнен. </w:t>
      </w:r>
    </w:p>
    <w:p w:rsidR="00FB5A47" w:rsidRDefault="00FB5A47">
      <w:pPr>
        <w:widowControl w:val="0"/>
        <w:spacing w:before="120"/>
        <w:ind w:firstLine="567"/>
        <w:jc w:val="both"/>
        <w:rPr>
          <w:color w:val="000000"/>
          <w:sz w:val="24"/>
          <w:szCs w:val="24"/>
        </w:rPr>
      </w:pPr>
      <w:r>
        <w:rPr>
          <w:color w:val="000000"/>
          <w:sz w:val="24"/>
          <w:szCs w:val="24"/>
        </w:rPr>
        <w:t xml:space="preserve">В 1204—1205 гг. Томучин завершил объединение всех основных монгольских племен под своей властью. В 1206 г. был созван на берегу Онона курултай (съезд) монгольских князей, на котором Тэмучин был провозглашен великим ханом Монголии с титулом Чингис-хана. До настоящего времени не выяснено значение этого титула. Ему вручили девятибунчужное знамя, которое служило символом его ханской власти. </w:t>
      </w:r>
    </w:p>
    <w:p w:rsidR="00FB5A47" w:rsidRDefault="00FB5A47">
      <w:pPr>
        <w:widowControl w:val="0"/>
        <w:spacing w:before="120"/>
        <w:ind w:firstLine="567"/>
        <w:jc w:val="both"/>
        <w:rPr>
          <w:color w:val="000000"/>
          <w:sz w:val="24"/>
          <w:szCs w:val="24"/>
        </w:rPr>
      </w:pPr>
      <w:r>
        <w:rPr>
          <w:color w:val="000000"/>
          <w:sz w:val="24"/>
          <w:szCs w:val="24"/>
        </w:rPr>
        <w:t xml:space="preserve">В основу единого монгольского феодального государства было положено военно-административное устройство, при котором все население страны было разделено на два крыла: правое и левое, причем они состояли, согласно установившейся традиции, из областей, или кочевий (способных выставить десятки тысяч воинов), разбитых в свою очередь на более мелкие группы населения (выставлявшие десятки, сотни и тысячи воинов), во главе которых стояли верные сподвижники хана. Чингис-хан с необыкновенным искусством и знанием людей выбирал себе помощников, назначал их на разные должности и в этом особенно проявился его талант организатора. </w:t>
      </w:r>
    </w:p>
    <w:p w:rsidR="00FB5A47" w:rsidRDefault="00FB5A47">
      <w:pPr>
        <w:widowControl w:val="0"/>
        <w:spacing w:before="120"/>
        <w:ind w:firstLine="567"/>
        <w:jc w:val="both"/>
        <w:rPr>
          <w:color w:val="000000"/>
          <w:sz w:val="24"/>
          <w:szCs w:val="24"/>
        </w:rPr>
      </w:pPr>
      <w:r>
        <w:rPr>
          <w:color w:val="000000"/>
          <w:sz w:val="24"/>
          <w:szCs w:val="24"/>
        </w:rPr>
        <w:t>Наименьшей военно-административной единицей была группа айлов, обязанная выставлять десять воинов, а самой крупной — владение, дававшее хану возможность мобилизовать при необходимости 10 тыс. человек. Все мужское пасолопие обязано было нести военную службу.</w:t>
      </w:r>
    </w:p>
    <w:p w:rsidR="00FB5A47" w:rsidRDefault="00FB5A47">
      <w:pPr>
        <w:widowControl w:val="0"/>
        <w:spacing w:before="120"/>
        <w:ind w:firstLine="567"/>
        <w:jc w:val="both"/>
        <w:rPr>
          <w:color w:val="000000"/>
          <w:sz w:val="24"/>
          <w:szCs w:val="24"/>
        </w:rPr>
      </w:pPr>
      <w:r>
        <w:rPr>
          <w:color w:val="000000"/>
          <w:sz w:val="24"/>
          <w:szCs w:val="24"/>
        </w:rPr>
        <w:t xml:space="preserve">Всего Чингис-хан образовал 95 «тысяч». «Тысяча» стала как бы основной единицей военно-административного деления его государства. В мирное время все араты обязаны были выполнять разные повинности в пользу хана и нойонов, а во время войны все годные к военной службе призывались в армию. </w:t>
      </w:r>
    </w:p>
    <w:p w:rsidR="00FB5A47" w:rsidRDefault="00FB5A47">
      <w:pPr>
        <w:widowControl w:val="0"/>
        <w:spacing w:before="120"/>
        <w:ind w:firstLine="567"/>
        <w:jc w:val="both"/>
        <w:rPr>
          <w:color w:val="000000"/>
          <w:sz w:val="24"/>
          <w:szCs w:val="24"/>
        </w:rPr>
      </w:pPr>
      <w:r>
        <w:rPr>
          <w:color w:val="000000"/>
          <w:sz w:val="24"/>
          <w:szCs w:val="24"/>
        </w:rPr>
        <w:t>Чингис-хан много внимания уделял укреплению своей личной гвардии — кэшика. После курултая 1206 г. он счел необходимым увеличить его состав до 10 тыс. человек. За нарушение дисциплины гвардейцы-кэшиктэны несли весьма суровые наказания. Однако находиться в составе гвардии было большой привилегией. Кэшик был не только личной охраной Чингис-хана, но и основной силой, с помощью которой оп удерживал власть степной аристократии над рядовыми аратами — скотоводами и охотниками. Из гвардии выбирались полководцы и видные сановники государства.</w:t>
      </w:r>
    </w:p>
    <w:p w:rsidR="00FB5A47" w:rsidRDefault="00FB5A47">
      <w:pPr>
        <w:widowControl w:val="0"/>
        <w:spacing w:before="120"/>
        <w:ind w:firstLine="567"/>
        <w:jc w:val="both"/>
        <w:rPr>
          <w:color w:val="000000"/>
          <w:sz w:val="24"/>
          <w:szCs w:val="24"/>
        </w:rPr>
      </w:pPr>
      <w:r>
        <w:rPr>
          <w:color w:val="000000"/>
          <w:sz w:val="24"/>
          <w:szCs w:val="24"/>
        </w:rPr>
        <w:t xml:space="preserve">Политические и государственные представления Чингис-хана создавались в обстановке кочевого скотоводческого общества на базе привычного управления племенами. «Сокровенное сказание» ярко рисует первые его мероприятия по управлению обширными территориями Монголии. Для укрепления положения своей династии Чингис-хан выделил улусы-уделы своей матери, сыновьям и младшим братьям. Матери дал 10 тыс. семей, Джучи — 9 тыс., Чагадаю — 8 тыс., Угэдэю — 5 тыс., Ту-лую—5 тыс., Хасару—4 тыс., Алчидаю—2 тыс. и Бэлгутэю —1500 семей. Был издан закон о прикреплении аратов к владениям нойонов. Согласно «Ясе» — своду законов Чингис-хана — аратам запрещалось самовольно переходить из одного десятка в другой, из одной сотни в другую. Была учреждена и должность государственного судьи (дзар-гучи) для рассмотрения судебных дел и вынесения приговоров в соответствии с положенияяи «Ясы». Искоренялись воровство и обман. </w:t>
      </w:r>
    </w:p>
    <w:p w:rsidR="00FB5A47" w:rsidRDefault="00FB5A47">
      <w:pPr>
        <w:widowControl w:val="0"/>
        <w:spacing w:before="120"/>
        <w:ind w:firstLine="567"/>
        <w:jc w:val="both"/>
        <w:rPr>
          <w:color w:val="000000"/>
          <w:sz w:val="24"/>
          <w:szCs w:val="24"/>
        </w:rPr>
      </w:pPr>
      <w:r>
        <w:rPr>
          <w:color w:val="000000"/>
          <w:sz w:val="24"/>
          <w:szCs w:val="24"/>
        </w:rPr>
        <w:t xml:space="preserve">Чингис-хан заставил родственников и сподвижников учиться грамоте (уйгурской письменности). Советниками монгольских ханов являлись известные ученые, опытные чиновники из гражданской администрации покоренных народов. Например, Чингис-хан после разгрома Таян-хана взял к себе на службу его приближенного Тататунгу, которого обязал обучать своих детей уйгурской грамоте. На службе у Чингис-хана, а затем у Угэдэй-хана находился известный киданьский ученый Елюй-Чуцай, которому приписывают изречение: «Хотя мы империю получили, сидя на коне, но управлять ею, сидя на коне, певозможно». Монгольские ханы поощряли ученых людей и использовали их в аппарате управления государством. </w:t>
      </w:r>
    </w:p>
    <w:p w:rsidR="00FB5A47" w:rsidRDefault="00FB5A47">
      <w:pPr>
        <w:widowControl w:val="0"/>
        <w:spacing w:before="120"/>
        <w:ind w:firstLine="567"/>
        <w:jc w:val="both"/>
        <w:rPr>
          <w:color w:val="000000"/>
          <w:sz w:val="24"/>
          <w:szCs w:val="24"/>
        </w:rPr>
      </w:pPr>
      <w:r>
        <w:rPr>
          <w:color w:val="000000"/>
          <w:sz w:val="24"/>
          <w:szCs w:val="24"/>
        </w:rPr>
        <w:t xml:space="preserve">Организация нового административного устройства, пожалование уделов родственникам монгольского хана, введение феодального законодательства — все это было направлено на утверждение новых социально-экономических отношений, против родоплеменных связей и сепаратизма отдельных феодалов. Образование единого монгольского государства, несомненно, способствовало политическому объединению страны, ликвидации племенной раздробленности, развитию экономики и культуры. </w:t>
      </w:r>
    </w:p>
    <w:p w:rsidR="00FB5A47" w:rsidRDefault="00FB5A47">
      <w:pPr>
        <w:widowControl w:val="0"/>
        <w:spacing w:before="120"/>
        <w:ind w:firstLine="567"/>
        <w:jc w:val="both"/>
        <w:rPr>
          <w:color w:val="000000"/>
          <w:sz w:val="24"/>
          <w:szCs w:val="24"/>
        </w:rPr>
      </w:pPr>
      <w:r>
        <w:rPr>
          <w:color w:val="000000"/>
          <w:sz w:val="24"/>
          <w:szCs w:val="24"/>
        </w:rPr>
        <w:t xml:space="preserve">Деятельность Чингис-хана была положительной и прогрессивной до тех нор, пока она соответствовала объективно-историческому процессу консолидации монгольской народности и формированию феодального государства. Именно в этом направлении действовал он в первый период своего правления—примерно до начала второго десятилетия XIII века. В дальнейшем, однако, Чингис-хан и его окружение использовали энергию молодого государства для ведения захватнических войн, которые не только причинили неимоверные страдания народам завоеванных стран, но были пагубны для самой Монголии. По случаю 800-летия со дня рождения Чингис-хана в газете «Унэн» 31 мая 1962 г. была помещена статья «Чингис-хан -- основатель монгольского государства» Нацагдоржа, которому принадлежит ряд трудов о Чингис-хане и его эпохе. «Историческую роль Чингис-хана нельзя оценивать однозначно,— пишет автор. — Она была прогрессивной в том смысле, что соответствовала объективно-историческому процессу формирования единого монгольского государства и консолидации монгольской народности... А в дальнейшем, когда он встал на путь захватнических войн, его деятельность приобрела реакционный характер». </w:t>
      </w:r>
    </w:p>
    <w:p w:rsidR="00FB5A47" w:rsidRDefault="00FB5A47">
      <w:pPr>
        <w:widowControl w:val="0"/>
        <w:spacing w:before="120"/>
        <w:ind w:firstLine="567"/>
        <w:jc w:val="both"/>
        <w:rPr>
          <w:color w:val="000000"/>
          <w:sz w:val="24"/>
          <w:szCs w:val="24"/>
        </w:rPr>
      </w:pPr>
      <w:r>
        <w:rPr>
          <w:color w:val="000000"/>
          <w:sz w:val="24"/>
          <w:szCs w:val="24"/>
        </w:rPr>
        <w:t xml:space="preserve">Известно, что утверждение всякого классового общества сопровождается насилием, грабежами, войнами. В этом отношении монгольское общество начала XIII в. не составляло исключения. Наряду с эксплуатацией аратства, ограбление чужих стран, завоевание новых земель и обогащение за счет покоренных народов стало главной целью Чингисхана и его преемников. Крайне ограниченная собственная экономическая база, основанная на экстенсивном кочевом скотоводческом хозяйстве, не могла удовлетворить жажду монгольских феодалов и их дружинников-нукеров к обогащению. Монгольские феодалы во главе с Чингис-ханом видели источник обогащения прежде всего в завоевании соседних земледельческих стран и захвате огромной военной добычи. Кроме того, завоевания давали возможность монгольским феодалам нещадно эксплуатировать население богатых и более развитых стран. </w:t>
      </w:r>
    </w:p>
    <w:p w:rsidR="00FB5A47" w:rsidRDefault="00FB5A47">
      <w:pPr>
        <w:widowControl w:val="0"/>
        <w:spacing w:before="120"/>
        <w:ind w:firstLine="567"/>
        <w:jc w:val="both"/>
        <w:rPr>
          <w:color w:val="000000"/>
          <w:sz w:val="24"/>
          <w:szCs w:val="24"/>
        </w:rPr>
      </w:pPr>
      <w:r>
        <w:rPr>
          <w:color w:val="000000"/>
          <w:sz w:val="24"/>
          <w:szCs w:val="24"/>
        </w:rPr>
        <w:t xml:space="preserve">Обстановка, сложившаяся в этих странах, способствовала успеху военных походов монгольских войск. Страны Азии и Европы были значительно ослаблены раздробленностью и внутренними распрями между феодалами. Чингис-хан умело использовал эту благоприятную конъюнктуру для осуществления планов грандиозных завоеваний. Свои стратегические и тактические замыслы он вырабатывал после обстоятельного изучения позиций противника и данных предварительной разведки. Успеху боевых операций монгольских войск способствовали хорошо организованная конница и применение сравнительно высокой для того времени военной техники, а также железная воинская дисциплина и искусство монгольских полководцев". </w:t>
      </w:r>
    </w:p>
    <w:p w:rsidR="00FB5A47" w:rsidRDefault="00FB5A47">
      <w:pPr>
        <w:widowControl w:val="0"/>
        <w:spacing w:before="120"/>
        <w:ind w:firstLine="567"/>
        <w:jc w:val="both"/>
        <w:rPr>
          <w:color w:val="000000"/>
          <w:sz w:val="24"/>
          <w:szCs w:val="24"/>
        </w:rPr>
      </w:pPr>
      <w:r>
        <w:rPr>
          <w:color w:val="000000"/>
          <w:sz w:val="24"/>
          <w:szCs w:val="24"/>
        </w:rPr>
        <w:t xml:space="preserve">В 1211 г. после тщательной подготовки Чингис-хан начал военные действия в Северном Китае. В поход он повел огромное войско, взял с собой лучших полководцев, в том числе Мухали и трех своих сыновей. Пройдя по территории Северного Китая, заняв ряд крупных городов, монгольские войска разделились на две большие группы. Сыновья Чингас-хана Джучи, Чагадай и Угэдэн разоряли города и села провинции Шаньси, а сам Чингис-хан двинулся к провинции Шаньдун, захвату которой придавал большое значение. Территория Китая, лежащая к северу от р. Хуанхэ, была оккупирована монгольскими войсками. В 1214 г. Чингис-хан, убедившись, что не сможет взять хорошо укрепленный Пекин, одну из столиц Цзиньской империи, решил вернуться в свою ставку. Но через год, в 1215 г., его войска после упорной и долгой осады овладели Пекином. Город был сожжен и разграблен. Погибло множество людей. </w:t>
      </w:r>
    </w:p>
    <w:p w:rsidR="00FB5A47" w:rsidRDefault="00FB5A47">
      <w:pPr>
        <w:widowControl w:val="0"/>
        <w:spacing w:before="120"/>
        <w:ind w:firstLine="567"/>
        <w:jc w:val="both"/>
        <w:rPr>
          <w:color w:val="000000"/>
          <w:sz w:val="24"/>
          <w:szCs w:val="24"/>
        </w:rPr>
      </w:pPr>
      <w:r>
        <w:rPr>
          <w:color w:val="000000"/>
          <w:sz w:val="24"/>
          <w:szCs w:val="24"/>
        </w:rPr>
        <w:t xml:space="preserve">Из Северного Китая монголы вывезли огромное количество скота, тканей, вооружения, золота и серебра) а также осадные стенобитные и камнеметные орудия и ремесленников разных специальностей. </w:t>
      </w:r>
    </w:p>
    <w:p w:rsidR="00FB5A47" w:rsidRDefault="00FB5A47">
      <w:pPr>
        <w:widowControl w:val="0"/>
        <w:spacing w:before="120"/>
        <w:ind w:firstLine="567"/>
        <w:jc w:val="both"/>
        <w:rPr>
          <w:color w:val="000000"/>
          <w:sz w:val="24"/>
          <w:szCs w:val="24"/>
        </w:rPr>
      </w:pPr>
      <w:r>
        <w:rPr>
          <w:color w:val="000000"/>
          <w:sz w:val="24"/>
          <w:szCs w:val="24"/>
        </w:rPr>
        <w:t xml:space="preserve">Чингис-хан в 1217 г. назначил одного из своих наиболее даровитых военачальников Мухали правителем завоеванной части Северного Китая. Руками китайских ремесленников были созданы крупные ремесленные центры для производства вооружения и разной военной техники. Одним из таких центров стала первая столица монгольской империи Каракорум, основанная Чингис-ханом в 1220 г. на правом берегу Орхода. В дальнейшем Каракорум станет крупным центром торговли и различных ремесел. </w:t>
      </w:r>
    </w:p>
    <w:p w:rsidR="00FB5A47" w:rsidRDefault="00FB5A47">
      <w:pPr>
        <w:widowControl w:val="0"/>
        <w:spacing w:before="120"/>
        <w:ind w:firstLine="567"/>
        <w:jc w:val="both"/>
        <w:rPr>
          <w:color w:val="000000"/>
          <w:sz w:val="24"/>
          <w:szCs w:val="24"/>
        </w:rPr>
      </w:pPr>
      <w:r>
        <w:rPr>
          <w:color w:val="000000"/>
          <w:sz w:val="24"/>
          <w:szCs w:val="24"/>
        </w:rPr>
        <w:t xml:space="preserve">Важное место в завоевательных планах Чингис-хана занимала Средняя Азия. К 1218 г. под властью его войск оказались Восточный Туркестан и Семиречье. В том же году Чингис-хан вторгся в пределы Хорезмского государства, раздиравшегося острыми внутренними противоречиями и непрерывными усобицами в среде господствующей верхушки феодалов. В феврале 1220 г. после длительной осады пали города Отрар и Бухара. В марте 1220 г. монгольскими войсками был занят Самарканд. Затем Чингис-хан начал поход на столицу Хорезма , которой он овладел в начале 1221 г. после пятимесячной осады. </w:t>
      </w:r>
    </w:p>
    <w:p w:rsidR="00FB5A47" w:rsidRDefault="00FB5A47">
      <w:pPr>
        <w:widowControl w:val="0"/>
        <w:spacing w:before="120"/>
        <w:ind w:firstLine="567"/>
        <w:jc w:val="both"/>
        <w:rPr>
          <w:color w:val="000000"/>
          <w:sz w:val="24"/>
          <w:szCs w:val="24"/>
        </w:rPr>
      </w:pPr>
      <w:r>
        <w:rPr>
          <w:color w:val="000000"/>
          <w:sz w:val="24"/>
          <w:szCs w:val="24"/>
        </w:rPr>
        <w:t xml:space="preserve">Погибло здесь большое число горожан, а ремесленники были отправлены на разные работы в тыл монгольских войск. Последним из крупных среднеазиатских городов, взятых монгольскими войсками в 1221 г., был Мерв. Затем военные действия под командованием самого Чингис-хана были перенесены на территорию Афганистана и северо-западной части Индии. </w:t>
      </w:r>
    </w:p>
    <w:p w:rsidR="00FB5A47" w:rsidRDefault="00FB5A47">
      <w:pPr>
        <w:widowControl w:val="0"/>
        <w:spacing w:before="120"/>
        <w:ind w:firstLine="567"/>
        <w:jc w:val="both"/>
        <w:rPr>
          <w:color w:val="000000"/>
          <w:sz w:val="24"/>
          <w:szCs w:val="24"/>
        </w:rPr>
      </w:pPr>
      <w:r>
        <w:rPr>
          <w:color w:val="000000"/>
          <w:sz w:val="24"/>
          <w:szCs w:val="24"/>
        </w:rPr>
        <w:t xml:space="preserve">Поход монгольских войск в Среднюю Азию и до берегов Инда сопровождался разрушениями и массовой гибелью местного населения. В 1221 г. монголы вторглись в Азербайджан, а затем в Грузию. Захватив г. Шемаху, они дошли до Крыма, где овладели г. Судак. </w:t>
      </w:r>
    </w:p>
    <w:p w:rsidR="00FB5A47" w:rsidRDefault="00FB5A47">
      <w:pPr>
        <w:widowControl w:val="0"/>
        <w:spacing w:before="120"/>
        <w:ind w:firstLine="567"/>
        <w:jc w:val="both"/>
        <w:rPr>
          <w:color w:val="000000"/>
          <w:sz w:val="24"/>
          <w:szCs w:val="24"/>
        </w:rPr>
      </w:pPr>
      <w:r>
        <w:rPr>
          <w:color w:val="000000"/>
          <w:sz w:val="24"/>
          <w:szCs w:val="24"/>
        </w:rPr>
        <w:t xml:space="preserve">Сражение русских и половецких отрядов с монгольскими войсками произошло 31 мая 1223 г. на берегу р. Кадки. Битву выиграли монголы. После этого монгольские войска двинулись в сторону Средней Волги к Булгарскому княжеству. Но булгары, предупрежденные о походе монголов, устроили засаду и нанесли им поражение. </w:t>
      </w:r>
    </w:p>
    <w:p w:rsidR="00FB5A47" w:rsidRDefault="00FB5A47">
      <w:pPr>
        <w:widowControl w:val="0"/>
        <w:spacing w:before="120"/>
        <w:ind w:firstLine="567"/>
        <w:jc w:val="both"/>
        <w:rPr>
          <w:color w:val="000000"/>
          <w:sz w:val="24"/>
          <w:szCs w:val="24"/>
        </w:rPr>
      </w:pPr>
      <w:r>
        <w:rPr>
          <w:color w:val="000000"/>
          <w:sz w:val="24"/>
          <w:szCs w:val="24"/>
        </w:rPr>
        <w:t xml:space="preserve">Осенью 1225 г. Чингис-хан вернулся на родину и последние полтора года жизни провел в походе против Тангутского государства. Тангуты потерпели поражение. Многие из них погибли в сражении, а огромное число попало в плен. Тангутские города были разграблены и сожжены. Этот поход явился последним в бурной жизни монгольского правителя. В конце тангутского похода, в августе 1227 г., Чингисхан скончался. Решено было похоронить его в Монголии, где тело его (по одной версии) и было погребено на горе Бурхан-Халдун, на южном склоне Хэнтэя (ныне МНР), в месте, указанном ранее самим Чингисханом. В нынешнем Ихчжоуском аймаке Автономного района Внутренней Монголии (КНР) в местности Эджен-хоро позже был сооружен большой храм (мемориал) Чингис-хана, в котором установлены старинные конусообразные юрты с гробницами Чингис-хана и двух его жен — Бортэ и Хулан, а также реликвии времен Монгольской империи. </w:t>
      </w:r>
    </w:p>
    <w:p w:rsidR="00FB5A47" w:rsidRDefault="00FB5A47">
      <w:pPr>
        <w:widowControl w:val="0"/>
        <w:spacing w:before="120"/>
        <w:ind w:firstLine="567"/>
        <w:jc w:val="both"/>
        <w:rPr>
          <w:color w:val="000000"/>
          <w:sz w:val="24"/>
          <w:szCs w:val="24"/>
        </w:rPr>
      </w:pPr>
      <w:r>
        <w:rPr>
          <w:color w:val="000000"/>
          <w:sz w:val="24"/>
          <w:szCs w:val="24"/>
        </w:rPr>
        <w:t xml:space="preserve">Чингис-хан умер, но его философия захватнических войн и покорения народов, его идея создания мировой державы были подхвачены его преемниками. «Идея господства «над Востоком и Западом» была присуща Чингис-хану лично и бытовала среди монгольской военной знати, монгольского нойонства уже в последние годы его жизни — «у нас всюду враг от заката солнца и до восхода его» («Сокровенное сказание»). После смерти Чингис-хана завоевание всего известного монголам мира стало восприниматься как его прямой завет». </w:t>
      </w:r>
    </w:p>
    <w:p w:rsidR="00FB5A47" w:rsidRDefault="00FB5A47">
      <w:pPr>
        <w:widowControl w:val="0"/>
        <w:spacing w:before="120"/>
        <w:ind w:firstLine="567"/>
        <w:jc w:val="both"/>
        <w:rPr>
          <w:color w:val="000000"/>
          <w:sz w:val="24"/>
          <w:szCs w:val="24"/>
        </w:rPr>
      </w:pPr>
      <w:r>
        <w:rPr>
          <w:color w:val="000000"/>
          <w:sz w:val="24"/>
          <w:szCs w:val="24"/>
        </w:rPr>
        <w:t xml:space="preserve">Незадолго до смерти Чингис-хан разделил земли, входившие в состав Монгольской империи, между четырьмя своими сыновьями. Полученные ими земли принято называть уделами, или улусами. Старший сын Чингис-хапа Джучи получил земли к западу от Иртыша, низовья Амударьи, т. е. Хорезм, а также низовья Сырдарьи. Второму сыну, Чагатаю, достались Кашгар, Маверанпахр, т. е. территории между Амударьей и Сырдарьей. Третьему сыну, Угэдэю, Чингис-хан передал Западную Монголию и Тарбагатай. Младший сын Тулуй наследовал коренной отцовский улус. При жизни Чингис-хана сыновья беспрекословно подчинялись ему. Они являлись его наместниками. Однако после его смерти положение заметно изменилось: сыновья постепенно стали превращать свои улусы в независимые владения, неподвластные всемонгольскому хану. Тем не менее на курултае в 1228 г. преемником Чингис-хана был избран Угэдэй, который правил с 1228 по 1241 год. </w:t>
      </w:r>
    </w:p>
    <w:p w:rsidR="00FB5A47" w:rsidRDefault="00FB5A47">
      <w:pPr>
        <w:widowControl w:val="0"/>
        <w:spacing w:before="120"/>
        <w:ind w:firstLine="567"/>
        <w:jc w:val="both"/>
        <w:rPr>
          <w:color w:val="000000"/>
          <w:sz w:val="24"/>
          <w:szCs w:val="24"/>
        </w:rPr>
      </w:pPr>
      <w:r>
        <w:rPr>
          <w:color w:val="000000"/>
          <w:sz w:val="24"/>
          <w:szCs w:val="24"/>
        </w:rPr>
        <w:t xml:space="preserve">Сыновьями и внуками Чингис-хана были предприняты новые разрушительные походы. В результате ряда вторжений (1231—1259 гг.) в зависимое от монголов положение попала Корея. С 1235 по 1276 г. ими были покорены южная и западная части Китая, и в 1271 г. внук Чингис-хана Хубилай объявил об образовании Юаньской династии со столицей в Ханбалыке (Пекин). В 1274 и в 1281 гг. монгольские правители пытались высадить войска в Японии. Трижды—в 1257, 1284 и 1287 гг.—вторгались они во Вьетнам, но получили отпор. Неоднократные вторжения в Бирму привели к падению царства Паган и номинальному подчинению страны Хубилаю. В 1292—1293 гг. монгольский флот совершил попытку завоевания Явы, был даже занят ряд ее городов, но население вынудило завоевателей покинуть страну. В 1236—1240 гг. полчища внука Чингис-хана Батыя обрушились на Русь, ослабленную междоусобицей. В 1241—1242 гг. они опустошили Польшу, Венгрию, Силезиго, Моравию. Дойдя до берегов Одера, Дуная и Адриатического моря, монголы весной 1242 г. неожиданно отступили через Болгарию и Русь за Волгу. Мужественное сопротивление русского и других народов Восточной Европы вынудило войска Батыя вернуться в степи. </w:t>
      </w:r>
    </w:p>
    <w:p w:rsidR="00FB5A47" w:rsidRDefault="00FB5A47">
      <w:pPr>
        <w:widowControl w:val="0"/>
        <w:spacing w:before="120"/>
        <w:ind w:firstLine="567"/>
        <w:jc w:val="both"/>
        <w:rPr>
          <w:color w:val="000000"/>
          <w:sz w:val="24"/>
          <w:szCs w:val="24"/>
        </w:rPr>
      </w:pPr>
      <w:r>
        <w:rPr>
          <w:color w:val="000000"/>
          <w:sz w:val="24"/>
          <w:szCs w:val="24"/>
        </w:rPr>
        <w:t xml:space="preserve">В результате завоевания обширных земель войсками Батыя и значительного расширения улуса Джучи возникло новое государство, которое в русских летописях получило название Золотой Орды. Она представляла собой государство, образованное путем насильственного захвата чужих территорий и насильственного соединения в одно целое различных народов, говоривших на разных языках и исповедовавших разные религии. Это государство вначале входило в Монгольскую империю как се улус, но затем, в 60-х годах XIII в., отделилось и стало самостоятельным. </w:t>
      </w:r>
    </w:p>
    <w:p w:rsidR="00FB5A47" w:rsidRDefault="00FB5A47">
      <w:pPr>
        <w:widowControl w:val="0"/>
        <w:spacing w:before="120"/>
        <w:ind w:firstLine="567"/>
        <w:jc w:val="both"/>
        <w:rPr>
          <w:color w:val="000000"/>
          <w:sz w:val="24"/>
          <w:szCs w:val="24"/>
        </w:rPr>
      </w:pPr>
      <w:r>
        <w:rPr>
          <w:color w:val="000000"/>
          <w:sz w:val="24"/>
          <w:szCs w:val="24"/>
        </w:rPr>
        <w:t xml:space="preserve">Многократные походы монгольских войск в русские земли и многолетнее господство монгольских феодалов на Руси истощали и обескровливали страну, привели к отставанию ее от ряда стран Европы. Несмотря па тяжкий гнет и жестокие репрессии, русский народ набирал силы, и в последней четверти XIV в. отдельные разрозненные выступления против угнетателей переросли в организованное военное сопротивление монгольскому игу, достигнув апогея в Куликовской битве 1380 года. Вопрос о свержении монголо-татарского ига на Руси был тем самым предрешен. Чрезвычайно выразительную характеристику монгольскому господству на Руси дал Маркс: «Это иго не только давило, оно оскорбляло и иссушало душу народа, ставшего его жертвой. Татары установили режим систематического террора, разорение и массовые убийства стали обычным явлением». </w:t>
      </w:r>
    </w:p>
    <w:p w:rsidR="00FB5A47" w:rsidRDefault="00FB5A47">
      <w:pPr>
        <w:widowControl w:val="0"/>
        <w:spacing w:before="120"/>
        <w:ind w:firstLine="567"/>
        <w:jc w:val="both"/>
        <w:rPr>
          <w:color w:val="000000"/>
          <w:sz w:val="24"/>
          <w:szCs w:val="24"/>
        </w:rPr>
      </w:pPr>
      <w:r>
        <w:rPr>
          <w:color w:val="000000"/>
          <w:sz w:val="24"/>
          <w:szCs w:val="24"/>
        </w:rPr>
        <w:t xml:space="preserve">Завоевательные походы Чингис-хана и его преемников в Китай, Иран, Среднюю Азиго, Россию и другие страны явились величайшим бедствием, они надолго приостановили прогресс этих. народов. Многие развитые земледельческие страны были разорены, цветущие края — превращены в пустыни, известные всему миру центры культуры — в развалины, города были разграблены и сожжены, огромные материальные и культурные ценности уничтожены, тысячи и тысячи людей истреблены. </w:t>
      </w:r>
    </w:p>
    <w:p w:rsidR="00FB5A47" w:rsidRDefault="00FB5A47">
      <w:pPr>
        <w:widowControl w:val="0"/>
        <w:spacing w:before="120"/>
        <w:ind w:firstLine="567"/>
        <w:jc w:val="both"/>
        <w:rPr>
          <w:color w:val="000000"/>
          <w:sz w:val="24"/>
          <w:szCs w:val="24"/>
        </w:rPr>
      </w:pPr>
      <w:r>
        <w:rPr>
          <w:color w:val="000000"/>
          <w:sz w:val="24"/>
          <w:szCs w:val="24"/>
        </w:rPr>
        <w:t xml:space="preserve">Вместе с тем завоевания Чингис-хана и его преемников вывели значительную часть монголов за пределы Монголии, где они установили тесный контакт с некоренными народами. Повсюду — в Китае, Иране, Средней Азии, Армении, Грузии, в удельных русских княжествах — население жило в условиях развитой культуры феодального общества. В результате с монголами происходило то, о чем писал Ф. Энгельс: «Каждый раз, когда завоевателем является менее культурный народ, нарушается, как само собой понятно, ход экономического развития и подвергается уничтожению масса производительных сил. Но при длительном завоевании менее культурный завоеватель вынужден в громадном большинстве случаев приспособиться к более высокому «хозяйственному положению» завоеванной страны в том виде, каким оно оказывается после завоевания: он ассимилируется покоренным народом и большей частью вынужден усваивать даже его язык». </w:t>
      </w:r>
    </w:p>
    <w:p w:rsidR="00FB5A47" w:rsidRDefault="00FB5A47">
      <w:pPr>
        <w:widowControl w:val="0"/>
        <w:spacing w:before="120"/>
        <w:ind w:firstLine="567"/>
        <w:jc w:val="both"/>
        <w:rPr>
          <w:color w:val="000000"/>
          <w:sz w:val="24"/>
          <w:szCs w:val="24"/>
        </w:rPr>
      </w:pPr>
      <w:r>
        <w:rPr>
          <w:color w:val="000000"/>
          <w:sz w:val="24"/>
          <w:szCs w:val="24"/>
        </w:rPr>
        <w:t xml:space="preserve">Завоевательные походы Чингизидов обернулись трагедией и для самой Монголии, развитие которой задержалось на многие века. Материальные и духовные силы страны были отвлечены непрерывными военными походами, Монголия потеряла массу населения, значительная часть монголов рассеялась в разных странах и растворилась среди других народов. Огромные богатства, добытые в чужих странах, обогащали не простой народ, а в основном Чингисидов и военно-командную верхушку монгольских феодалов. В Монголию из этих богатств поступила лить небольшая часть, которая не оживила, да и не могла оживить производительные силы страны. Завоевания Чингис-хана и его преемников не принесли никаких экономических выгод аратству. Монголия осталась отсталой скотоводческой страной. </w:t>
      </w:r>
    </w:p>
    <w:p w:rsidR="00FB5A47" w:rsidRDefault="00FB5A47">
      <w:pPr>
        <w:widowControl w:val="0"/>
        <w:spacing w:before="120"/>
        <w:ind w:firstLine="567"/>
        <w:jc w:val="both"/>
        <w:rPr>
          <w:color w:val="000000"/>
          <w:sz w:val="24"/>
          <w:szCs w:val="24"/>
        </w:rPr>
      </w:pPr>
      <w:r>
        <w:rPr>
          <w:color w:val="000000"/>
          <w:sz w:val="24"/>
          <w:szCs w:val="24"/>
        </w:rPr>
        <w:t xml:space="preserve">В XIII в., когда совершались походы с завоевательными и грабительскими целями, монгольская военно-феодальная аристократия развращала рядовых воинов, заставляя их грабить мирное население земледельческих стран. Войска Чингис-хана внушали ужас, т. к. несли с собой разруху, рабство и смерть. Когда же войны миновали и кочевники снова в своей основной массе занялись скотоводством, изменилась и психология простого арата, он сам стал мирным человеком, обычный труд не мог не облагородить его. Яркой иллюстрацией в этом отношении служит уникальный памятник — лирическая народная песня, записанная на бересте на монгольском языке уйгурским алфавитом. Она была найдена советскими учеными в Поволжье, находившемся некогда под властью Золотой Орды. </w:t>
      </w:r>
    </w:p>
    <w:p w:rsidR="00FB5A47" w:rsidRDefault="00FB5A47">
      <w:pPr>
        <w:widowControl w:val="0"/>
        <w:spacing w:before="120"/>
        <w:ind w:firstLine="567"/>
        <w:jc w:val="both"/>
        <w:rPr>
          <w:color w:val="000000"/>
          <w:sz w:val="24"/>
          <w:szCs w:val="24"/>
        </w:rPr>
      </w:pPr>
      <w:r>
        <w:rPr>
          <w:color w:val="000000"/>
          <w:sz w:val="24"/>
          <w:szCs w:val="24"/>
        </w:rPr>
        <w:t xml:space="preserve">Рукопись относится к концу XIII века. В песне рассказывается, как мать провожает сына, отправляющегося на военную службу к какому-то властителю-пойону. Она утешает сына, ибо на службе его ждут трудности и огорчения. Утешение это полно любви и материнской нежности. Сына тянет на перекочевку, т. к. травы сочны и друзья уже выезжают в степь. Мать и сын в этой народной песне выступают как люди мирного труда с глубоко человечными переживаниями. </w:t>
      </w:r>
    </w:p>
    <w:p w:rsidR="00FB5A47" w:rsidRDefault="00FB5A47">
      <w:pPr>
        <w:widowControl w:val="0"/>
        <w:spacing w:before="120"/>
        <w:ind w:firstLine="567"/>
        <w:jc w:val="both"/>
        <w:rPr>
          <w:color w:val="000000"/>
          <w:sz w:val="24"/>
          <w:szCs w:val="24"/>
        </w:rPr>
      </w:pPr>
      <w:r>
        <w:rPr>
          <w:color w:val="000000"/>
          <w:sz w:val="24"/>
          <w:szCs w:val="24"/>
        </w:rPr>
        <w:t xml:space="preserve">В последующие периоды своей истории монгольский народ неоднократно доказывал, что ему присущи как стремление к мирному труду, так и большое свободолюбие. Отстаивая свою самостоятельность и борясь против иноземных завоевателей, он проявлял непреклонную стойкость и горячую любовь к своей родине. Однако междоусобицы и предательства феодалов привели к тому, что ему пришлось надолго утратить свою независимость. </w:t>
      </w:r>
    </w:p>
    <w:p w:rsidR="00FB5A47" w:rsidRDefault="00FB5A47">
      <w:pPr>
        <w:widowControl w:val="0"/>
        <w:spacing w:before="120"/>
        <w:ind w:firstLine="567"/>
        <w:jc w:val="both"/>
        <w:rPr>
          <w:color w:val="000000"/>
          <w:sz w:val="24"/>
          <w:szCs w:val="24"/>
        </w:rPr>
      </w:pPr>
      <w:r>
        <w:rPr>
          <w:color w:val="000000"/>
          <w:sz w:val="24"/>
          <w:szCs w:val="24"/>
        </w:rPr>
        <w:t xml:space="preserve">Совсем недавно в Китае издана двухтомная работа монгольского ученого Р. Сайтала из Автономного района Внутренняя Монголия «Сказание о Чингис-хане». Автор считает его великим национальным деятелем, объединившим разрозненные племена в едином феодальном государстве и основавшим мировую империю, оказавшую огромное влияние на историю человечества. Его военные походы в Северный Китай, начиная с 1211 г., автор объясняет тем, что Чингис-хан был вынужден отомстить Цзиньской (Чжурчжэнъской) империи, причинившей неисчислимые бедствия его предкам. По утверждению Сайшала, ряд походов против Тангутского царства был предпринят Чингис-ханом из-за того, что тангуты поддержали чжурчжэнсй в борьбе против монголов. Что касается военных походов Чингис-хана в Среднюю Азию, то, по мнению автора, Чингис-хан вынужден был «проучить» хорезмийцев за убийство его послов и ограбление торгового каравана. Хорезмийцы будто бы мешали монголам установить торговые и культурные связи с западными странами. Чингис-хан, пишет Сайтал, способствовал также объединению Китая, хотя произошло оно при Хубидае. Автор утверждает, что положительная роль Чингис-хана в истории Монголии и мира превалирует над его деятельностью негативного характера; его не следует ни чрезмерно восхвалять, ни осуждать. Эта интересная версия страдает субъективизмом. На роль Чингис-хана в истории следует взглянуть несколько шире, диалектически. </w:t>
      </w:r>
    </w:p>
    <w:p w:rsidR="00FB5A47" w:rsidRDefault="00FB5A47">
      <w:pPr>
        <w:widowControl w:val="0"/>
        <w:spacing w:before="120"/>
        <w:ind w:firstLine="567"/>
        <w:jc w:val="both"/>
        <w:rPr>
          <w:color w:val="000000"/>
          <w:sz w:val="24"/>
          <w:szCs w:val="24"/>
        </w:rPr>
      </w:pPr>
      <w:r>
        <w:rPr>
          <w:color w:val="000000"/>
          <w:sz w:val="24"/>
          <w:szCs w:val="24"/>
        </w:rPr>
        <w:t xml:space="preserve">В многогранной деятельности основателя Монгольской империи было два основных периода. В первом (конец XII —начало XIII в.) он выступил как выдающийся государственный и военный деятель, объединитель разрозненных монгольских племен Центральной Азии, способствовавший их консолидации, и как создатель первого монгольского фео-дального государства. Он внес существенный вклад в решение сложных проблем внутреннего его устройства и укрепление единства монгольской народности. Дж. Неру считал, что «Чингис-хан, несомненно, был одним из величайших, если не самым великим полководцем в мире». </w:t>
      </w:r>
    </w:p>
    <w:p w:rsidR="00FB5A47" w:rsidRDefault="00FB5A47">
      <w:pPr>
        <w:widowControl w:val="0"/>
        <w:spacing w:before="120"/>
        <w:ind w:firstLine="567"/>
        <w:jc w:val="both"/>
        <w:rPr>
          <w:color w:val="000000"/>
          <w:sz w:val="24"/>
          <w:szCs w:val="24"/>
        </w:rPr>
      </w:pPr>
      <w:r>
        <w:rPr>
          <w:color w:val="000000"/>
          <w:sz w:val="24"/>
          <w:szCs w:val="24"/>
        </w:rPr>
        <w:t xml:space="preserve">В период, начавшийся с 1211 г., Чингис-хан со своими сподвижниками встал на путь завоевания мира, грабежа чужих стран и народов. Военные походы Чингис-хана и его преемников повлекли за собой тяжелы последствия для многих народов Азии и Европы, в том числе и для самого монгольского народа. Войны Чингис-хана несли гигантские опустошения, гибель множества людей, разрушения огромных материальных и культурных ценностей, надолго задержали развитие многих пародов Азии и Восточной Европы. </w:t>
      </w:r>
    </w:p>
    <w:p w:rsidR="00FB5A47" w:rsidRDefault="00FB5A47">
      <w:pPr>
        <w:widowControl w:val="0"/>
        <w:spacing w:before="120"/>
        <w:ind w:firstLine="567"/>
        <w:jc w:val="both"/>
        <w:rPr>
          <w:color w:val="000000"/>
          <w:sz w:val="24"/>
          <w:szCs w:val="24"/>
        </w:rPr>
      </w:pPr>
      <w:r>
        <w:rPr>
          <w:color w:val="000000"/>
          <w:sz w:val="24"/>
          <w:szCs w:val="24"/>
        </w:rPr>
        <w:t xml:space="preserve">Для монгола Чингис-хан, в каком бы качестве он ни выступал, крупнейший национальный деятель и великий полководец, такой же, как, например, Наполеон для французов или Александр Македонский для греков. В то же время вполне понятен разный подход к оценке деятельности тех или иных выдающихся государственных и военных деятелей прошлого представителями народов, давших миру этих деятелей, и народов, предки которых были жертвами их деятельности. Лишь научный анализ позволяет подойти к объективному пониманию подлинной роли, которую сыграл Чингис-хан в истории Евразии. </w:t>
      </w:r>
    </w:p>
    <w:p w:rsidR="00FB5A47" w:rsidRDefault="00FB5A47">
      <w:pPr>
        <w:widowControl w:val="0"/>
        <w:spacing w:before="120"/>
        <w:ind w:firstLine="567"/>
        <w:jc w:val="both"/>
        <w:rPr>
          <w:color w:val="000000"/>
          <w:sz w:val="24"/>
          <w:szCs w:val="24"/>
        </w:rPr>
      </w:pPr>
      <w:r>
        <w:rPr>
          <w:color w:val="000000"/>
          <w:sz w:val="24"/>
          <w:szCs w:val="24"/>
        </w:rPr>
        <w:t xml:space="preserve">М. С. Капица. </w:t>
      </w:r>
    </w:p>
    <w:p w:rsidR="00FB5A47" w:rsidRDefault="00FB5A47">
      <w:pPr>
        <w:widowControl w:val="0"/>
        <w:spacing w:before="120"/>
        <w:ind w:firstLine="590"/>
        <w:jc w:val="both"/>
        <w:rPr>
          <w:color w:val="000000"/>
          <w:sz w:val="24"/>
          <w:szCs w:val="24"/>
        </w:rPr>
      </w:pPr>
      <w:bookmarkStart w:id="0" w:name="_GoBack"/>
      <w:bookmarkEnd w:id="0"/>
    </w:p>
    <w:sectPr w:rsidR="00FB5A4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375"/>
    <w:rsid w:val="00376720"/>
    <w:rsid w:val="00734ABD"/>
    <w:rsid w:val="00D63375"/>
    <w:rsid w:val="00FB5A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57C2B6-31C7-4F67-8ACB-664B10877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3333CC"/>
      <w:u w:val="single"/>
    </w:rPr>
  </w:style>
  <w:style w:type="paragraph" w:styleId="a5">
    <w:name w:val="header"/>
    <w:basedOn w:val="a"/>
    <w:link w:val="a6"/>
    <w:uiPriority w:val="99"/>
    <w:pPr>
      <w:spacing w:before="100" w:beforeAutospacing="1" w:after="100" w:afterAutospacing="1"/>
    </w:pPr>
    <w:rPr>
      <w:color w:val="FFFFFF"/>
      <w:sz w:val="24"/>
      <w:szCs w:val="24"/>
    </w:rPr>
  </w:style>
  <w:style w:type="character" w:customStyle="1" w:styleId="a6">
    <w:name w:val="Верхний колонтитул Знак"/>
    <w:link w:val="a5"/>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22724</Words>
  <Characters>12954</Characters>
  <Application>Microsoft Office Word</Application>
  <DocSecurity>0</DocSecurity>
  <Lines>107</Lines>
  <Paragraphs>71</Paragraphs>
  <ScaleCrop>false</ScaleCrop>
  <HeadingPairs>
    <vt:vector size="2" baseType="variant">
      <vt:variant>
        <vt:lpstr>Название</vt:lpstr>
      </vt:variant>
      <vt:variant>
        <vt:i4>1</vt:i4>
      </vt:variant>
    </vt:vector>
  </HeadingPairs>
  <TitlesOfParts>
    <vt:vector size="1" baseType="lpstr">
      <vt:lpstr>Еще раз о роли Чингис-хана в истории </vt:lpstr>
    </vt:vector>
  </TitlesOfParts>
  <Company>PERSONAL COMPUTERS</Company>
  <LinksUpToDate>false</LinksUpToDate>
  <CharactersWithSpaces>35607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Еще раз о роли Чингис-хана в истории </dc:title>
  <dc:subject/>
  <dc:creator>USER</dc:creator>
  <cp:keywords/>
  <dc:description/>
  <cp:lastModifiedBy>admin</cp:lastModifiedBy>
  <cp:revision>2</cp:revision>
  <dcterms:created xsi:type="dcterms:W3CDTF">2014-01-26T12:29:00Z</dcterms:created>
  <dcterms:modified xsi:type="dcterms:W3CDTF">2014-01-26T12:29:00Z</dcterms:modified>
</cp:coreProperties>
</file>