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1"/>
      </w:tblGrid>
      <w:tr w:rsidR="0007175A" w:rsidRPr="00B30068" w:rsidTr="00C64411">
        <w:trPr>
          <w:trHeight w:val="2880"/>
          <w:jc w:val="center"/>
        </w:trPr>
        <w:tc>
          <w:tcPr>
            <w:tcW w:w="5000" w:type="pct"/>
          </w:tcPr>
          <w:p w:rsidR="003B4101" w:rsidRDefault="003B4101" w:rsidP="00C64411">
            <w:pPr>
              <w:pStyle w:val="1"/>
              <w:jc w:val="center"/>
              <w:rPr>
                <w:rFonts w:ascii="Cambria" w:eastAsia="Times New Roman" w:hAnsi="Cambria"/>
                <w:caps/>
              </w:rPr>
            </w:pPr>
          </w:p>
          <w:p w:rsidR="0007175A" w:rsidRPr="007760E8" w:rsidRDefault="0007175A" w:rsidP="00C64411">
            <w:pPr>
              <w:pStyle w:val="1"/>
              <w:jc w:val="center"/>
              <w:rPr>
                <w:rFonts w:ascii="Cambria" w:eastAsia="Times New Roman" w:hAnsi="Cambria"/>
                <w:caps/>
              </w:rPr>
            </w:pPr>
            <w:r w:rsidRPr="0086734A">
              <w:rPr>
                <w:rFonts w:ascii="Cambria" w:eastAsia="Times New Roman" w:hAnsi="Cambria"/>
                <w:caps/>
              </w:rPr>
              <w:t>БЕЛОРУССКИЙ ГОСУДАРСТВЕННЫЙ УНИВЕРСИТЕТ ФИЗИЧЕСКОЙ КУЛЬТУРЫ</w:t>
            </w:r>
          </w:p>
        </w:tc>
      </w:tr>
      <w:tr w:rsidR="0007175A" w:rsidRPr="00B30068" w:rsidTr="00C64411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07175A" w:rsidRPr="007760E8" w:rsidRDefault="0007175A" w:rsidP="00C64411">
            <w:pPr>
              <w:pStyle w:val="1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>
              <w:rPr>
                <w:rFonts w:ascii="Cambria" w:eastAsia="Times New Roman" w:hAnsi="Cambria"/>
                <w:sz w:val="80"/>
                <w:szCs w:val="80"/>
              </w:rPr>
              <w:t>Реферат на тему:</w:t>
            </w:r>
          </w:p>
        </w:tc>
      </w:tr>
      <w:tr w:rsidR="0007175A" w:rsidRPr="00B30068" w:rsidTr="00C64411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07175A" w:rsidRPr="00776228" w:rsidRDefault="0007175A" w:rsidP="00C64411">
            <w:pPr>
              <w:pStyle w:val="1"/>
              <w:jc w:val="center"/>
              <w:rPr>
                <w:rFonts w:ascii="Cambria" w:eastAsia="Times New Roman" w:hAnsi="Cambria"/>
                <w:sz w:val="50"/>
                <w:szCs w:val="50"/>
              </w:rPr>
            </w:pPr>
            <w:r>
              <w:rPr>
                <w:rFonts w:ascii="Cambria" w:eastAsia="Times New Roman" w:hAnsi="Cambria"/>
                <w:sz w:val="50"/>
                <w:szCs w:val="50"/>
              </w:rPr>
              <w:t>Естественнонаучная картина мира</w:t>
            </w:r>
          </w:p>
        </w:tc>
      </w:tr>
      <w:tr w:rsidR="0007175A" w:rsidRPr="00B30068" w:rsidTr="00C64411">
        <w:trPr>
          <w:trHeight w:val="360"/>
          <w:jc w:val="center"/>
        </w:trPr>
        <w:tc>
          <w:tcPr>
            <w:tcW w:w="5000" w:type="pct"/>
            <w:vAlign w:val="center"/>
          </w:tcPr>
          <w:p w:rsidR="0007175A" w:rsidRPr="00B30068" w:rsidRDefault="0007175A" w:rsidP="00C64411">
            <w:pPr>
              <w:pStyle w:val="1"/>
              <w:jc w:val="both"/>
              <w:rPr>
                <w:rFonts w:eastAsia="Times New Roman"/>
                <w:sz w:val="50"/>
                <w:szCs w:val="50"/>
              </w:rPr>
            </w:pPr>
          </w:p>
        </w:tc>
      </w:tr>
      <w:tr w:rsidR="0007175A" w:rsidRPr="00B30068" w:rsidTr="00C64411">
        <w:trPr>
          <w:trHeight w:val="360"/>
          <w:jc w:val="center"/>
        </w:trPr>
        <w:tc>
          <w:tcPr>
            <w:tcW w:w="5000" w:type="pct"/>
            <w:vAlign w:val="center"/>
          </w:tcPr>
          <w:p w:rsidR="0007175A" w:rsidRPr="00B30068" w:rsidRDefault="0007175A" w:rsidP="00C64411">
            <w:pPr>
              <w:pStyle w:val="1"/>
              <w:jc w:val="both"/>
              <w:rPr>
                <w:rFonts w:eastAsia="Times New Roman"/>
                <w:b/>
                <w:bCs/>
              </w:rPr>
            </w:pPr>
          </w:p>
        </w:tc>
      </w:tr>
      <w:tr w:rsidR="0007175A" w:rsidRPr="00B30068" w:rsidTr="00C64411">
        <w:trPr>
          <w:trHeight w:val="360"/>
          <w:jc w:val="center"/>
        </w:trPr>
        <w:tc>
          <w:tcPr>
            <w:tcW w:w="5000" w:type="pct"/>
            <w:vAlign w:val="center"/>
          </w:tcPr>
          <w:p w:rsidR="0007175A" w:rsidRPr="00B30068" w:rsidRDefault="0007175A" w:rsidP="00C64411">
            <w:pPr>
              <w:pStyle w:val="1"/>
              <w:jc w:val="both"/>
              <w:rPr>
                <w:rFonts w:eastAsia="Times New Roman"/>
                <w:b/>
                <w:bCs/>
              </w:rPr>
            </w:pPr>
          </w:p>
          <w:p w:rsidR="0007175A" w:rsidRPr="00B30068" w:rsidRDefault="0007175A" w:rsidP="00C64411">
            <w:pPr>
              <w:pStyle w:val="1"/>
              <w:jc w:val="both"/>
              <w:rPr>
                <w:rFonts w:eastAsia="Times New Roman"/>
                <w:b/>
                <w:bCs/>
              </w:rPr>
            </w:pPr>
          </w:p>
          <w:p w:rsidR="0007175A" w:rsidRPr="00B30068" w:rsidRDefault="0007175A" w:rsidP="00C64411">
            <w:pPr>
              <w:pStyle w:val="1"/>
              <w:jc w:val="both"/>
              <w:rPr>
                <w:rFonts w:eastAsia="Times New Roman"/>
                <w:b/>
                <w:bCs/>
              </w:rPr>
            </w:pPr>
          </w:p>
          <w:p w:rsidR="0007175A" w:rsidRPr="00B30068" w:rsidRDefault="0007175A" w:rsidP="00C64411">
            <w:pPr>
              <w:pStyle w:val="1"/>
              <w:jc w:val="both"/>
              <w:rPr>
                <w:rFonts w:eastAsia="Times New Roman"/>
                <w:b/>
                <w:bCs/>
              </w:rPr>
            </w:pPr>
          </w:p>
          <w:p w:rsidR="0007175A" w:rsidRPr="00B30068" w:rsidRDefault="0007175A" w:rsidP="00C64411">
            <w:pPr>
              <w:pStyle w:val="1"/>
              <w:jc w:val="both"/>
              <w:rPr>
                <w:rFonts w:eastAsia="Times New Roman"/>
                <w:b/>
                <w:bCs/>
              </w:rPr>
            </w:pPr>
          </w:p>
          <w:p w:rsidR="0007175A" w:rsidRPr="00B30068" w:rsidRDefault="0007175A" w:rsidP="00C64411">
            <w:pPr>
              <w:pStyle w:val="1"/>
              <w:jc w:val="both"/>
              <w:rPr>
                <w:rFonts w:eastAsia="Times New Roman"/>
                <w:b/>
                <w:bCs/>
              </w:rPr>
            </w:pPr>
          </w:p>
          <w:p w:rsidR="0007175A" w:rsidRPr="00B30068" w:rsidRDefault="0007175A" w:rsidP="00C64411">
            <w:pPr>
              <w:pStyle w:val="1"/>
              <w:jc w:val="both"/>
              <w:rPr>
                <w:rFonts w:eastAsia="Times New Roman"/>
                <w:b/>
                <w:bCs/>
              </w:rPr>
            </w:pPr>
          </w:p>
          <w:p w:rsidR="0007175A" w:rsidRPr="00B30068" w:rsidRDefault="0007175A" w:rsidP="00C64411">
            <w:pPr>
              <w:pStyle w:val="1"/>
              <w:jc w:val="both"/>
              <w:rPr>
                <w:rFonts w:eastAsia="Times New Roman"/>
                <w:b/>
                <w:bCs/>
              </w:rPr>
            </w:pPr>
          </w:p>
          <w:p w:rsidR="0007175A" w:rsidRPr="00B30068" w:rsidRDefault="0007175A" w:rsidP="00C644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7175A" w:rsidRPr="00B30068" w:rsidRDefault="0007175A" w:rsidP="00C644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7175A" w:rsidRPr="00B30068" w:rsidRDefault="0007175A" w:rsidP="00C644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7175A" w:rsidRPr="00B30068" w:rsidRDefault="0007175A" w:rsidP="00C644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7175A" w:rsidRPr="00B30068" w:rsidRDefault="0007175A" w:rsidP="00C644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7175A" w:rsidRPr="00B30068" w:rsidRDefault="0007175A" w:rsidP="00C644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7175A" w:rsidRPr="00B30068" w:rsidRDefault="0007175A" w:rsidP="00C644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7175A" w:rsidRPr="00B30068" w:rsidRDefault="0007175A" w:rsidP="00C6441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07175A" w:rsidRPr="00B30068" w:rsidRDefault="0007175A" w:rsidP="00C644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7175A" w:rsidRPr="00B30068" w:rsidRDefault="0007175A" w:rsidP="00C64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30068">
              <w:rPr>
                <w:rFonts w:ascii="Times New Roman" w:hAnsi="Times New Roman"/>
                <w:bCs/>
                <w:sz w:val="28"/>
                <w:szCs w:val="28"/>
              </w:rPr>
              <w:t>Выполнил</w:t>
            </w:r>
          </w:p>
          <w:p w:rsidR="0007175A" w:rsidRPr="00B30068" w:rsidRDefault="0007175A" w:rsidP="00C64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30068">
              <w:rPr>
                <w:rFonts w:ascii="Times New Roman" w:hAnsi="Times New Roman"/>
                <w:bCs/>
                <w:sz w:val="28"/>
                <w:szCs w:val="28"/>
              </w:rPr>
              <w:t>студент 1 курса</w:t>
            </w:r>
          </w:p>
          <w:p w:rsidR="0007175A" w:rsidRPr="00B30068" w:rsidRDefault="0007175A" w:rsidP="00C6441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B30068">
              <w:rPr>
                <w:rFonts w:ascii="Times New Roman" w:hAnsi="Times New Roman"/>
                <w:bCs/>
                <w:sz w:val="28"/>
                <w:szCs w:val="28"/>
              </w:rPr>
              <w:t>117 группы</w:t>
            </w:r>
          </w:p>
          <w:p w:rsidR="0007175A" w:rsidRPr="00B30068" w:rsidRDefault="0007175A" w:rsidP="00C64411">
            <w:pPr>
              <w:pStyle w:val="1"/>
              <w:jc w:val="right"/>
              <w:rPr>
                <w:rFonts w:eastAsia="Times New Roman"/>
                <w:b/>
                <w:bCs/>
              </w:rPr>
            </w:pPr>
            <w:r w:rsidRPr="00B30068">
              <w:rPr>
                <w:rFonts w:ascii="Times New Roman" w:eastAsia="Times New Roman" w:hAnsi="Times New Roman"/>
                <w:bCs/>
                <w:sz w:val="28"/>
                <w:szCs w:val="28"/>
              </w:rPr>
              <w:t>Мозолевский Филипп</w:t>
            </w:r>
          </w:p>
        </w:tc>
      </w:tr>
    </w:tbl>
    <w:p w:rsidR="0007175A" w:rsidRDefault="0007175A" w:rsidP="00C1128A">
      <w:pPr>
        <w:spacing w:line="240" w:lineRule="auto"/>
        <w:jc w:val="both"/>
      </w:pPr>
    </w:p>
    <w:p w:rsidR="0007175A" w:rsidRDefault="0007175A" w:rsidP="00C1128A">
      <w:pPr>
        <w:spacing w:line="240" w:lineRule="auto"/>
        <w:jc w:val="both"/>
      </w:pPr>
    </w:p>
    <w:p w:rsidR="0007175A" w:rsidRDefault="0007175A" w:rsidP="00C1128A">
      <w:pPr>
        <w:spacing w:line="240" w:lineRule="auto"/>
        <w:jc w:val="both"/>
      </w:pPr>
    </w:p>
    <w:p w:rsidR="0007175A" w:rsidRDefault="0007175A" w:rsidP="00C1128A">
      <w:pPr>
        <w:spacing w:line="240" w:lineRule="auto"/>
        <w:jc w:val="both"/>
      </w:pPr>
    </w:p>
    <w:p w:rsidR="0007175A" w:rsidRPr="007760E8" w:rsidRDefault="0007175A" w:rsidP="00C1128A">
      <w:pPr>
        <w:spacing w:line="240" w:lineRule="auto"/>
        <w:jc w:val="both"/>
      </w:pPr>
    </w:p>
    <w:tbl>
      <w:tblPr>
        <w:tblpPr w:leftFromText="187" w:rightFromText="187" w:horzAnchor="margin" w:tblpXSpec="center" w:tblpYSpec="bottom"/>
        <w:tblW w:w="5000" w:type="pct"/>
        <w:tblLook w:val="00A0" w:firstRow="1" w:lastRow="0" w:firstColumn="1" w:lastColumn="0" w:noHBand="0" w:noVBand="0"/>
      </w:tblPr>
      <w:tblGrid>
        <w:gridCol w:w="9571"/>
      </w:tblGrid>
      <w:tr w:rsidR="0007175A" w:rsidRPr="00B30068" w:rsidTr="00C64411">
        <w:tc>
          <w:tcPr>
            <w:tcW w:w="5000" w:type="pct"/>
          </w:tcPr>
          <w:p w:rsidR="0007175A" w:rsidRPr="00B30068" w:rsidRDefault="0007175A" w:rsidP="00C1128A">
            <w:pPr>
              <w:pStyle w:val="1"/>
              <w:jc w:val="center"/>
              <w:rPr>
                <w:rFonts w:eastAsia="Times New Roman"/>
              </w:rPr>
            </w:pPr>
            <w:r w:rsidRPr="00B30068">
              <w:rPr>
                <w:rFonts w:ascii="Times New Roman" w:eastAsia="Times New Roman" w:hAnsi="Times New Roman"/>
                <w:bCs/>
                <w:sz w:val="24"/>
                <w:szCs w:val="24"/>
              </w:rPr>
              <w:t>Минск 2010</w:t>
            </w:r>
          </w:p>
        </w:tc>
      </w:tr>
    </w:tbl>
    <w:p w:rsidR="0007175A" w:rsidRPr="00C1128A" w:rsidRDefault="0007175A" w:rsidP="00C1128A">
      <w:pPr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Современная картина мира возникла в рамках естествознания,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 поэтому называется естественнонаучной. Она является результатом синтеза фундаментальных открытий и результатов исследования всех естественных наук в целом. Существующая картина мира оказывает воздействие на другие науки, в том числе и</w:t>
      </w:r>
      <w:r>
        <w:rPr>
          <w:rFonts w:ascii="Times New Roman" w:hAnsi="Times New Roman"/>
          <w:sz w:val="24"/>
          <w:szCs w:val="24"/>
        </w:rPr>
        <w:t xml:space="preserve"> на социально-гуманитарные</w:t>
      </w:r>
      <w:r w:rsidRPr="00C1128A">
        <w:rPr>
          <w:rFonts w:ascii="Times New Roman" w:hAnsi="Times New Roman"/>
          <w:sz w:val="24"/>
          <w:szCs w:val="24"/>
        </w:rPr>
        <w:t>. Хотя естественнонаучная картина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мира формируется из достижений и результатов познания наук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природе – естествознания, но картина мира в целом дополняется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важнейшими концепциями и принципами общественных наук.</w:t>
      </w:r>
    </w:p>
    <w:p w:rsidR="0007175A" w:rsidRPr="00C1128A" w:rsidRDefault="0007175A" w:rsidP="00A152CF">
      <w:pPr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Современные представления о мире сложились практически целиком на основании достижений науки ХХ в. Теория относительности радикально изменила наше понимание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пространственно-временных отношений, квантовая механика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причинно-следственных связей. Современная космология нарисовала удивительную историю эволюции Метагалактики, начавшуюся около 10 − 20 млрд лет тому назад, раскрыла единство и целостность космоса, проявляющиеся, прежде всего, во взаимосвязи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фундаментальных физических взаимодействий. Биология выявила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молекулярные основы процессов жизнедеятельности, проникла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тайны передачи наследственной информации, соединила идеи эволюции и генетики в новую синтетическую теорию, на основе которой удалось понять механизмы образования и изменения живых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организмов. Синергетика продемонстрировала, что процессы самоорганизации могут происходить не только в мире живого, но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 неживой природе. Математика, химия, информатика, языкознание, психология и другие науки также внесли немалый вклад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 современную научную картину мира. Однако, несмотря на гигантские успехи распространения образования и развития науки, человечество не избавилось от мучительных проблем и их даже не стало меньше. Широкое применение науки и техники раскрыло не только их огромные созидательные возможности, но и продемонстрировало всем, что 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могут быть использованы и против человека. Неотъемлемой частью современной картины мира являются глобальные проблемы, выражающие глубинные противоречия современного 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 xml:space="preserve">единого исторического процесса развития. Это, несомненно, отражается и на мировоззрении современной эпохи. </w:t>
      </w:r>
    </w:p>
    <w:p w:rsidR="0007175A" w:rsidRPr="00C1128A" w:rsidRDefault="0007175A" w:rsidP="00C1128A">
      <w:pPr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Рассматривая элементы теории относительности, квантовой физики, физики элементарных частиц, мы, по сути дела, знакомились с современной естественнонаучной картиной мира,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той научной картиной природы, которая является итогом развития физического знания и естествознания в целом. Естественнонаучная картина мира рассматривает Вселенную как единое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целое. Наука рисует Вселенную как однородную, самосогласованную и простую в больших масштабах. Физика показала,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что ”инструкции” для самосогласованного однородного космоса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 xml:space="preserve">заключены в ее законах. </w:t>
      </w:r>
      <w:r>
        <w:rPr>
          <w:rFonts w:ascii="Times New Roman" w:hAnsi="Times New Roman"/>
          <w:sz w:val="24"/>
          <w:szCs w:val="24"/>
        </w:rPr>
        <w:t>Свойства фундаментальных взаимо</w:t>
      </w:r>
      <w:r w:rsidRPr="00C1128A">
        <w:rPr>
          <w:rFonts w:ascii="Times New Roman" w:hAnsi="Times New Roman"/>
          <w:sz w:val="24"/>
          <w:szCs w:val="24"/>
        </w:rPr>
        <w:t>действий определили развитие ранней Вселенной и организацию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ее единой структуры, отличающейся простотой в больших масштабах.</w:t>
      </w:r>
    </w:p>
    <w:p w:rsidR="0007175A" w:rsidRPr="00C1128A" w:rsidRDefault="0007175A" w:rsidP="00C1128A">
      <w:pPr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При смене картины мира пересматриваются основные вопросы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мироздания, структура знаний и место науки в жизни общества.</w:t>
      </w:r>
    </w:p>
    <w:p w:rsidR="0007175A" w:rsidRPr="00C1128A" w:rsidRDefault="0007175A" w:rsidP="00C1128A">
      <w:pPr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Оказалось, что окружающий нас физический мир существовал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 всегда – это важнейшее научное открытие XX в. Вселенная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возникла внезапно, в результате Большого взрыва – чудовищного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катаклизма, когда температура и давление значительно превосходили их предельные значения, которые мы наблюдаем сегодня.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В настоящее время приходит осознание, что мир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нелинейным. Нелинейность п</w:t>
      </w:r>
      <w:r>
        <w:rPr>
          <w:rFonts w:ascii="Times New Roman" w:hAnsi="Times New Roman"/>
          <w:sz w:val="24"/>
          <w:szCs w:val="24"/>
        </w:rPr>
        <w:t>рисуща не только физическим про</w:t>
      </w:r>
      <w:r w:rsidRPr="00C1128A">
        <w:rPr>
          <w:rFonts w:ascii="Times New Roman" w:hAnsi="Times New Roman"/>
          <w:sz w:val="24"/>
          <w:szCs w:val="24"/>
        </w:rPr>
        <w:t>цессам. Все глобальные процессы – экономические, социологические, демографические, экологические – описываются нелинейными законами. В естествознании активно исследуются процессы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самоорганизации материи. Показано, что новые структуры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возникать в точках ветвления системы (точках бифуркации), когда становится существенным выбор решения и пути развития, 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промежутках между ними поведение системы описывается обычными причинно-следственными законами. Упорядоченные структуры возникают не только в термодинамике, но и в астрофизике,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нелинейной оптике, химии, биологии, экологии, геологии и т.д.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Все это свидетельствует в пользу единства естествознания.</w:t>
      </w:r>
    </w:p>
    <w:p w:rsidR="0007175A" w:rsidRPr="00BF2FC3" w:rsidRDefault="0007175A" w:rsidP="00D311D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FC3">
        <w:rPr>
          <w:rFonts w:ascii="Times New Roman" w:hAnsi="Times New Roman"/>
          <w:b/>
          <w:sz w:val="24"/>
          <w:szCs w:val="24"/>
        </w:rPr>
        <w:t>Современная физическая картина мира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 xml:space="preserve">Новая картина мира только формируется, она еще должна обрести универсальный язык, адекватный </w:t>
      </w:r>
      <w:r>
        <w:rPr>
          <w:rFonts w:ascii="Times New Roman" w:hAnsi="Times New Roman"/>
          <w:sz w:val="24"/>
          <w:szCs w:val="24"/>
        </w:rPr>
        <w:t>п</w:t>
      </w:r>
      <w:r w:rsidRPr="00C1128A">
        <w:rPr>
          <w:rFonts w:ascii="Times New Roman" w:hAnsi="Times New Roman"/>
          <w:sz w:val="24"/>
          <w:szCs w:val="24"/>
        </w:rPr>
        <w:t>рироде. И. Тамм говорил, что наша первейшая задача – научиться слушать природу,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чтобы понять ее язык. Картина мира, рисуемая современным естествознанием, необыкновенно сложна и одновременно проста.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сложность состоит в том, что она может поставить в тупик человека, привыкшего мыслить классическими представлениями с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наглядной интерпретацией явлений и процессов, происходящих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природе. С такой точки зрения современные представления о мире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выглядят в какой-то мере ”безумными”. Но, тем не менее, современное естествознание показывает, что в природе реализуется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все, что не запрещено ее законами, каким бы безумным и невероятным это ни казалось. В то же время современная картина мира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достаточна проста и стройна, поскольку для ее понимания требуется не так много принципов и гипотез. Эти качества ей придают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такие ведущие принципы построения и организации современного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научного знания, как системность, глобальный эволюционизм,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самоорганизация и историчность.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Системность отражает воспроизведение наукой того факта,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Вселенная предстает перед нами как самая крупная из известных нам систем, состоящая из огромного множества подсистем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различного уровня сложности и упорядоченности. Эффект системности состоит в появлении у системы новых свойств,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возникают благодаря взаимодействию ее элементов между собой.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Другое ее важнейшее свойство – иерархичность и субординация, т.е. последовательное включение систем нижних уровней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системы более высоких уровней, что отражает их принципиальное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единство, так как каждый элемент системы оказывается связанным со всеми другими элементами и подсистемами. Именно такой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 xml:space="preserve">принципиально единый характер демонстрирует нам </w:t>
      </w:r>
      <w:r>
        <w:rPr>
          <w:rFonts w:ascii="Times New Roman" w:hAnsi="Times New Roman"/>
          <w:sz w:val="24"/>
          <w:szCs w:val="24"/>
        </w:rPr>
        <w:t>п</w:t>
      </w:r>
      <w:r w:rsidRPr="00C1128A">
        <w:rPr>
          <w:rFonts w:ascii="Times New Roman" w:hAnsi="Times New Roman"/>
          <w:sz w:val="24"/>
          <w:szCs w:val="24"/>
        </w:rPr>
        <w:t>рирода. Подобным же образом организуется и современное естествознание.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В настоящее время можно утверждать, что практически вся современная картина мира пронизана и преобразована физикой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химией. Более того, она включает в себя наблюдателя, от присутствия которого зависит наблюдаемая картина мира.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Глобальный эволюционизм означает признание того факта,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что Вселенная имеет эволюционный характер – Вселенная и все,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что в ней существует, постоянно развивается и эволюционирует, т.е. в основе всего сущего лежат эволюционные, необратимые процессы. Это свидетельствует о принципиальном единстве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мира, каждая составная часть которого есть историческое следствие эволюционного процесса, начатого Большим взрывом. Идея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глобального эволюционизма позволяет также изучать все процессы, протекающие в мире, с единой точки зрения как составляющие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общего мирового процесса развития. Поэтому основным объектом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изучения естествознания становится единая неделимая самоорганизующаяся Вселенная, разви</w:t>
      </w:r>
      <w:r>
        <w:rPr>
          <w:rFonts w:ascii="Times New Roman" w:hAnsi="Times New Roman"/>
          <w:sz w:val="24"/>
          <w:szCs w:val="24"/>
        </w:rPr>
        <w:t>тие которой определяется универ</w:t>
      </w:r>
      <w:r w:rsidRPr="00C1128A">
        <w:rPr>
          <w:rFonts w:ascii="Times New Roman" w:hAnsi="Times New Roman"/>
          <w:sz w:val="24"/>
          <w:szCs w:val="24"/>
        </w:rPr>
        <w:t xml:space="preserve">сальными и практически неменяющимися законами </w:t>
      </w:r>
      <w:r>
        <w:rPr>
          <w:rFonts w:ascii="Times New Roman" w:hAnsi="Times New Roman"/>
          <w:sz w:val="24"/>
          <w:szCs w:val="24"/>
        </w:rPr>
        <w:t>п</w:t>
      </w:r>
      <w:r w:rsidRPr="00C1128A">
        <w:rPr>
          <w:rFonts w:ascii="Times New Roman" w:hAnsi="Times New Roman"/>
          <w:sz w:val="24"/>
          <w:szCs w:val="24"/>
        </w:rPr>
        <w:t>рироды.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Самоорганизация – это способность материи к самоусложнению и созданию все более упорядоченных структур в ходе эволюции. По-видимому, образование все более сложных структур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самой различной природы происходит по единому механизму, который является универсальным для систем всех уровней.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Историчность заключается в признании принципиальной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незавершенности настоящей научной картины мира. И действительно, развитие общества, изменение его ценностных ориентаций, осознание важности исследования уникальности всей совокупности природных систем, в которые составной частью включен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 человек, будут непрерывно менять стратегию научного поиска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 наше отношение к миру, потому что весь окружающий нас мир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находится в состоянии постоянного и необратимого исторического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развития.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Одной из главных особенностей современной картины мира является ее абстрактный характер и отсутствие наглядности,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особенно на фундаментальном уровне. Последнее обусловлено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тем, что на этом уровне мы познаем мир не с помощью чувств,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используя разнообразные приборы и устройства. При этом мы уже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принципиально не можем игнорировать те физические процессы,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 помощью которых получаем сведения об изучаемых объектах.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результате оказалось, что мы не можем говорить об объективной реальности, существующей независимо от нас, как таковой. Нам доступна лишь физическая реальность как 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объективной реальности, которую мы познаем с помощью опыта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 нашего сознания, т.е. факты и числа, получаемые с помощью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приборов. При углублении и уточнении системы научных понятий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мы вынуждены все дальше уходить от чувственных восприятий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от понятий, которые возникли на их основе.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Данные современного естествознания все больше подтверждают, что реальный мир бесконечно многообразен. Чем глубже 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проникаем в тайны строения Вселенной, тем более многообразные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 тонкие связи обнаруживаем.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Коротко сформулируем те черты, которые составляют основу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современной естественнонаучной картины мира.</w:t>
      </w:r>
    </w:p>
    <w:p w:rsidR="0007175A" w:rsidRPr="00BF2FC3" w:rsidRDefault="0007175A" w:rsidP="008F05CD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F2FC3">
        <w:rPr>
          <w:rFonts w:ascii="Times New Roman" w:hAnsi="Times New Roman"/>
          <w:b/>
          <w:i/>
          <w:sz w:val="24"/>
          <w:szCs w:val="24"/>
        </w:rPr>
        <w:t>• Пространство и время в современной картине мира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Уже в античном мире были выработаны первые материалистические представления о пространстве и времени. В 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они прошли сложный путь развития, особенно в ХХ в. Специальная теория относительности установила неразрывную связь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пространства и времени, а общая теория относительности показала зависимость этого единства от свойств материи.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открытием расширения Вселенной и предсказанием черных дыр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пришло понимание, что во Вселенной имеются состояния материи, в которых свойства пространства и времени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кардинально отличаться от привычных нам в земных условиях.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человечества показал, что поток времени неизменен: его нельзя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ни ускорить, ни замедлить, ни обратить назад. Он кажется независимым от событий и выступает как ни от чего не зависящая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длительность. Так возникло представление об абсолютном времени, которое, наряду с абсолютным пространством, где происходит движение всех тел, составляет основу классической физики.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Ньютон считал, что абсолютное, истинное, математическое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время, взятое само по себе без отношения к какому-нибудь телу,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протекает единообразно и равномерно. Общую картину мира, нарисованную Ньютоном, коротко можно выразить так: в бесконечном и абсолютном неизменном пространстве с течением времени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происходит движение миров. Оно может быть весьма сложным,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процессы на небесных телах разнообразны, но это никак не влияет на пространство – “сцену”, где развертывается в неизменном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времени драма событий Вселенной. Поэтому ни у пространства,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ни у времени не может быть границ, или, образно говоря, река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времени не имеет истоков (начала). В противном случае это бы нарушало принцип неизменности времени и означало бы ”создание”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Вселенной. Отметим, что уже философам-материалистам Древней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Греции тезис о бесконечности мира представлялся доказанным.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В ньютоновской картине не возникало вопроса ни о структуре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времени и пространства, ни о их свойствах. Кроме длительности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 протяженности, у них других свойств не было. В этой картине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мира такие понятия, как ”сейчас”, ”раньше” и ”позже”, были абсолютно очевидными и понятными. Ход земных часов не изменится,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если перенести их на любое космическое тело, а события, случившиеся при одинаковом показании часов где бы то ни было,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надо считать синхронными для всей Вселенной. Поэтому можно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использовать одни часы, чтобы установить однозначную хронологию. Однако, как только часы отдаляются на все большие расстояния L, возникают трудности из-за того, что скорость света c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хоть и велика, но конечна. Действительно, если наблюдать за отдаленными часами, например, в телескоп, то мы заметим, что 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отстают на величину L/c. Это отражает тот факт, что “единого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мирового потока времени” просто нет.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Специальная теория относительности обнаружила еще один парадокс. При изучении движения со скоростями, сравнимыми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скоростью света, выяснилось, что река времени не так проста,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как думали раньше. Эта теория показала, что понятия ”сейчас”,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”позже” и ”раньше” имеют простой смысл только для событий,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которые происходят недалеко друг от друга. Когда сравниваемые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события происходят далеко, то эти понятия однозначны только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том случае, если сигнал, идущий со скоростью света, успел дойти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от места одного события до места, где произошло другое. Если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 так, то соотношение “раньше”–“позже” неоднозначно и зависит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от состояния движения наблюдателя. То, что было ”раньше”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одного наблюдателя, может быть ”позже” для другого. Такие события не могут влиять друг на друга, т.е. не могут быть причинно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связанными. Это обусловлено тем, что скорость света в пустоте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всегда постоянна. Она не зависит от движения наблюдателя и является предельно большой. Ничто в природе не может двигаться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быстрее света. Еще более удивительным оказалось то, что течение времени зависит от скорости движения тела, т.е. секунда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 движущихся часах становится ”длиннее”, чем на неподвижных.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Время течет тем медленнее, чем быстрее по отношению к наблюдателю движется тело. Этот факт надежно измерен и в опытах с элементарными частицами, и в прямых опытах с часами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летящем самолете. Таким образом, свойства времени только казались неизменными. Релятивистская теория установила нераз</w:t>
      </w:r>
      <w:r>
        <w:rPr>
          <w:rFonts w:ascii="Times New Roman" w:hAnsi="Times New Roman"/>
          <w:sz w:val="24"/>
          <w:szCs w:val="24"/>
        </w:rPr>
        <w:t>р</w:t>
      </w:r>
      <w:r w:rsidRPr="00C1128A">
        <w:rPr>
          <w:rFonts w:ascii="Times New Roman" w:hAnsi="Times New Roman"/>
          <w:sz w:val="24"/>
          <w:szCs w:val="24"/>
        </w:rPr>
        <w:t>ывную связь времени с пространством. Изменение временных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свойств процессов всегда связаны с изменением пространственных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свойств.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Дальнейшее развитие понятие времени получило в общей теории относительности, которая показала, что на темп времени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влияет поле тяготения. Чем сильнее гравитация, тем медленнее течет время по сравнению с его течением вдали от тяготеющих тел, т.е. время зависит от свойств движущейся материи.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Наблюдаемое извне время на планете течет тем медленнее, чем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1128A">
        <w:rPr>
          <w:rFonts w:ascii="Times New Roman" w:hAnsi="Times New Roman"/>
          <w:sz w:val="24"/>
          <w:szCs w:val="24"/>
        </w:rPr>
        <w:t>на массивнее и плотнее. Этот эффект имеет абсолютный характер. Таким образом, время является локально неоднородным и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его ход можно оказывать влияние. Правда, наблюдаемый эффект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обычно мал.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Теория относительности подтвердила философскую идею, согласно которой время лишено самостоятельной физической реальности и вместе с пространством является лишь необходимым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средством наблюдения и по</w:t>
      </w:r>
      <w:r>
        <w:rPr>
          <w:rFonts w:ascii="Times New Roman" w:hAnsi="Times New Roman"/>
          <w:sz w:val="24"/>
          <w:szCs w:val="24"/>
        </w:rPr>
        <w:t>знания окружающего мира разумны</w:t>
      </w:r>
      <w:r w:rsidRPr="00C1128A">
        <w:rPr>
          <w:rFonts w:ascii="Times New Roman" w:hAnsi="Times New Roman"/>
          <w:sz w:val="24"/>
          <w:szCs w:val="24"/>
        </w:rPr>
        <w:t>ми существами. Таким образом, концепция абсолютного времени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как единого потока, равномерно текущего независимо от наблюдателя, была разрушена. Абсолютного времени как оторванной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от материи сущности нет, но есть абсолютная скорость любого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изменения и даже абсолютный возраст мироздания, рассчитанный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учеными. Скорость света сохраняет свое постоянство даже в неоднородном времени.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Дальнейшие изменения в представлениях о времени и пространстве произошли в связи с открытием черных дыр и теории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расширения Вселенной. Оказалось, что в сингулярности пространство и время перестают существовать в обычном смысле этого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слова. Сингулярность – это место, где разрушается классическая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концепция пространства и времени, так же как и все известные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законы физики. В сингулярности свойства времени кардинально изменяются и приобретают квантовые черты. Как образно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написал один из известнейших физиков современности С. Хокинг: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“...непрерывный поток времени состоит из ненаблюдаемого истинно дискретного процесса, подобно рассматриваемому издали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непрерывному потоку песка в песочных часах, хотя этот поток состоит из дискретных песчинок – река времени дробится здесь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неделимые капли...” (Хокинг, 1990).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Но нельзя считать, что сингулярность – это граница времени,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за которой существование материи происходит уже вне времени.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Просто здесь пространственно-временные формы существования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материи приобретают совсем необычный характер, а многие привычные понятия становятся порой бессмысленными. Однако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попытке представить себе, что это такое, мы попадаем в затруднительное положение из-за особенностей нашего мышления и языка.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”Здесь перед нами вырастает психологический барьер, связанный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 тем, что мы не знаем, как воспринимать понятия пространства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 времени на этом этапе, когда они еще не существовали в нашем традиционном понимании. У меня при этом появляется такое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ощущение, как будто я внезапно попал в густой туман,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предметы теряют свои привычные очертания” (Б. Ловелл).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 характере законов природы в сингулярности пока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догадываются. Время и пространство приобретают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сингулярности совсем другие свойства. Они могут быть квантовыми, могут иметь сложное топологическое строение и т.д. Но в настоящее время понять это детально не представляется возможным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 только потому, что очень сложно, но и потому, что специалисты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сами не очень хорошо знают, что все это может означать, тем самым подчеркивая, что наглядные интуитивные 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 времени и пространстве как неизменной длительности 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сущего правильны лишь в определенных условиях. При переходе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 другим условиям должны быть существенно изменены и наши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представления о них.</w:t>
      </w:r>
    </w:p>
    <w:p w:rsidR="0007175A" w:rsidRPr="00DC20DE" w:rsidRDefault="0007175A" w:rsidP="008F05CD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C20DE">
        <w:rPr>
          <w:rFonts w:ascii="Times New Roman" w:hAnsi="Times New Roman"/>
          <w:b/>
          <w:i/>
          <w:sz w:val="24"/>
          <w:szCs w:val="24"/>
        </w:rPr>
        <w:t>• Поле и вещество, взаимодействие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Сформировавшиеся в рамках электромагнитной картины понятия поля и вещества получили дальнейшее развитие в современной картине мира, где содержание этих понятий существенно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углубилось и обогатилось. Вместо двух видов полей, как в электромагнитной картине мира, теперь рассматривается четыре,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этом электромагнитное и слабое взаимодействия удалось описать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единой теорией электрослабых взаимодействий. Все четыре поля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 корпускулярном языке интерпретируются как фундаментальные бозоны (всего 13 бозонов). Каждый предмет природы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сложным образованием, т.е. имеет структуру (состоит из каких-либо частей). Вещество состоит из молекул, молекулы – из атомов,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атомы – из электронов и ядер. Атомные ядра состоят из протонов и нейтронов (нуклонов), которые, в свою очередь, состоят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кварков и антикварков. Последние сами по себе – в свободном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состоянии, не существуют и не имеют никаких отдельных частей,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как электроны и позитроны. Но по современным представлениям они потенциально могут содержать в себе целые замкнутые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миры, имеющие собственную внутреннюю структуру. В конечном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счете вещество состоит из фундаментальных фермионов – шести лептонов и шести кварков (не считая антилептонов и антикварков).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В современной картине мира основным материальным объектом является вездесущее квантовое поле, переход его из 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состояния в другое меняет число частиц. Здесь уже нет непроходимой границы между веществом и полем. На уровне элементарных частиц постоянно происходят взаимопревращения поля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вещества.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Согласно современным взглядам взаимодействие любого вида имеет своего физического посредника. Такое представление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основано на том, что скорость передачи воздействия ограничена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фундаментальным пределом – скоростью света. Поэтому притяжение или отталкивание передается через вакуум. Упрощенную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современную модель процесса взаимодействия можно представить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следующим образом. Заряд-фермион создает вокруг частицы поле, порождающее присущие ему частицы-бозоны. По своей природе это поле близко к тому состоянию, которое физики приписывают вакууму. Можно сказать, что заряд возмущает вакуум, и это возмущение с затуханием передается на определенное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асстояние. Частицы поля являются виртуальными – они существуют очень короткое время и в эксперименте не наблюдаются. Две частицы, оказавшись в радиусе действия своих зарядов,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начинают обмениваться виртуальными частицами: одна частица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испускает бозон и тут же п</w:t>
      </w:r>
      <w:r>
        <w:rPr>
          <w:rFonts w:ascii="Times New Roman" w:hAnsi="Times New Roman"/>
          <w:sz w:val="24"/>
          <w:szCs w:val="24"/>
        </w:rPr>
        <w:t>оглощает идентичный бозон, испу</w:t>
      </w:r>
      <w:r w:rsidRPr="00C1128A">
        <w:rPr>
          <w:rFonts w:ascii="Times New Roman" w:hAnsi="Times New Roman"/>
          <w:sz w:val="24"/>
          <w:szCs w:val="24"/>
        </w:rPr>
        <w:t>щенный другой частицей, с которой она взаимодействует. Обмен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бозонами создает эффект притяжения или отталкивания между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взаимодействующими частицами. Таким образом, каждой частице, участвующей в одном из фундаментальных взаимодействий,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соответствует своя бозонная частица, переносящая это взаимодействие. Каждому фундаментальному взаимодействию присущи свои переносчики-бозоны. Для гравитации – это гравитоны,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для электромагнитных взаимодействий – фотоны, сильное взаимодействие обеспечивается глюонами, слабое – тремя тяжелыми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бозонами. Эти четыре типа взаимодействий лежат в основе всех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других известных форм движения материи. Более того, имеются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основания считать, что все фундаментальные взаимодействия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независимы, а могут быть описа</w:t>
      </w:r>
      <w:r>
        <w:rPr>
          <w:rFonts w:ascii="Times New Roman" w:hAnsi="Times New Roman"/>
          <w:sz w:val="24"/>
          <w:szCs w:val="24"/>
        </w:rPr>
        <w:t>ны в рамках единой теории, кото</w:t>
      </w:r>
      <w:r w:rsidRPr="00C1128A">
        <w:rPr>
          <w:rFonts w:ascii="Times New Roman" w:hAnsi="Times New Roman"/>
          <w:sz w:val="24"/>
          <w:szCs w:val="24"/>
        </w:rPr>
        <w:t>рую называют суперобъединением. Это еще одно доказательство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единства и целостности природы.</w:t>
      </w:r>
    </w:p>
    <w:p w:rsidR="0007175A" w:rsidRPr="00DC20DE" w:rsidRDefault="0007175A" w:rsidP="008F05CD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C20DE">
        <w:rPr>
          <w:rFonts w:ascii="Times New Roman" w:hAnsi="Times New Roman"/>
          <w:b/>
          <w:i/>
          <w:sz w:val="24"/>
          <w:szCs w:val="24"/>
        </w:rPr>
        <w:t>• Взаимопревращения частиц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Взаимопревращаемость – характерная черта субатомных частиц. Электромагнитной картине мира была присуща стабильность; недаром в ее основе лежат стабильные частицы – электрон, позитрон и фотон. Но стабильные элементарные частицы – это исключение, а правилом является нестабильность.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Почти все элементарные частицы нестабильны – они самопроизвольно (спонтанно) распадаются и превращаются в другие частицы. Взаимопревращения происходят и при столкновениях частиц.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Подчеркнем, что при столкновениях в действительности происходит не расщепление частиц, а рождение новых частиц; 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рождаются за счет энергии сталкивающихся частиц. При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возможны не любые превращения частиц. Способы преобразования частиц при столкновениях подчиняются определенным законам, которые могут быть использованы для описания мира субатомных частиц. В мире элементарных частиц действует правило: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разрешено все, что не запрещают законы сохранения. Последние играют роль правил запрета, регулирующих взаимопревращения частиц. Прежде всего, это законы сохранения энергии,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импульса и электрического заряда. Эти три закона объясняют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стабильность электрона. Из закона сохранения энергии и импульса следует, что суммарная масса продуктов распада меньше массы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покоя распадающейся частицы. Существует много специфических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”зарядов”, сохранение которых также регулируют взаимопревращения частиц: барионный заряд, четность (пространственная, временная и зарядовая), странность, очарование и др. Некоторые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них не сохраняются при слабых взаимодействиях. Законы сохранения связаны с симметрией, которая, как считают многие физики, является отражением гармонии фундаментальных законов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природы. Видимо, не зря еще философы древности рассматривали симметрию как воплощение красоты, гармонии и совершенства.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Можно даже сказать, что симметрия в единстве с асимметрией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правят миром.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Квантовая теория показала, что вещество постоянно находится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 движении, не оставаясь в состоянии покоя ни на мгновение.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говорит о фундаментальной подвижности материи, ее динамизме.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Материя не может существовать без движения и становления.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Частицы субатомного мира активны не потому, что они очень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быстро движутся, но потому, что они – процессы сами по себе.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Поэтому говорят, что вещество имеет динамическую природу,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а составные части атома, субатомные частицы, существуют не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виде самостоятельных единиц, а в виде неотъемлемых компонентов неразрывной сети взаимодействий. Эти взаимодействия питает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бесконечный поток энергии, проявляющийся в обменах частицами, динамическом чередовании стадий созидания и разрушения,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а также в беспрестанных изменениях энергетических структур.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C1128A">
        <w:rPr>
          <w:rFonts w:ascii="Times New Roman" w:hAnsi="Times New Roman"/>
          <w:sz w:val="24"/>
          <w:szCs w:val="24"/>
        </w:rPr>
        <w:t xml:space="preserve"> результате взаимодействий образуются устойчивые единицы,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которых и состоят материальные тела. Эти единицы также ритмически колеблются. Все суба</w:t>
      </w:r>
      <w:r>
        <w:rPr>
          <w:rFonts w:ascii="Times New Roman" w:hAnsi="Times New Roman"/>
          <w:sz w:val="24"/>
          <w:szCs w:val="24"/>
        </w:rPr>
        <w:t>томные частицы имеют релятивист</w:t>
      </w:r>
      <w:r w:rsidRPr="00C1128A">
        <w:rPr>
          <w:rFonts w:ascii="Times New Roman" w:hAnsi="Times New Roman"/>
          <w:sz w:val="24"/>
          <w:szCs w:val="24"/>
        </w:rPr>
        <w:t>скую природу, и их свойства невозможно понять вне их взаимодействий. Все они неразрывно связаны с окружающим их пространством, и не могут рассматриваться в отрыве от него. С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стороны, частицы оказывают влияние на пространство, с другой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они являются не самостоятельными частицами, а, скорее, сгустками поля, пронизывающими пространство. Изучение субатомных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частиц и их взаимодействий открывает нашему взору не мир хаоса, а в высшей степени упорядоченный мир, несмотря на то, что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этом мире безраздельно властвует ритм, движение и непрестанное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изменение.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Динамическая природа мироздания проявляется не только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уровне бесконечно малого, но и при изучении астрономических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явлений. Мощные телескопы помогают ученым следить за непрестанным движением вещества в космосе. Вращающиеся облака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газообразного водорода, сгущаясь, уплотняются и постепенно превращаются в звезды. При этом температура их сильно возрастает,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они начинают светиться. Со временем водородное топливо выгорает, звезды увеличиваются в размерах, расширяются, затем сжимаются и заканчивают свою жизнь гравитационным коллапсом,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при этом некоторые из них превращаются в черные дыры. Все эти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процессы происходят в различных уголках расширяющейся Вселенной. Таким образом, вся Вселенная вовлечена в бесконечный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процесс движения или, говоря словами восточных философов,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постоянный космический танец энергии.</w:t>
      </w:r>
    </w:p>
    <w:p w:rsidR="0007175A" w:rsidRPr="002E0CEC" w:rsidRDefault="0007175A" w:rsidP="008F05CD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E0CEC">
        <w:rPr>
          <w:rFonts w:ascii="Times New Roman" w:hAnsi="Times New Roman"/>
          <w:b/>
          <w:i/>
          <w:sz w:val="24"/>
          <w:szCs w:val="24"/>
        </w:rPr>
        <w:t>• Вероятность в современной картине мира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Механическая и электромагнитные картины мира построены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 динамических закономерностях. Вероятность там допускается лишь в связи с неполнотой наших знаний, подразумевая,</w:t>
      </w:r>
      <w:r>
        <w:rPr>
          <w:rFonts w:ascii="Times New Roman" w:hAnsi="Times New Roman"/>
          <w:sz w:val="24"/>
          <w:szCs w:val="24"/>
        </w:rPr>
        <w:t xml:space="preserve"> ч</w:t>
      </w:r>
      <w:r w:rsidRPr="00C1128A">
        <w:rPr>
          <w:rFonts w:ascii="Times New Roman" w:hAnsi="Times New Roman"/>
          <w:sz w:val="24"/>
          <w:szCs w:val="24"/>
        </w:rPr>
        <w:t>то с ростом знаний и уточнением деталей вероятностные законы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уступят место динамическим. В современной картине мира ситуация принципиально иная – здесь фундаментальными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вероятностные закономерности, несводимые к динамическим.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Нельзя точно предсказать, какое превращение частиц произойдет,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можно говорить только о вероятности того или иного превращения; нельзя предсказать момент распада частицы и т.д. Но это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 означает, что атомные явления протекают совершенно произвольным образом. Поведение любой части целого обусловлено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многочисленными связями с последним, а поскольку об этих связях мы, как правило, не знаем, нам приходится от классических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понятий причинности перейти к представлениям о статистической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причинности.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Законы атомной физики имеют природу статистических закономерностей, согласно которым вероятность атомных явлений определяется динамикой всей системы. Если в классической физике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свойства и поведение целого определяются свойствами и поведением его отдельных частей, то в квантовой физике все обстоит совершенно иначе: поведение частей целого определяется самим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целым. В современной картине мира случайность стала принципиально важным атрибутом; она выступает здесь в диалектической взаимосвязи с необходимостью, что и предопределяет фундаментальность вероятностных закономерностей. Случайность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неопределенность лежат в основе природы вещей, поэтому язык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вероятности стал нормой при описании физических законов. Господство вероятности в современной картине мира подчеркивает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диалектичность, а стохастичность и неопределенность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важными атрибутами современного рационализма.</w:t>
      </w:r>
    </w:p>
    <w:p w:rsidR="0007175A" w:rsidRPr="0010518A" w:rsidRDefault="0007175A" w:rsidP="008F05CD">
      <w:pPr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0518A">
        <w:rPr>
          <w:rFonts w:ascii="Times New Roman" w:hAnsi="Times New Roman"/>
          <w:b/>
          <w:i/>
          <w:sz w:val="24"/>
          <w:szCs w:val="24"/>
        </w:rPr>
        <w:t>• Физический вакуум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Фундаментальные бозоны представляют возбуждения силовых полей. Когда все поля находятся в основном (невозбужденном) состоянии, то говорят, что это и есть физический вакуум.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В прежних картинах мира вакуум рассматривался просто как пустота. В современной – это не пустота в обычном смысле,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основное состояние физических полей, вакуум ”заполнен” виртуальными частицами. Понятие ”виртуальная частица” тесно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связано с соотношением неопределенностей для энергии и времени. Она принципиально отличается от обычной частицы, которую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можно наблюдать в эксперименте.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Виртуальная частица существует столь малое время ∆t,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определяемая соотношением неопределенностей энергия ∆E =~/∆t оказывается достаточной для ”рождения” массы, равной массе виртуальной частицы. Эти частицы появляются сами по себе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 тут же исчезают, считается, что они не требуют затрат энергии. По замечанию одного из физиков, виртуальная частица ведет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себя как кассир-мошенник, регулярно успевающий вернуть взятые из кассы деньги, прежде чем это заметят. В физике мы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так редко встречаемся с вполне реально существующим, но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случая себя не проявляющим. Например, атом в основном состоянии не испускает излучения. Значит, если на него не действовать,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он останется ненаблюдаемым. Говорят, что виртуальные частицы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ненаблюдаемы. Но они ненаблюдаемы до тех пор, пока на них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определенным образом не подействовать. Когда же они сталкиваются с реальными частицами, имеющие соответствующую энергию, то происходит рождение реальных частиц, т.е. виртуальные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частицы превращаются в реальные.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Физический вакуум представляет собой пространство, в котором рождаются и уничтожаются виртуальные частицы.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 xml:space="preserve">этом смысле физический вакуум обладает определенной энергией, соответствующей энергии </w:t>
      </w:r>
      <w:r>
        <w:rPr>
          <w:rFonts w:ascii="Times New Roman" w:hAnsi="Times New Roman"/>
          <w:sz w:val="24"/>
          <w:szCs w:val="24"/>
        </w:rPr>
        <w:t>основного состояния, которая по</w:t>
      </w:r>
      <w:r w:rsidRPr="00C1128A">
        <w:rPr>
          <w:rFonts w:ascii="Times New Roman" w:hAnsi="Times New Roman"/>
          <w:sz w:val="24"/>
          <w:szCs w:val="24"/>
        </w:rPr>
        <w:t>стоянно перераспределяется между виртуальными частицами. 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воспользоваться энергией вакуума мы не можем, потому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это самое низкое энергетическо</w:t>
      </w:r>
      <w:r>
        <w:rPr>
          <w:rFonts w:ascii="Times New Roman" w:hAnsi="Times New Roman"/>
          <w:sz w:val="24"/>
          <w:szCs w:val="24"/>
        </w:rPr>
        <w:t>е состояние полей, соответствую</w:t>
      </w:r>
      <w:r w:rsidRPr="00C1128A">
        <w:rPr>
          <w:rFonts w:ascii="Times New Roman" w:hAnsi="Times New Roman"/>
          <w:sz w:val="24"/>
          <w:szCs w:val="24"/>
        </w:rPr>
        <w:t>щее самой минимальной энергии (меньше быть не может).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наличии внешнего источника энергии можно реализовать возбужденные состояния полей – тогда будут наблюдаться обычные частицы. С этой точки зрения обычный электрон теперь представляется как бы окруженным ”облаком” или ”шубой” виртуальных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фотонов. Обычный фотон движется ”в сопровождении” виртуальных электрон-позитронных пар. Рассеяние электрона на электроне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можно рассматривать как обмен виртуальными фотонами. Точно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так же каждый нуклон окруж</w:t>
      </w:r>
      <w:r>
        <w:rPr>
          <w:rFonts w:ascii="Times New Roman" w:hAnsi="Times New Roman"/>
          <w:sz w:val="24"/>
          <w:szCs w:val="24"/>
        </w:rPr>
        <w:t>ен облаками мезонов, которые су</w:t>
      </w:r>
      <w:r w:rsidRPr="00C1128A">
        <w:rPr>
          <w:rFonts w:ascii="Times New Roman" w:hAnsi="Times New Roman"/>
          <w:sz w:val="24"/>
          <w:szCs w:val="24"/>
        </w:rPr>
        <w:t>ществуют очень недолго.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При некоторых обстоятельствах виртуальные мезоны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превратиться в реальные нуклоны. Виртуальные частицы спонтанно возникают из пустоты и снова в ней растворяются, даже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поблизости нет других частиц, которые могут участвовать в сильных взаимодействиях. Это также свидетельствует о неразрывном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единстве вещества и пустого пространства. Вакуум содержит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бесчисленное множество беспорядочно возникающих и исчезающих частиц. Связь между виртуальными частицами и вакуумом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имеет динамическую природу; образно говоря, вакуум есть ”живая пустота” в полном смысле этого слова, в его пульсациях берут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начало бесконечные ритмы рождений и разрушений.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Как показывают эксперименты, виртуальные частицы в вакууме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вполне реально воздействуют на реальные объекты, например,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элементарные частицы. Физики знают, что отдельные виртуальные частицы вакуума невозможно обнаружить, но их суммарное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воздействие на обычные частицы опыт замечает. Все это соответствует принципу наблюдаемости.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Многие физики считают открытие динамической сущности вакуума одним из важнейших достижений современной физики.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пустого вместилища всех физических явлений пустота превратилась в динамическую сущность огромной важности. Физический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вакуум принимает непосредственное участие в формировании качественных и количественных свойств физических объектов. Такие свойства, как спин, масса, заряд, проявляются именно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взаимодействии с вакуумом. Поэтому любой физический 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 настоящее время рассматривается как момент, элемент космической эволюции Вселенной, а вакуум считается мировым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материальным фоном. Современная физика демонстрирует,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на уровне микромира материальные тела не имеют собственной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сущности, они являются неразрывно связанными со своим окружением: их свойства могут восприниматься только в терминах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воздействий с окружающим миром. Таким образом, неразрывное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единство мироздания проявляется не только в мире бесконечно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малого, но и в мире сверхбольшого – этот факт получает признание в современной физике и космологии.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В отличие от предыдущих картин мира, современная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естественнонаучная картина рассматривает мир на существенно более глубоком, более фундаментальном уровне. Атомистическая концепция присутствовала во всех прежних картинах мира,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но только в XX в. удалось создать теорию атома, позволившую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объяснить периодическую систему элементов, образование химической связи и т.д. Современная картина объяснила мир микроявлений, исследовала необычные свойства микрообъектов и ради</w:t>
      </w:r>
      <w:r>
        <w:rPr>
          <w:rFonts w:ascii="Times New Roman" w:hAnsi="Times New Roman"/>
          <w:sz w:val="24"/>
          <w:szCs w:val="24"/>
        </w:rPr>
        <w:t>к</w:t>
      </w:r>
      <w:r w:rsidRPr="00C1128A">
        <w:rPr>
          <w:rFonts w:ascii="Times New Roman" w:hAnsi="Times New Roman"/>
          <w:sz w:val="24"/>
          <w:szCs w:val="24"/>
        </w:rPr>
        <w:t>альным образом воздействовала на наши представления, 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вырабатывались веками, заставила кардинально пересмотреть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 решительно порвать с некоторыми традиционными взглядами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подходами.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Все прежние картины мира страдали метафизичностью; они исходили из четкого разграничения всех исследуемых сущностей,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стабильности, статичности. Сначала преувеличивалась роль механических движений, все сводилось к законам механики, затем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к электромагнетизму. Современная картина мира порвала с такой ориентацией. В ее основе лежат взаимопревращения, игра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случая, многообразие явлений. Основанная на вероятностных законах, современная картина мира диалектична; она значительно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точнее, чем прежние картины, отражает диалектически противоречивую действительность.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Раньше вещество, поле и вакуум рассматривали раздельно.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современной картине мира вещество, как и поле, состоит 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элементарных частиц, которые взаимодействуют друг с другом, взаимопревращаются. Вакуум ”превратился” в одну из разновидностей материи и ”состоит” из виртуальных частиц, взаимодействующих друг с другом и с обычными частицами. Таким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образом, исчезает граница между веществом, полем и вакуумом.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На фундаментальном уровне все грани в природе действительно оказываются условными.</w:t>
      </w:r>
    </w:p>
    <w:p w:rsidR="0007175A" w:rsidRPr="00C1128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В современной картине мира физика тесно объединяется с другими естественными науками – она фактически сливается с химией и выступает в тесном союзе с биологией; недаром эту картину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мира называют естественнонаучной. Для нее характерно стирание всех и всяческих граней. Здесь пространство и время выступают как единый пространственно-временной континуум, масса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и энергия взаимосвязаны, волновое и корпускулярное движение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объединяются и образуют единый объект, вещество и поле взаимопревращаются. Исчезают границы между традиционными разделами внутри самой физики, а, казалось бы, такие далекие дисциплины, как физика элементарных частиц и астрофизика, оказываются настолько связанными, что многие говорят о революции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28A">
        <w:rPr>
          <w:rFonts w:ascii="Times New Roman" w:hAnsi="Times New Roman"/>
          <w:sz w:val="24"/>
          <w:szCs w:val="24"/>
        </w:rPr>
        <w:t>в космологии.</w:t>
      </w:r>
    </w:p>
    <w:p w:rsidR="0007175A" w:rsidRDefault="0007175A" w:rsidP="00D311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28A">
        <w:rPr>
          <w:rFonts w:ascii="Times New Roman" w:hAnsi="Times New Roman"/>
          <w:sz w:val="24"/>
          <w:szCs w:val="24"/>
        </w:rPr>
        <w:t>Мир, в котором мы живем, состоит из разномасштабных откры</w:t>
      </w:r>
      <w:r>
        <w:rPr>
          <w:rFonts w:ascii="Times New Roman" w:hAnsi="Times New Roman"/>
          <w:sz w:val="24"/>
          <w:szCs w:val="24"/>
        </w:rPr>
        <w:t>т</w:t>
      </w:r>
      <w:r w:rsidRPr="00C1128A">
        <w:rPr>
          <w:rFonts w:ascii="Times New Roman" w:hAnsi="Times New Roman"/>
          <w:sz w:val="24"/>
          <w:szCs w:val="24"/>
        </w:rPr>
        <w:t>ых систем, развитие которых подчиняется общим закономерно</w:t>
      </w:r>
      <w:r>
        <w:rPr>
          <w:rFonts w:ascii="Times New Roman" w:hAnsi="Times New Roman"/>
          <w:sz w:val="24"/>
          <w:szCs w:val="24"/>
        </w:rPr>
        <w:t>стям.</w:t>
      </w:r>
    </w:p>
    <w:p w:rsidR="0007175A" w:rsidRPr="00D311DD" w:rsidRDefault="0007175A" w:rsidP="00D311DD">
      <w:pPr>
        <w:jc w:val="center"/>
        <w:rPr>
          <w:rFonts w:ascii="Times New Roman" w:hAnsi="Times New Roman"/>
          <w:b/>
          <w:sz w:val="24"/>
          <w:szCs w:val="24"/>
        </w:rPr>
      </w:pPr>
      <w:r w:rsidRPr="00D311DD">
        <w:rPr>
          <w:rFonts w:ascii="Times New Roman" w:hAnsi="Times New Roman"/>
          <w:b/>
          <w:sz w:val="24"/>
          <w:szCs w:val="24"/>
        </w:rPr>
        <w:t>Литература</w:t>
      </w:r>
    </w:p>
    <w:p w:rsidR="0007175A" w:rsidRPr="00D311DD" w:rsidRDefault="0007175A" w:rsidP="00D311DD">
      <w:pPr>
        <w:pStyle w:val="10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11DD">
        <w:rPr>
          <w:rFonts w:ascii="Times New Roman" w:hAnsi="Times New Roman"/>
          <w:sz w:val="24"/>
          <w:szCs w:val="24"/>
        </w:rPr>
        <w:t xml:space="preserve">В.Г. Архипкин, В.П. Тимофеев. </w:t>
      </w:r>
      <w:hyperlink r:id="rId5" w:history="1">
        <w:r w:rsidRPr="00D311DD">
          <w:rPr>
            <w:rFonts w:ascii="Times New Roman" w:hAnsi="Times New Roman"/>
            <w:sz w:val="24"/>
            <w:szCs w:val="24"/>
          </w:rPr>
          <w:t>Естественнонаучная картина мира</w:t>
        </w:r>
      </w:hyperlink>
      <w:r w:rsidRPr="00D311DD">
        <w:rPr>
          <w:rFonts w:ascii="Times New Roman" w:hAnsi="Times New Roman"/>
          <w:sz w:val="24"/>
          <w:szCs w:val="24"/>
        </w:rPr>
        <w:t>. Учебное пособие по дисциплине. "Концепция современного естествознания"</w:t>
      </w:r>
      <w:bookmarkStart w:id="0" w:name="_GoBack"/>
      <w:bookmarkEnd w:id="0"/>
    </w:p>
    <w:sectPr w:rsidR="0007175A" w:rsidRPr="00D311DD" w:rsidSect="0006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43C8B"/>
    <w:multiLevelType w:val="hybridMultilevel"/>
    <w:tmpl w:val="7B8E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28A"/>
    <w:rsid w:val="000644CC"/>
    <w:rsid w:val="0007175A"/>
    <w:rsid w:val="0010518A"/>
    <w:rsid w:val="002A77E2"/>
    <w:rsid w:val="002E0CEC"/>
    <w:rsid w:val="003B4101"/>
    <w:rsid w:val="00575631"/>
    <w:rsid w:val="00604312"/>
    <w:rsid w:val="007760E8"/>
    <w:rsid w:val="00776228"/>
    <w:rsid w:val="0086734A"/>
    <w:rsid w:val="008F05CD"/>
    <w:rsid w:val="00911C63"/>
    <w:rsid w:val="00932A70"/>
    <w:rsid w:val="00A152CF"/>
    <w:rsid w:val="00AE3992"/>
    <w:rsid w:val="00B30068"/>
    <w:rsid w:val="00BF2FC3"/>
    <w:rsid w:val="00C1128A"/>
    <w:rsid w:val="00C64411"/>
    <w:rsid w:val="00D311DD"/>
    <w:rsid w:val="00D95903"/>
    <w:rsid w:val="00D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29C31-6097-4D81-9FE4-9B3FE1B1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C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C1128A"/>
    <w:rPr>
      <w:sz w:val="22"/>
      <w:szCs w:val="22"/>
      <w:lang w:eastAsia="en-US"/>
    </w:rPr>
  </w:style>
  <w:style w:type="character" w:customStyle="1" w:styleId="NoSpacingChar">
    <w:name w:val="No Spacing Char"/>
    <w:basedOn w:val="a0"/>
    <w:link w:val="1"/>
    <w:locked/>
    <w:rsid w:val="00C1128A"/>
    <w:rPr>
      <w:rFonts w:eastAsia="Times New Roman" w:cs="Times New Roman"/>
      <w:sz w:val="22"/>
      <w:szCs w:val="22"/>
      <w:lang w:val="ru-RU" w:eastAsia="en-US" w:bidi="ar-SA"/>
    </w:rPr>
  </w:style>
  <w:style w:type="paragraph" w:styleId="a3">
    <w:name w:val="Balloon Text"/>
    <w:basedOn w:val="a"/>
    <w:link w:val="a4"/>
    <w:semiHidden/>
    <w:rsid w:val="00C1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1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BF2FC3"/>
    <w:rPr>
      <w:rFonts w:cs="Times New Roman"/>
    </w:rPr>
  </w:style>
  <w:style w:type="character" w:customStyle="1" w:styleId="apple-converted-space">
    <w:name w:val="apple-converted-space"/>
    <w:basedOn w:val="a0"/>
    <w:rsid w:val="00BF2FC3"/>
    <w:rPr>
      <w:rFonts w:cs="Times New Roman"/>
    </w:rPr>
  </w:style>
  <w:style w:type="character" w:styleId="a5">
    <w:name w:val="Hyperlink"/>
    <w:basedOn w:val="a0"/>
    <w:semiHidden/>
    <w:rsid w:val="00BF2FC3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D3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ensky.ru/stud/natural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4992</Words>
  <Characters>28461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ФИЗИЧЕСКОЙ КУЛЬТУРЫ</vt:lpstr>
    </vt:vector>
  </TitlesOfParts>
  <Company>Microsoft</Company>
  <LinksUpToDate>false</LinksUpToDate>
  <CharactersWithSpaces>33387</CharactersWithSpaces>
  <SharedDoc>false</SharedDoc>
  <HLinks>
    <vt:vector size="6" baseType="variant"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http://www.kirensky.ru/stud/natural/index.htm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ФИЗИЧЕСКОЙ КУЛЬТУРЫ</dc:title>
  <dc:subject/>
  <dc:creator>Екатерина</dc:creator>
  <cp:keywords/>
  <dc:description/>
  <cp:lastModifiedBy>admin</cp:lastModifiedBy>
  <cp:revision>2</cp:revision>
  <cp:lastPrinted>2010-12-14T17:05:00Z</cp:lastPrinted>
  <dcterms:created xsi:type="dcterms:W3CDTF">2014-03-29T11:13:00Z</dcterms:created>
  <dcterms:modified xsi:type="dcterms:W3CDTF">2014-03-29T11:13:00Z</dcterms:modified>
</cp:coreProperties>
</file>