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B5" w:rsidRPr="00E234B5" w:rsidRDefault="00E234B5" w:rsidP="00E234B5">
      <w:pPr>
        <w:pStyle w:val="1"/>
        <w:jc w:val="center"/>
        <w:rPr>
          <w:sz w:val="24"/>
          <w:szCs w:val="24"/>
        </w:rPr>
      </w:pPr>
      <w:r w:rsidRPr="00E234B5">
        <w:rPr>
          <w:sz w:val="24"/>
          <w:szCs w:val="24"/>
        </w:rPr>
        <w:t>Государственная Академия Сферы Быта и Услуг</w:t>
      </w:r>
    </w:p>
    <w:p w:rsidR="00E234B5" w:rsidRPr="00E234B5" w:rsidRDefault="00E234B5" w:rsidP="00E234B5">
      <w:pPr>
        <w:jc w:val="center"/>
        <w:rPr>
          <w:b/>
          <w:bCs/>
        </w:rPr>
      </w:pPr>
    </w:p>
    <w:p w:rsidR="00E234B5" w:rsidRPr="00E234B5" w:rsidRDefault="00E234B5" w:rsidP="00E234B5">
      <w:pPr>
        <w:jc w:val="center"/>
        <w:rPr>
          <w:b/>
          <w:bCs/>
        </w:rPr>
      </w:pPr>
    </w:p>
    <w:p w:rsidR="00E234B5" w:rsidRPr="00E234B5" w:rsidRDefault="00E234B5" w:rsidP="00E234B5">
      <w:pPr>
        <w:pStyle w:val="2"/>
        <w:jc w:val="center"/>
        <w:rPr>
          <w:sz w:val="24"/>
          <w:szCs w:val="24"/>
        </w:rPr>
      </w:pPr>
      <w:r w:rsidRPr="00E234B5">
        <w:rPr>
          <w:sz w:val="24"/>
          <w:szCs w:val="24"/>
        </w:rPr>
        <w:t>Поволжский Технологический Институт Сервиса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  <w:rPr>
          <w:b/>
          <w:bCs/>
        </w:rPr>
      </w:pPr>
      <w:r w:rsidRPr="00E234B5">
        <w:rPr>
          <w:b/>
          <w:bCs/>
        </w:rPr>
        <w:t>РЕФЕРАТ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  <w:rPr>
          <w:sz w:val="28"/>
          <w:szCs w:val="28"/>
        </w:rPr>
      </w:pPr>
      <w:r w:rsidRPr="00E234B5">
        <w:rPr>
          <w:sz w:val="28"/>
          <w:szCs w:val="28"/>
        </w:rPr>
        <w:t>По дисциплине: ”Этика и эстетика”</w:t>
      </w:r>
    </w:p>
    <w:p w:rsidR="00E234B5" w:rsidRPr="00E234B5" w:rsidRDefault="00E234B5" w:rsidP="00E234B5">
      <w:pPr>
        <w:jc w:val="center"/>
        <w:rPr>
          <w:sz w:val="28"/>
          <w:szCs w:val="28"/>
        </w:rPr>
      </w:pPr>
    </w:p>
    <w:p w:rsidR="00E234B5" w:rsidRPr="00E234B5" w:rsidRDefault="00E234B5" w:rsidP="00E234B5">
      <w:pPr>
        <w:jc w:val="center"/>
        <w:rPr>
          <w:sz w:val="28"/>
          <w:szCs w:val="28"/>
        </w:rPr>
      </w:pPr>
      <w:r w:rsidRPr="00E234B5">
        <w:rPr>
          <w:sz w:val="28"/>
          <w:szCs w:val="28"/>
        </w:rPr>
        <w:t>На тему            : “ Эстетические проблемы эвтаназии”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right"/>
      </w:pPr>
    </w:p>
    <w:p w:rsidR="00E234B5" w:rsidRPr="00E234B5" w:rsidRDefault="00E234B5" w:rsidP="00E234B5">
      <w:pPr>
        <w:jc w:val="right"/>
      </w:pPr>
      <w:r w:rsidRPr="00E234B5">
        <w:t>Работу  выполнил: Пономарев В.А.,И-501</w:t>
      </w:r>
    </w:p>
    <w:p w:rsidR="00E234B5" w:rsidRPr="00E234B5" w:rsidRDefault="00E234B5" w:rsidP="00E234B5">
      <w:pPr>
        <w:jc w:val="right"/>
      </w:pPr>
      <w:r w:rsidRPr="00E234B5">
        <w:t>Работу  проверила: Соколова Н.Л.</w:t>
      </w: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Pr="00E234B5" w:rsidRDefault="00E234B5" w:rsidP="00E234B5">
      <w:pPr>
        <w:jc w:val="center"/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Default="00E234B5" w:rsidP="00E234B5">
      <w:pPr>
        <w:jc w:val="center"/>
        <w:rPr>
          <w:lang w:val="en-US"/>
        </w:rPr>
      </w:pPr>
    </w:p>
    <w:p w:rsidR="00E234B5" w:rsidRPr="00E234B5" w:rsidRDefault="00E234B5" w:rsidP="00E234B5">
      <w:pPr>
        <w:jc w:val="center"/>
        <w:rPr>
          <w:lang w:val="en-US"/>
        </w:rPr>
      </w:pPr>
      <w:r>
        <w:t>ТОЛЬЯТТИ     199</w:t>
      </w:r>
      <w:r>
        <w:rPr>
          <w:lang w:val="en-US"/>
        </w:rPr>
        <w:t>9</w:t>
      </w:r>
    </w:p>
    <w:p w:rsidR="00E234B5" w:rsidRPr="00E234B5" w:rsidRDefault="00E234B5"/>
    <w:p w:rsidR="00E234B5" w:rsidRPr="00E234B5" w:rsidRDefault="00E234B5"/>
    <w:p w:rsidR="00E234B5" w:rsidRPr="00E234B5" w:rsidRDefault="00E234B5"/>
    <w:p w:rsidR="00E234B5" w:rsidRPr="00E234B5" w:rsidRDefault="00E234B5">
      <w:pPr>
        <w:spacing w:line="360" w:lineRule="auto"/>
        <w:jc w:val="both"/>
      </w:pPr>
      <w:r w:rsidRPr="00E234B5">
        <w:t xml:space="preserve">    Проблема эвтаназии ( греч. – “хорошая смерть” ) была и по сей день остается одной из актуальных. Здесь есть сторонники и противники. Критерий жизни и смерти – не только медицинский, но и философский вопрос. И вот, сейчас, на пороге третьего тысячелетия, данная тема горячо обсуждается многими людьми.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Обратимся к истории данной проблемы. В прошлом недееспособных солдат приканчивали после сражения специально обученные этому делу команды. “ В средние века,- пишет академик Б. Петровский, - во время войн на поле боя оставались сотни тяжелораненых, которые в силу разных причин не были эвакуированы. Их ждала мучительная смерть на поле боя , но с помощью кортика с крестообразной ручкой специально выделенные люди умертвляли раненых. Смерть была мгновенной. Кортик назывался “мизерикордия” , что в переводе  означает “милосердие”. В России, при царском режиме создавались тайные общества эвтаназии, которые назывались “Утоли мои печали”. История  медицины знает случаи, когда врачи прибегали к эвтаназии. Они помогли уйти в мир иной Николаю 1, З. Фрейду, Г. Герингу, А. Онассису и другим.  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Различают эвтаназию пассивную и активную, добрвольную и недобровольную. Пассивная эвтоназия означает, что врач, устраняясь, не совершая действий, которые могли бы поддержать жизнь, пассивно санкционирует умирание ( нередко мучительное) больного. В случае активной эвтаназии врачом целенаправленно, по заранее принятому решению предпринимаются специальные действия, ускоряющие смерть. Добровольной называется эвтаназия, которая осуществляется по недвусмысленной просьбе больного или с предварительного выраженного его согласия с заранее и в юридической достоверной форме выражают волю на случай необратимой комы. Недобровольная эвтаназия осуществляется без непосредственного согласия больного, хотя это не значит , что она в этом случае противоречит его воле – просто он из-за болезни не может выразит свою волю и не сделал это заранее, при этом те, кто принимает решение об эвтаназии предполагает что, если бы больной мог б выразить свою волю, он бы пожелал этого. Комбинируя эти формы эвтаназии, мы получаем четыре ситуации эвтаназии: добровольная и активная, добровольная и пассивная, недобровольная и активная, недобровольная и пассивная.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Во многом оставаясь этической проблемой , эвтаназия меж тем остается связана и с социально – экономической стороной функционирования государства. В этом смысле проблема эвтаназии заключается в том, что в наше время человек настолько обесценился в глазах общества и государства в целом, что не только не вызывает сострадания к себе, но и лишен элементарного внимания. Если бы государство обеспечило своим гражданам ( здоровым, больным и престарелым) надлежащий образ жизни ( жилищные условия , пенсию, социальную защиту в виде самых необходимых услуг) ,.то , наверное, желающих покончить с собой было бы куда меньше. Многие люди предпочитают умереть , чем влачить скотский образ жизни , нищенствовать. Роль государства в решении данной проблемы заключается в создании условий для неизлечимых больных – хосписы, тому явный пример, наладить патронажную службу, привлечь армию добровольцев и т.п.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Для решения поставленной проблемы необходимо привлекать и законодательные органы, обязанные законами и правилами регламентировать спорные вопросы, связанные с эвтаназией. Не случайно на международных конгрессах и конференциях по вопросам биоэтики эта тема является одной из центральных. В то время, как медики и философы обсуждают эту проблему, правительства многих стран занимают наблюдательную позицию. Возникает вопрос : не противоречит ли отказ в праве человека на смерть основным правам человека. Почему государство вольно располагать жизнью своих сограждан в политических целях ( войны, экстремальные условия труда, борьба со стихийными бедствиями, эпидемиями) и в то же  время отказывает  людям самим распоряжаться своим будущим и личной жизнью. Ответ прост:  государству люди нужны для эксплуатации в целях стабилизации существующего строя. Что же касается законодательства по вопросам эвтаназии Гос. Дума и другие органы власти не проявляют инициативы. Что же касается опыта зарубежных стран, то, например, в некоторых штатах США принят закон о достойной смерти. В Голландии существует общество сторонников эвтаназии, к которой ежегодно прибегают от 5 до 10 тыс. человек.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Свое мнение на проблему эвтаназии имеет церковь. Являясь противником эвтаназии она мотивирует это прежде всего священнописанием. Вспомните те заветы, которые дал Господь Моисею, после того , как Бог вывел евреев из земли Египетской. Первая заповедь : НЕ УБИВАЙ . ( Ветхий Завет, Исход, гл. 20 ст. 13). И у этой заповеди нет ни исключений, ни комментариев. Заповедь звучит коротко и ясно, без всякого двухмыслия. Господь даровал нам жизнь и лишь Господь вправе решать когда нам покидать сей мир. Милосердие может проявляться в смягчении боли и страданий несчастного человека, и конечно же, молитва. Телесные страдания не самые тяжелые страдания,  которым может быть подвергнут человек. Тело, как и вся боль уйдет после смерти в землю, а душа наша вознесется к Господу Богу, и там ей страдать или пребывать в мире и в спокойствии.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Каждый человек вправе иметь свою точку  зрения на данную проблему. И каждый из нас отталкивается из своего мироощущения и  из своего понимания сущности человека. По  моему глубокому убеждению необходимо дать человеку право на выбор жизни или смерти в ту минуту, когда его существование приносит ему только боль и ничего более. Ни вправе человек осуждать того человека, оказавшегося в такой ситуации, который сделал тот или иной выбор. И все потому, человеку практически трудно представит себя в такой ситуации, когда жизнь становится не мила, и потому, что человек – существо далеко не совершенное, не способное представить себя вне своей плоти и возвыситься над телесной болью . Я уверен , что многие противники эвтаназии, когда окажутся в этой ситуации предпочтут избавиться от мучений  и решат свою судьбу сами, выбрав легкий путь решения проблемы – смерть.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Роль государства и общества состоит в том, чтобы помочь людям, оказавшимся в трудной ситуации. Всем людям , и тем, кто решит уйти из этого мира, и тем,  кто решил положиться на волю Божью. Для первых необходимо представить помощь в лице специальных врачей ( так называемых парамедиков, в чьи обязанности входило бы оказании помощи безнадежным больным, путем навечного избавления их от боли  ),  а для вторых, пожелавших жить предоставить всевозможные  сносные условия жизни ( здесь  применение сильнодействующих наркотических средств, помощь родных и близких, милосердных людей, и конечно же государственная поддержка).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В том же случае, когда разрешить проблему эвтаназии берется государство или отдельное лицо, то в данном случае необходимо осознавать всю ответственность за принимаемые решения. Слишком уж трудное это решение – оставлять жизнь, пусть даже в муках, или забрать ее, и таким образом решить все проблемы. И в этом плане дай Бог нам не переусердствовать в решении этой задачи.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Итак, проблема эвтаназии остается во многом проблемой каждого человека, его личного отношения. Лишь сам человек вправе решать вопрос своей , именно своей жизни и смерти. Но для решения поставленной проблемы необходимо активное участии всего общества, культурных деятелей, богословов, ученых и конечно же самого государства. И главной задачей общества, по-моему, заключается в том, что создать человеку такие условия, что он всегда выбирал самое дорогое и ценное что у него есть – ЖИЗНЬ. В конце хочется привести стихотворение В. Пономарева: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                           &lt;***&gt;</w:t>
      </w:r>
    </w:p>
    <w:p w:rsidR="00E234B5" w:rsidRPr="00E234B5" w:rsidRDefault="00E234B5">
      <w:pPr>
        <w:jc w:val="both"/>
      </w:pPr>
      <w:r w:rsidRPr="00E234B5">
        <w:t xml:space="preserve">      Никто из нас не вечен, на грешной Земле, </w:t>
      </w:r>
    </w:p>
    <w:p w:rsidR="00E234B5" w:rsidRPr="00E234B5" w:rsidRDefault="00E234B5">
      <w:pPr>
        <w:jc w:val="both"/>
      </w:pPr>
      <w:r w:rsidRPr="00E234B5">
        <w:t xml:space="preserve">      Наступит наш час, мы вернемся к Тебе,</w:t>
      </w:r>
    </w:p>
    <w:p w:rsidR="00E234B5" w:rsidRPr="00E234B5" w:rsidRDefault="00E234B5">
      <w:pPr>
        <w:jc w:val="both"/>
      </w:pPr>
      <w:r w:rsidRPr="00E234B5">
        <w:t xml:space="preserve">      Подарившему счастье родиться и жить,</w:t>
      </w:r>
    </w:p>
    <w:p w:rsidR="00E234B5" w:rsidRPr="00E234B5" w:rsidRDefault="00E234B5">
      <w:pPr>
        <w:jc w:val="both"/>
      </w:pPr>
      <w:r w:rsidRPr="00E234B5">
        <w:t xml:space="preserve">      И имеющему право к себе нас возвратить.</w:t>
      </w:r>
    </w:p>
    <w:p w:rsidR="00E234B5" w:rsidRPr="00E234B5" w:rsidRDefault="00E234B5">
      <w:pPr>
        <w:jc w:val="both"/>
      </w:pPr>
    </w:p>
    <w:p w:rsidR="00E234B5" w:rsidRPr="00E234B5" w:rsidRDefault="00E234B5">
      <w:pPr>
        <w:jc w:val="both"/>
      </w:pPr>
      <w:r w:rsidRPr="00E234B5">
        <w:t xml:space="preserve">      Никто из нас не в праве за Господа решать,</w:t>
      </w:r>
    </w:p>
    <w:p w:rsidR="00E234B5" w:rsidRPr="00E234B5" w:rsidRDefault="00E234B5">
      <w:pPr>
        <w:jc w:val="both"/>
      </w:pPr>
      <w:r w:rsidRPr="00E234B5">
        <w:t xml:space="preserve">      Когда нам рождаться,  а когда нам умирать, </w:t>
      </w:r>
    </w:p>
    <w:p w:rsidR="00E234B5" w:rsidRPr="00E234B5" w:rsidRDefault="00E234B5">
      <w:pPr>
        <w:jc w:val="both"/>
      </w:pPr>
      <w:r w:rsidRPr="00E234B5">
        <w:t xml:space="preserve">      И даже в муках адских дай Бог не согрешить, </w:t>
      </w:r>
    </w:p>
    <w:p w:rsidR="00E234B5" w:rsidRPr="00E234B5" w:rsidRDefault="00E234B5">
      <w:pPr>
        <w:jc w:val="both"/>
      </w:pPr>
      <w:r w:rsidRPr="00E234B5">
        <w:t xml:space="preserve">      Судьбу, Тобою данную самим нам не решить.</w:t>
      </w:r>
    </w:p>
    <w:p w:rsidR="00E234B5" w:rsidRPr="00E234B5" w:rsidRDefault="00E234B5">
      <w:pPr>
        <w:jc w:val="both"/>
      </w:pPr>
      <w:r w:rsidRPr="00E234B5">
        <w:t xml:space="preserve"> </w:t>
      </w:r>
    </w:p>
    <w:p w:rsidR="00E234B5" w:rsidRPr="00E234B5" w:rsidRDefault="00E234B5">
      <w:pPr>
        <w:jc w:val="both"/>
      </w:pPr>
      <w:r w:rsidRPr="00E234B5">
        <w:t xml:space="preserve">     И коль в последний час нам предстоят мученья,</w:t>
      </w:r>
    </w:p>
    <w:p w:rsidR="00E234B5" w:rsidRPr="00E234B5" w:rsidRDefault="00E234B5">
      <w:pPr>
        <w:jc w:val="both"/>
      </w:pPr>
      <w:r w:rsidRPr="00E234B5">
        <w:t xml:space="preserve">     Не дай же оказаться во власти искушенья,</w:t>
      </w:r>
    </w:p>
    <w:p w:rsidR="00E234B5" w:rsidRPr="00E234B5" w:rsidRDefault="00E234B5">
      <w:pPr>
        <w:jc w:val="both"/>
      </w:pPr>
      <w:r w:rsidRPr="00E234B5">
        <w:t xml:space="preserve">     Ведь наше тело с болью останутся в земле,</w:t>
      </w:r>
    </w:p>
    <w:p w:rsidR="00E234B5" w:rsidRPr="00E234B5" w:rsidRDefault="00E234B5">
      <w:pPr>
        <w:jc w:val="both"/>
      </w:pPr>
      <w:r w:rsidRPr="00E234B5">
        <w:t xml:space="preserve">     Ну а души вечные вернуться все к Тебе!</w:t>
      </w:r>
    </w:p>
    <w:p w:rsidR="00E234B5" w:rsidRPr="00E234B5" w:rsidRDefault="00E234B5">
      <w:pPr>
        <w:jc w:val="both"/>
      </w:pPr>
      <w:r w:rsidRPr="00E234B5">
        <w:t xml:space="preserve">   </w:t>
      </w:r>
    </w:p>
    <w:p w:rsidR="00E234B5" w:rsidRPr="00E234B5" w:rsidRDefault="00E234B5">
      <w:pPr>
        <w:spacing w:line="360" w:lineRule="auto"/>
        <w:jc w:val="both"/>
      </w:pPr>
      <w:r w:rsidRPr="00E234B5">
        <w:tab/>
      </w:r>
      <w:r w:rsidRPr="00E234B5">
        <w:tab/>
      </w:r>
      <w:r w:rsidRPr="00E234B5">
        <w:tab/>
      </w:r>
      <w:r w:rsidRPr="00E234B5">
        <w:tab/>
      </w:r>
      <w:r w:rsidRPr="00E234B5">
        <w:tab/>
      </w:r>
      <w:r w:rsidRPr="00E234B5">
        <w:tab/>
        <w:t xml:space="preserve">В. Пономарев                        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</w:t>
      </w:r>
      <w:r w:rsidRPr="00E234B5">
        <w:tab/>
      </w:r>
      <w:r w:rsidRPr="00E234B5">
        <w:tab/>
      </w:r>
      <w:r w:rsidRPr="00E234B5">
        <w:tab/>
        <w:t xml:space="preserve">  Список использованной литературы: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А. Петров, Эвтаназия: проблема с неизвестными решениями // Медицинская газета, 14 августа 1998 г №  65, стр. 12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 xml:space="preserve">Гусейнов А.А., Апресян Р.Г , Этика: Учебник- М.: Гардарика, 1998г. 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Нежная смерть // Собеседник , 1995 г. № 6, стр. 26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Кутепов С. , Врач-терминатор // Химия и жизнь , 1994, № 2, стр. 54-56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Шишкин Г. , Дело об эвтаназии // Эхо планеты, 1993, №19-20, стр. 36-41</w:t>
      </w:r>
    </w:p>
    <w:p w:rsidR="00E234B5" w:rsidRPr="00E234B5" w:rsidRDefault="00E234B5">
      <w:pPr>
        <w:numPr>
          <w:ilvl w:val="0"/>
          <w:numId w:val="1"/>
        </w:numPr>
        <w:spacing w:line="360" w:lineRule="auto"/>
        <w:jc w:val="both"/>
      </w:pPr>
      <w:r w:rsidRPr="00E234B5">
        <w:t>В. Пономарев, сочинения.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</w:t>
      </w:r>
    </w:p>
    <w:p w:rsidR="00E234B5" w:rsidRPr="00E234B5" w:rsidRDefault="00E234B5">
      <w:pPr>
        <w:spacing w:line="360" w:lineRule="auto"/>
        <w:jc w:val="both"/>
      </w:pPr>
      <w:r w:rsidRPr="00E234B5">
        <w:t xml:space="preserve">           </w:t>
      </w:r>
      <w:r w:rsidRPr="00E234B5">
        <w:br/>
        <w:t xml:space="preserve">    </w:t>
      </w:r>
      <w:bookmarkStart w:id="0" w:name="_GoBack"/>
      <w:bookmarkEnd w:id="0"/>
    </w:p>
    <w:sectPr w:rsidR="00E234B5" w:rsidRPr="00E234B5" w:rsidSect="00E234B5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E3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4B5"/>
    <w:rsid w:val="00084F60"/>
    <w:rsid w:val="00A551C0"/>
    <w:rsid w:val="00E234B5"/>
    <w:rsid w:val="00FC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7E949E-9004-4219-B199-02FE5A21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utlineLvl w:val="0"/>
    </w:pPr>
    <w:rPr>
      <w:b/>
      <w:bCs/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tabs>
        <w:tab w:val="left" w:pos="0"/>
        <w:tab w:val="left" w:pos="284"/>
      </w:tabs>
      <w:ind w:left="-567" w:firstLine="283"/>
      <w:outlineLvl w:val="1"/>
    </w:pPr>
    <w:rPr>
      <w:b/>
      <w:bCs/>
      <w:sz w:val="36"/>
      <w:szCs w:val="36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5778</Words>
  <Characters>3295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Государственная Академия Сферы Быта и Услуг</vt:lpstr>
    </vt:vector>
  </TitlesOfParts>
  <Company>OON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Государственная Академия Сферы Быта и Услуг</dc:title>
  <dc:subject/>
  <dc:creator>Пономарев Виталий</dc:creator>
  <cp:keywords/>
  <dc:description/>
  <cp:lastModifiedBy>admin</cp:lastModifiedBy>
  <cp:revision>2</cp:revision>
  <cp:lastPrinted>1998-09-28T15:07:00Z</cp:lastPrinted>
  <dcterms:created xsi:type="dcterms:W3CDTF">2014-01-27T13:13:00Z</dcterms:created>
  <dcterms:modified xsi:type="dcterms:W3CDTF">2014-01-27T13:13:00Z</dcterms:modified>
</cp:coreProperties>
</file>