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 xml:space="preserve">Классицизм </w:t>
      </w:r>
      <w:r w:rsidRPr="00DF4870">
        <w:rPr>
          <w:rFonts w:ascii="Times New Roman" w:hAnsi="Times New Roman"/>
          <w:sz w:val="28"/>
          <w:szCs w:val="28"/>
          <w:lang w:val="en-US"/>
        </w:rPr>
        <w:t>XVII</w:t>
      </w:r>
      <w:r w:rsidRPr="00DF4870">
        <w:rPr>
          <w:rFonts w:ascii="Times New Roman" w:hAnsi="Times New Roman"/>
          <w:sz w:val="28"/>
          <w:szCs w:val="28"/>
        </w:rPr>
        <w:t xml:space="preserve"> века –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 xml:space="preserve">эпоха формулирования важнейших положений и канонов французского искусства, эстетики, философии, сохранившая свое значение для всего мира и по сей день. 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Ведь это время, в основе которого лежит взгляд, заключающий в себе, с одной стороны, веру в справедливость тех требований, которые предъявляет вновь складывающееся гражданское общество к личности человека и ограничение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её свободы в том понимании, какое она приобрела на исходе Возрождения. Взамен же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ей предлагается новая форма бытия —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 xml:space="preserve">опора индивида на общество, сознательное стремление служить ему. 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Однако я считаю, что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 xml:space="preserve">мы можем рассмотреть этот взгляд и с другой стороны: например, посмотреть на него как на принцип, обоснованный необходимостью личности сохранить такую степень свободы, которая позволяла бы ей ощущать свой союз с обществом как равноправный и добровольный. 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 xml:space="preserve">Тем самым эпоха </w:t>
      </w:r>
      <w:r w:rsidR="00FC62D9">
        <w:rPr>
          <w:rFonts w:ascii="Times New Roman" w:hAnsi="Times New Roman"/>
          <w:sz w:val="28"/>
          <w:szCs w:val="28"/>
        </w:rPr>
        <w:t>В</w:t>
      </w:r>
      <w:r w:rsidRPr="00DF4870">
        <w:rPr>
          <w:rFonts w:ascii="Times New Roman" w:hAnsi="Times New Roman"/>
          <w:sz w:val="28"/>
          <w:szCs w:val="28"/>
        </w:rPr>
        <w:t>озрождения кажется мне ещё не до конца познанной во всей широте и полете её мыслей, многогранной и противоречивой, не до конца раскрытой и сохраняющей в себе много тайн и вопросов, размышления над которыми бесценны для человека.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Ведь проблемы взаимоотношений человека и общества, места индивида в социуме являются актуальными и в наше время. Я даже позволю себе назвать эти вопросы «вечными».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 xml:space="preserve">Думая о том, в каком аспекте и с какой именно стороны проникнуться сутью классицизма, я пришел к выводу, что наиболее обоснованным будет поразмышлять о классицизме на материале французского искусства </w:t>
      </w:r>
      <w:r w:rsidRPr="00DF4870">
        <w:rPr>
          <w:rFonts w:ascii="Times New Roman" w:hAnsi="Times New Roman"/>
          <w:sz w:val="28"/>
          <w:szCs w:val="28"/>
          <w:lang w:val="en-US"/>
        </w:rPr>
        <w:t>XVII</w:t>
      </w:r>
      <w:r w:rsidRPr="00DF4870">
        <w:rPr>
          <w:rFonts w:ascii="Times New Roman" w:hAnsi="Times New Roman"/>
          <w:sz w:val="28"/>
          <w:szCs w:val="28"/>
        </w:rPr>
        <w:t xml:space="preserve"> века. Ведь философия этого времени, не утратившая своего значения до сих пор, опиралась главным образом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на открытия литературы и живописи. А значит,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имеет смысл говорить об общих основах классицизма, имея в виду французскую живопись и поэзию XVII века, и прежде всего творчество крупнейшего живописца-классициста Никола Пуссена.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Посылки классицизма кроются, на мой взгляд, в его противоречиях с</w:t>
      </w:r>
      <w:r w:rsid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канонами предшествующего ренессанса. Так как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узы, налагаемые на чело</w:t>
      </w:r>
      <w:r w:rsidR="00DF4870">
        <w:rPr>
          <w:rFonts w:ascii="Times New Roman" w:hAnsi="Times New Roman"/>
          <w:sz w:val="28"/>
          <w:szCs w:val="28"/>
        </w:rPr>
        <w:t>ве</w:t>
      </w:r>
      <w:r w:rsidRPr="00DF4870">
        <w:rPr>
          <w:rFonts w:ascii="Times New Roman" w:hAnsi="Times New Roman"/>
          <w:sz w:val="28"/>
          <w:szCs w:val="28"/>
        </w:rPr>
        <w:t xml:space="preserve">ка обществом в классицизме, оцениваются одновременно и как стесняющие, и как благотворные. Они враждебны ренессансному пафосу абсолютной свободы самоопределения, и потому их давление тягостно. 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Но, может быть, существует и вторая сторона медали, оправдывающая натиск этих оков?.. Я вижу её в том, что сознательное служение обществу человека спасает его от затерянности в бесконечном мире, хаоса беспорядочной борьбы, неопределенностей, роковых последствий разрушения основ при переходе к новому времени. То есть, они дают возможность индивидууму закрепить за ним законное, прочное место в жизни и обеспечивают ему причастность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к постоянно расширяющемуся духовному опыту огромного коллектива.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Вместе с тем для идейных предпосылок классицизма весьма существенно и то, что стремление личности к свободе полагается здесь столь же правомерным, как и потребность общества связать эту свободу законами.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Это говорит о том, что личностное начало продолжает сохранять то непосредственно общественное значение, ту самостоятельную ценность, какими его впервые наделило Возрождение. Однако, в противовес ему,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теперь это начало принадлежит личности наряду с той ролью, которую отныне получает общество как социальная организация. А это подразумевает, на мой взгляд, то, что всякая попытка индивида отстаивать свою свободу вопреки обществу грозит ему утратой полноты жизненных связей и превращением свободы в лишенную всякой опоры опустошенную субъективность.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 xml:space="preserve">Однако, не смотря на такие, казалось бы, несогласованные между собой принципы, классицизм вопреки противоречию ищет единства. 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Пользуясь терминологией Возрождения, можно сказать, что в исторической ситуации, получившей отражение в системе классицизма, и личность и общество явно претендуют быть «мерой всех вещей», и каждая из сторон в действительности таковым значением обладает, но не исключительно, а лишь в союзе с противоположной стороной, и потому лишь в известной мере.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Рассуждая об этом, вспоминается принципе единства и борьбы противоположностей, закрепленный в канонах философии. Он обосновывает существование той точки, грани, меры, в которой сойдутся, пусть даже, враждебные, контрасты, которые будут играть равную роль и лишь единство, середина между ними положит начало их существованию. Можно сказать, что идеи классицизма во всех проявлениях тождественны этому выводу.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Категория меры — это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основополагающая категория в поэтике классицизма. Она необычайно многогранна по содержанию, имеет одновременно духовную и пластическую природу, соприкасается, но не совпадает с другим типическим понятием классицизма — понятием нормы — и тесно связана со всеми сторонами утверждаемого здесь идеала.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Нарушение меры является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основным видом конфликта, какой знает искусство классицизма, как в трагическом, так и в комическом его преломлении. Что же может выступить инструментом меры? Я думаю, разум. Разум, как объективная средняя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реальных противоречий бытия, обеспечивающая господство в нем высшего порядка, и субъективная способность человека приобщиться к этому порядку, осознание её как закономерности борьбы противоположностей в природе и жизни.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Классицистический разум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как источник и гарант равновесия в природе и жизни людей несет на себе печать поэтической веры в изначальную гармонию всего сущего, доверия к естественному ходу вещей, уверенности в наличии всеохватывающего соответствия между движением мира и становлением общества, в гуманистическом, на человека ориентированном характере этой связи.</w:t>
      </w:r>
      <w:r w:rsid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В классицистической трагедии нарушение меры создается ситуацией, где герой оказывается перед необходимостью выбора между двумя противоположностями — страстью и долгом. Последние предстают как два объективных начала, как бы заранее предпосланные человеку и носящие безличный отпечаток. Вместе с тем и то и другое выступает как внутренний позыв крупной личности, еще способной к самоопределению и выбору, для которой общественный долг еще остается столь же необходимой естественной потребностью, что и страсть: оба начала составляют противоположные побуждения субъективного «я» и характеризуются как внутренние противоречия в душе человека. Двоякая субъективно-объективная природа противоречий сообщает особую напряженность их столкновению и борьбе, которые образуют основной драматургический интерес трагедии классицизма. В ходе этой борьбы со всей очевидностью демонстрируется равенство сторон по существу и невозможность разрешения конфликта в пользу одной из них — и с точки зрения общего закона жизни, и согласно законам общества, и в плане сугубо личном, где разрыв «враждующих половин» души ставит ее на грань гибели. В неразрешимости конфликта черпает свою мощь и трагический пафос драмы, получает яркое отражение глубина основного противоречия эпохи и не менее страстно утверждается нравственный и эстетический идеал. Он заявляет о себе как бы от противного, с необычайной силой возникая в сознании зрителя при созерцании тех катастрофических последствий, какие влечет за собой необходимость выбора и перевес одной из сторон над другой: ослепление страсти или жестокий примат долга. Идеал подчас открыто декларируется в финале, в сентенциях персонажа-резонера. Он предстает в самой структуре и стилистических особенностях классицистической драмы, в ее тяготении к симметрии, к «правильному» чередованию контрастов, к мерному колебанию маятника действия от одного полюса к другому, к равному взлету и падению чаш незримых весов. Во всех случаях синонимом блага, моральной и эстетической истины выступает принцип равновесия и согласованности на основе идеальной меры, не позволяющей какой-либо из сторон перерасти в разрушительную крайность.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Если же говорить об эстетических критериях, то в отношении к Ренессансу — это приходится признать — они обнаруживают известную обедненность и утрату прежней органичности. Ренессансная классика искала равновесия на вершине героического предела всесторонней полноты развития. Классицизм видит гармонию как результат отказа от всяческого максимализма, от любых крайностей, высказываясь в пользу согласия на основе взаимной и всеобщей умеренности. Возрождение поэтизировало бесконечность возможностей во всем и абсолютную свободу их самораскрытия — классицизм поэтизирует разумное ограничение как путь к свободе в условиях действия объективной необходимости. Ренессанс был занят поисками совершенного, основанного на максимуме, классицизм — основанного на золотой середине. Ни Рабле, ни Шекспир, ни Микеланджело не были образцами для классицизма. Его более удовлетворяла гармония античной скульптуры, которой близок идеал «нормально развитого» человека, и Рафаэль, чей максимум свободного равенства человека и мира, находящий выражение в абсолютном спокойствии духа его героев и абсолютной адекватности человеческой фигуры сопряженному с нею предельно широкому пространству, воспринимался как пример разумной уравновешенности.</w:t>
      </w:r>
      <w:r w:rsidR="00F45B47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Противопоставляя крайностям индивидуализма, приводящего человека к трагическому ослеплению и потере чувства реальности, объективную опору на коллективный опыт, рабству страстей — свободу осознанной необходимости, классицизм, как и многие концепции в философской и социальной мысли XVII века высказывается против излишеств гения, за возврат к природе и древним.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При этом во взгляде классицизма на природу обнаруживается характерное для эпохи в целом противоречие общего и отдельного, чуждое Ренессансу. Природа как космическое единство, бесконечное и неисчерпаемое в своем разнообразии, мыслится изначально прекрасной, одухотворенной действием внутренне присущего ей разумного закона, организующего ее на основах равновесия, порядка и меры. В этом своем качестве она составляет естественный предмет искусства, которое является подражанием всему и вместе с тем в большей мере предназначено для того, чтобы, выражаясь словами Пуссена, выразить понятие красоты, нежели какое-либо другое. Здесь классицизм очень близок к отождествлению искусства и познания мира, красоты и правды. Однако — и тут происходит его разрыв с Ренессансом — он не просто отличает реально созерцаемое явление природы от ее бесконечной потенции, но противопоставляет их друг другу как отягощенную множеством недостатков конкретную «натуру» и всеобщий закон гармонии, как косную, чуждую совершенства «материю» и возвышенную «идею» красоты. Поэтому в рассуждениях о живописи величайшего из классицистов Пуссена имеются размышления о том, что понятие прекрасного нельзя смешивать с предметом изображения, если последний, по мере возможности, к этому не подготовлен. В отношении к античному наследию с одной стороны, мир классической древности— это совершенное подобие природы во всей ее красоте, упорядоченности и богатстве, это сама природа в сфере искусства, составляющая его естественную почву наряду с реальной природой. Наиболее плодотворные решения на основе такого мировоззренческого, «органического» взгляда на античность наряду с трагедией дает классицистический синтез архитектуры и скульптуры с живой природой, осуществленный в садово-парковом искусстве, например в версальских садах Ленотра, а также явившийся его предвосхищением живописный синтез в творчестве Пуссена, особенно в его пасторальных и лирических сценах и в пейзажах.</w:t>
      </w:r>
      <w:r w:rsidR="00F45B47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Идеал классицизма в области изобразительного искусства отнюдь не совпадает с нормой, как он не совпадает с долгом в трагедии: и в этой области творчества он возникает как образ идеального равновесия, рождающийся из поединка между своеобразием и нормой, между неисчерпаемой «материей» природы и «идеей» красоты, навеянной миром классики. Напряжение этого поединка, борьба противоположностей и связанный с ней драматический накал составляют эстетический интерес не только трагедии, но и живописи, а принцип контраста, противоречия есть универсальный художественный принцип классицизма.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И я полностью согласен с этой позицией, ведь только противопоставляя что-то чему-то, мы более ярко, детально и контрастно можем это оценивать. Знали бы мы, что такое зло, если не было бы добра? Чувствовали бы мы радость, не познав горечи? Не думаю. Правда, в силу своей специфики живопись более, чем трагедия, склонна к прямой демонстрации идеала в непосредственно наглядной форме. Поэтому ожесточение борьбы, драматический взрыв страстей, зрелище боли или страдания, взволнованный порыв, движение стихий здесь более очевидным образом подчинены закону всеобщего равновесия, основанному на вере в то, что во всех вещах есть середина и известная мера.</w:t>
      </w:r>
      <w:r w:rsidR="00F45B47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Порядок внутри процесса, мера и строй в многообразии и динамике, предел как средоточие, где встречаются естественное движение жизни и обнимающий его общий закон,— таковы понятия и требования классицизма как метода. Результат, возникающий на подобной основе, то особое качество, которое становится наиболее ценным в искусстве, следующем таким принципам, Пуссен применительно к целям своего собственного творчества определил как «мягкую последовательность», «мягкую согласованность», разрешающую в себе противостояние контрастирующих начал.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Согласованность, обретаемая через враждебность, покой, несущий в</w:t>
      </w:r>
      <w:r w:rsid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себе движение, законченность, в четких гранях которой заключена бесконечность, единство, возникающее из борьбы и равновесия контрастов,— все это находит свое многогранное преломление в работах представителей классицизма XVII века, и прежде всего Пуссена.</w:t>
      </w:r>
      <w:r w:rsid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 xml:space="preserve">Равновесие противоположностей, балансирование на грани взаимоисключающих начал придают классицистическому художественному единству внутреннюю напряженность и неустойчивость. Его высокая цель — гармония на основе умеренности, интеллектуальная радость от победы над крайностями — требовала особых, сознательных и кропотливых усилий со стороны художника и особого рода восприятия со стороны зрителя. Последнее должно было строиться как предельно внимательное и длительное освоение всех элементов картины и постепенное постижение всей тонко выверенной, тонко дозированной системы акцентов и связей: без этого неисчерпаемость и глубина ее внутреннего богатства, степень достигнутой в ней уравновешенности и преодоленного сопротивления враждебных начал не могли быть оценены по достоинству, а значит, и возвышающее душу гармоническое разрешение не могло сделаться полным. Так к какому итогу мы можем прийти, рассмотрев классицизм через призму зрения французского искусства </w:t>
      </w:r>
      <w:r w:rsidRPr="00DF4870">
        <w:rPr>
          <w:rFonts w:ascii="Times New Roman" w:hAnsi="Times New Roman"/>
          <w:sz w:val="28"/>
          <w:szCs w:val="28"/>
          <w:lang w:val="en-US"/>
        </w:rPr>
        <w:t>XVII</w:t>
      </w:r>
      <w:r w:rsidRPr="00DF4870">
        <w:rPr>
          <w:rFonts w:ascii="Times New Roman" w:hAnsi="Times New Roman"/>
          <w:sz w:val="28"/>
          <w:szCs w:val="28"/>
        </w:rPr>
        <w:t xml:space="preserve"> века? Какие взгляды, идеалы он в себе несет и во что верит?</w:t>
      </w:r>
    </w:p>
    <w:p w:rsid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 xml:space="preserve">Взгляды, когда личность и общество представляются сторонами, противостоящими, противоречивыми, враждебными друг другу и в то же время наделенными объективной исторической правотой, а значит, в конечном счете, совпадающими в своих интересах, поиски разрешения жизненных конфликтов строятся как поиски такой взаимосвязи двух сторон, при которой момент совпадения интересов был бы определяющим, а сохраняющееся противоречие не носило бы разрушительного характера. Идеал классицизма мыслится, таким образом, как некий контрапункт, в котором противоположные начала, сохраняя свою нетождественность друг другу, тем не </w:t>
      </w:r>
      <w:r w:rsidR="00DF4870" w:rsidRPr="00DF4870">
        <w:rPr>
          <w:rFonts w:ascii="Times New Roman" w:hAnsi="Times New Roman"/>
          <w:sz w:val="28"/>
          <w:szCs w:val="28"/>
        </w:rPr>
        <w:t>менее,</w:t>
      </w:r>
      <w:r w:rsidRPr="00DF4870">
        <w:rPr>
          <w:rFonts w:ascii="Times New Roman" w:hAnsi="Times New Roman"/>
          <w:sz w:val="28"/>
          <w:szCs w:val="28"/>
        </w:rPr>
        <w:t xml:space="preserve"> частично совмещаются в рамках определенной</w:t>
      </w:r>
      <w:r w:rsidR="00DF4870">
        <w:rPr>
          <w:rFonts w:ascii="Times New Roman" w:hAnsi="Times New Roman"/>
          <w:sz w:val="28"/>
          <w:szCs w:val="28"/>
        </w:rPr>
        <w:t xml:space="preserve"> целост</w:t>
      </w:r>
      <w:r w:rsidRPr="00DF4870">
        <w:rPr>
          <w:rFonts w:ascii="Times New Roman" w:hAnsi="Times New Roman"/>
          <w:sz w:val="28"/>
          <w:szCs w:val="28"/>
        </w:rPr>
        <w:t>ности. Веря в справедливость взаимных требований личности и общества, классицизм верит и в существование удовлетворяющего их требованиям единого закона, который и есть высший закон бытия, подчиняющий себе человека и мир, природу и историю, действительность и искусство.</w:t>
      </w:r>
    </w:p>
    <w:p w:rsidR="00D963A3" w:rsidRPr="00DF4870" w:rsidRDefault="00D963A3" w:rsidP="00DF487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870">
        <w:rPr>
          <w:rFonts w:ascii="Times New Roman" w:hAnsi="Times New Roman"/>
          <w:sz w:val="28"/>
          <w:szCs w:val="28"/>
        </w:rPr>
        <w:t>Мне близок период классицизма, его принципы, поэзия, художество, творчество в целом. Выводы, которые делает классицизм относительно людей, общества, мира видятся мне единственно верными и рациональными. Мера, как средняя грань между противоположностями, порядок вещей, систем, а не хаос; прочная взаимосвязь человека с обществом против их разрыва и вражды, чрезмерного гения и эгоизма; гармония против крайностей – в этом я вижу идеальные принципы</w:t>
      </w:r>
      <w:r w:rsidR="00DF4870" w:rsidRPr="00DF4870">
        <w:rPr>
          <w:rFonts w:ascii="Times New Roman" w:hAnsi="Times New Roman"/>
          <w:sz w:val="28"/>
          <w:szCs w:val="28"/>
        </w:rPr>
        <w:t xml:space="preserve"> </w:t>
      </w:r>
      <w:r w:rsidRPr="00DF4870">
        <w:rPr>
          <w:rFonts w:ascii="Times New Roman" w:hAnsi="Times New Roman"/>
          <w:sz w:val="28"/>
          <w:szCs w:val="28"/>
        </w:rPr>
        <w:t>бытия, основы которого отражены в канонах классицизма.</w:t>
      </w:r>
      <w:bookmarkStart w:id="0" w:name="_GoBack"/>
      <w:bookmarkEnd w:id="0"/>
    </w:p>
    <w:sectPr w:rsidR="00D963A3" w:rsidRPr="00DF4870" w:rsidSect="00DF48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6C8" w:rsidRDefault="004956C8">
      <w:r>
        <w:separator/>
      </w:r>
    </w:p>
  </w:endnote>
  <w:endnote w:type="continuationSeparator" w:id="0">
    <w:p w:rsidR="004956C8" w:rsidRDefault="0049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DF4870" w:rsidP="00CD5DF4">
    <w:pPr>
      <w:pStyle w:val="a5"/>
      <w:framePr w:wrap="around" w:vAnchor="text" w:hAnchor="margin" w:xAlign="right" w:y="1"/>
      <w:rPr>
        <w:rStyle w:val="a7"/>
      </w:rPr>
    </w:pPr>
  </w:p>
  <w:p w:rsidR="00DF4870" w:rsidRDefault="00DF4870" w:rsidP="00DF48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0551B1" w:rsidP="00CD5DF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F4870" w:rsidRDefault="00DF4870" w:rsidP="00DF4870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DF48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6C8" w:rsidRDefault="004956C8">
      <w:r>
        <w:separator/>
      </w:r>
    </w:p>
  </w:footnote>
  <w:footnote w:type="continuationSeparator" w:id="0">
    <w:p w:rsidR="004956C8" w:rsidRDefault="00495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DF48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DF48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870" w:rsidRDefault="00DF4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4B6"/>
    <w:rsid w:val="000028AC"/>
    <w:rsid w:val="0001744A"/>
    <w:rsid w:val="000551B1"/>
    <w:rsid w:val="000578FD"/>
    <w:rsid w:val="00072076"/>
    <w:rsid w:val="00074C7E"/>
    <w:rsid w:val="000A204F"/>
    <w:rsid w:val="000C0C16"/>
    <w:rsid w:val="00107FD1"/>
    <w:rsid w:val="00121922"/>
    <w:rsid w:val="00123555"/>
    <w:rsid w:val="001C555A"/>
    <w:rsid w:val="001D6EC4"/>
    <w:rsid w:val="001E0D5F"/>
    <w:rsid w:val="00215808"/>
    <w:rsid w:val="00262EC4"/>
    <w:rsid w:val="00270D7B"/>
    <w:rsid w:val="002A5677"/>
    <w:rsid w:val="002A6C51"/>
    <w:rsid w:val="002B2B6A"/>
    <w:rsid w:val="002F7EFB"/>
    <w:rsid w:val="003253E5"/>
    <w:rsid w:val="00331310"/>
    <w:rsid w:val="003422B7"/>
    <w:rsid w:val="003A1D2B"/>
    <w:rsid w:val="003D27CE"/>
    <w:rsid w:val="00413163"/>
    <w:rsid w:val="00434DA2"/>
    <w:rsid w:val="00435455"/>
    <w:rsid w:val="00494666"/>
    <w:rsid w:val="004956C8"/>
    <w:rsid w:val="004A2AF1"/>
    <w:rsid w:val="004F65D9"/>
    <w:rsid w:val="005020D0"/>
    <w:rsid w:val="005606A3"/>
    <w:rsid w:val="0056549E"/>
    <w:rsid w:val="005A3E51"/>
    <w:rsid w:val="005B0EA3"/>
    <w:rsid w:val="005B2D29"/>
    <w:rsid w:val="006C5A45"/>
    <w:rsid w:val="006E619C"/>
    <w:rsid w:val="0070798C"/>
    <w:rsid w:val="00743CD0"/>
    <w:rsid w:val="007E0FDD"/>
    <w:rsid w:val="007F23B5"/>
    <w:rsid w:val="007F5829"/>
    <w:rsid w:val="00806BBD"/>
    <w:rsid w:val="00834F88"/>
    <w:rsid w:val="00853FF2"/>
    <w:rsid w:val="00860E82"/>
    <w:rsid w:val="008A6B27"/>
    <w:rsid w:val="00925DFB"/>
    <w:rsid w:val="009509B7"/>
    <w:rsid w:val="009E4B5E"/>
    <w:rsid w:val="009F5C9E"/>
    <w:rsid w:val="00A115A7"/>
    <w:rsid w:val="00A35D5D"/>
    <w:rsid w:val="00A5401F"/>
    <w:rsid w:val="00A65602"/>
    <w:rsid w:val="00A709D6"/>
    <w:rsid w:val="00A7506F"/>
    <w:rsid w:val="00A764B6"/>
    <w:rsid w:val="00AB088D"/>
    <w:rsid w:val="00AB7875"/>
    <w:rsid w:val="00AC4572"/>
    <w:rsid w:val="00AC6653"/>
    <w:rsid w:val="00B275C7"/>
    <w:rsid w:val="00B30BD7"/>
    <w:rsid w:val="00B52C67"/>
    <w:rsid w:val="00B657A6"/>
    <w:rsid w:val="00B84F3F"/>
    <w:rsid w:val="00B86208"/>
    <w:rsid w:val="00B95F81"/>
    <w:rsid w:val="00BB213F"/>
    <w:rsid w:val="00BB2EF8"/>
    <w:rsid w:val="00C027FC"/>
    <w:rsid w:val="00C14074"/>
    <w:rsid w:val="00C26E79"/>
    <w:rsid w:val="00C30009"/>
    <w:rsid w:val="00C72EE5"/>
    <w:rsid w:val="00C737E3"/>
    <w:rsid w:val="00CD5DF4"/>
    <w:rsid w:val="00D22FE6"/>
    <w:rsid w:val="00D40293"/>
    <w:rsid w:val="00D5401C"/>
    <w:rsid w:val="00D63099"/>
    <w:rsid w:val="00D963A3"/>
    <w:rsid w:val="00DF27EB"/>
    <w:rsid w:val="00DF4870"/>
    <w:rsid w:val="00E50688"/>
    <w:rsid w:val="00EC4604"/>
    <w:rsid w:val="00EE6A26"/>
    <w:rsid w:val="00F45B47"/>
    <w:rsid w:val="00FC247E"/>
    <w:rsid w:val="00FC62D9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D1574BD-1327-4335-9D1D-2238B0D0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48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lang w:eastAsia="en-US"/>
    </w:rPr>
  </w:style>
  <w:style w:type="paragraph" w:styleId="a5">
    <w:name w:val="footer"/>
    <w:basedOn w:val="a"/>
    <w:link w:val="a6"/>
    <w:uiPriority w:val="99"/>
    <w:rsid w:val="00DF48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lang w:eastAsia="en-US"/>
    </w:rPr>
  </w:style>
  <w:style w:type="character" w:styleId="a7">
    <w:name w:val="page number"/>
    <w:uiPriority w:val="99"/>
    <w:rsid w:val="00DF48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Классицизм XVII века – эпоха формулирования важнейших положений и канонов французского искусства, эстетики, философии, сохранившая свое значение для всего мира и по сей день</vt:lpstr>
    </vt:vector>
  </TitlesOfParts>
  <Company>Microsoft</Company>
  <LinksUpToDate>false</LinksUpToDate>
  <CharactersWithSpaces>15607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Классицизм XVII века – эпоха формулирования важнейших положений и канонов французского искусства, эстетики, философии, сохранившая свое значение для всего мира и по сей день</dc:title>
  <dc:subject/>
  <dc:creator>Admin</dc:creator>
  <cp:keywords/>
  <dc:description/>
  <cp:lastModifiedBy>admin</cp:lastModifiedBy>
  <cp:revision>2</cp:revision>
  <dcterms:created xsi:type="dcterms:W3CDTF">2014-02-22T13:05:00Z</dcterms:created>
  <dcterms:modified xsi:type="dcterms:W3CDTF">2014-02-22T13:05:00Z</dcterms:modified>
</cp:coreProperties>
</file>